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4A0190">
        <w:rPr>
          <w:rFonts w:ascii="Courier New" w:hAnsi="Courier New" w:cs="Courier New"/>
        </w:rPr>
        <w:t>09 Июн 2020 12:11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ИНФОРМАЦИЯ О РЕЗУЛЬТАТАХ ПЛАНОВОЙ ПРОВЕРКИ МБОУ «ЖУКОВСКАЯ СОШ»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согласно графика проверок на 1 полугодие 2020 года, на основании приказа № 99 от 15 мая 2020 года проведена плановая камеральная документальная проверка соблюдения требований в сфере закупок в отношении вопросов, предусмотренных п. 5,7 ч. 8 ст.99 Федерального закона № 44 – ФЗ, за период с 01.01.2019 г. по 31.12.2019г. (акт проверки от 05 июня 2020 года).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Цель контрольного мероприятия – предупреждение и выявление нарушений законодательства РФ в сфере закупок для нужд МБОУ «Жуковская СОШ».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Срок проведения контрольного мероприятия с 20.05.2020 года по 05.06.2020 года.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Совокупный годовой объем закупок по данным плана – графика на 2019 год составляет 2962,6 тыс. рублей, фактически было оплачено в 2019 году – 4279,1 тыс. рублей (в том числе по ранее заключенным контрактам под лимиты 2018 году).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Совокупный годовой объем закупок по данным плана – графика на 2019 год составляет 2962,6 тыс. рублей, фактически было оплачено в 2019 году – 4279,1 тыс. рублей (в том числе по ранее заключенным контрактам под лимиты 2018 году).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В ходе проведения контрольного мероприятия был выборочно проведен анализ закупок, включенных в план-график на 2019 год. В проверяемом периоде закупки для нужд МБОУ «Жуковская СОШ» осуществлялись путем проведения совместного электронного аукциона, закупок у единственного поставщика, конкурса с ограниченным участием в электронной форме.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Также выборочно была проведена проверка выполнения условий контрактов поставщиком и заказчиком, а также проверка соответствия информации об исполнении контрактов, размещенной на официальном сайте ЕИС.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В ходе проверки были выявлены нарушения условий контрактов в части оплаты, нарушения оформления первичных документов на поставку товара и т. д.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Все товары, поставленные в проверяемом периоде, соответствовали условиям заключенных контрактов (договоров).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На все закупки имелись оправдательные первичные бухгалтерские документы на получение товаров, выполнение работ и оказание услуг. Приобретенные товарно – материальные ценности полностью и своевременно оприходованы в учете в количественно – суммовом выражении на основании накладных на поставку товаров.</w:t>
      </w: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</w:p>
    <w:p w:rsidR="004A0190" w:rsidRPr="004A0190" w:rsidRDefault="004A0190" w:rsidP="004A0190">
      <w:pPr>
        <w:pStyle w:val="a3"/>
        <w:rPr>
          <w:rFonts w:ascii="Courier New" w:hAnsi="Courier New" w:cs="Courier New"/>
        </w:rPr>
      </w:pPr>
      <w:r w:rsidRPr="004A0190">
        <w:rPr>
          <w:rFonts w:ascii="Courier New" w:hAnsi="Courier New" w:cs="Courier New"/>
        </w:rPr>
        <w:t>Директору МБОУ «Жуковская СОШ» рекомендовано определить лиц, виновных в допущенных нарушениях, и определить меру их ответственности.</w:t>
      </w:r>
    </w:p>
    <w:sectPr w:rsidR="004A0190" w:rsidRPr="004A0190" w:rsidSect="00272D1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336A1"/>
    <w:rsid w:val="004A0190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224C-CFF9-4D19-851B-CEFC79C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2D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2D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2022-12-23T09:27:00Z</dcterms:created>
  <dcterms:modified xsi:type="dcterms:W3CDTF">2022-12-23T09:27:00Z</dcterms:modified>
</cp:coreProperties>
</file>