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EE" w:rsidRPr="00CE0BEE" w:rsidRDefault="00CE0BEE" w:rsidP="00CE0BEE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CE0BEE">
        <w:rPr>
          <w:rFonts w:ascii="Courier New" w:hAnsi="Courier New" w:cs="Courier New"/>
        </w:rPr>
        <w:t xml:space="preserve"> 26 Июн 2019 14:20</w:t>
      </w: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  <w:r w:rsidRPr="00CE0BEE">
        <w:rPr>
          <w:rFonts w:ascii="Courier New" w:hAnsi="Courier New" w:cs="Courier New"/>
        </w:rPr>
        <w:t>ИНФОРМАЦИЯ О РЕЗУЛЬТАТАХ ПЛАНОВОЙ ПРОВЕРКИ МБОУ «ООШ № №5» АЛЕКСЕЕВСКОГО ГОРОДСКОГО ОКРУГА</w:t>
      </w: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  <w:r w:rsidRPr="00CE0BEE">
        <w:rPr>
          <w:rFonts w:ascii="Courier New" w:hAnsi="Courier New" w:cs="Courier New"/>
        </w:rPr>
        <w:t>Начальником отдела финансового контроля и анализа  управления финансов и бюджетной политики администрации Алексеевского городского округа Титаренко Е.Н. согласно плана работы отдела финансового контроля и анализа  на 1 полугодие 2019 года, на основании приказа №80 от 20 мая 2019 года, №114 от 07.06.2019 года проведена плановая проверка соблюдения требований законодательства в сфере закупок услуги по оказанию питания для муниципальных нужд МБОУ «ООШ №5» Алексеевского городского округа за период с 01.01.2018г. по 31.12.2018г. (акт проверки от 11 июня 2019 года).</w:t>
      </w: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  <w:r w:rsidRPr="00CE0BEE">
        <w:rPr>
          <w:rFonts w:ascii="Courier New" w:hAnsi="Courier New" w:cs="Courier New"/>
        </w:rPr>
        <w:t>Срок проведения контрольного мероприятия с 23.05.2019 года по 11.06.2019 года.</w:t>
      </w: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  <w:r w:rsidRPr="00CE0BEE">
        <w:rPr>
          <w:rFonts w:ascii="Courier New" w:hAnsi="Courier New" w:cs="Courier New"/>
        </w:rPr>
        <w:t>В соответствии с утвержденными показателями сметы расходов МБОУ «ООШ №5» на указанные расходы в 2018 году с учетом изменений было запланировано 7230,9 тыс. рублей.</w:t>
      </w: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  <w:r w:rsidRPr="00CE0BEE">
        <w:rPr>
          <w:rFonts w:ascii="Courier New" w:hAnsi="Courier New" w:cs="Courier New"/>
        </w:rPr>
        <w:t xml:space="preserve">Совокупный годовой объем закупок по данным плана – графика на 2018 год составляет 6984,4 тыс. рублей, фактически было оплачено 6908,9 тыс. руб.                                           </w:t>
      </w: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  <w:r w:rsidRPr="00CE0BEE">
        <w:rPr>
          <w:rFonts w:ascii="Courier New" w:hAnsi="Courier New" w:cs="Courier New"/>
        </w:rPr>
        <w:t>По результатам проведенного аукциона на определение исполнителя услуги по организации питания согласно п.25 ч. 1 ст. 93 (вследствие несостоявшегося электронного аукциона) 18.12.2017 года был заключен контракт №505-17 с ИП Бузюновой В.А. на общую сумму 3 366,1 тыс. рублей (с учетом дополнительного соглашения). Кроме контракта, заключенного по результатам электронного аукциона,  были заключены договора на оказание услуги по организации питания с единственным поставщиком на основании пункта 4 части 1 статьи 93. Фактически оплачено за предоставленную услугу по организации питания в 2018 году по данным программы «АЦК-Финансы»  – 4226,3 тыс. руб.</w:t>
      </w: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  <w:r w:rsidRPr="00CE0BEE">
        <w:rPr>
          <w:rFonts w:ascii="Courier New" w:hAnsi="Courier New" w:cs="Courier New"/>
        </w:rPr>
        <w:t>В ходе проверки соответствия оказанной услуги условиям контракта нарушений не выявлено.</w:t>
      </w: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  <w:r w:rsidRPr="00CE0BEE">
        <w:rPr>
          <w:rFonts w:ascii="Courier New" w:hAnsi="Courier New" w:cs="Courier New"/>
        </w:rPr>
        <w:t>На все закупки имелись оправдательные первичные бухгалтерские документы на оказание услуги. Приобретенные товарно-материальные ценности полностью и своевременно оприходованы в учете  в количестве и по цене, указанных в актах на оказание услуг.</w:t>
      </w: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</w:p>
    <w:p w:rsidR="00CE0BEE" w:rsidRPr="00CE0BEE" w:rsidRDefault="00CE0BEE" w:rsidP="00CE0BEE">
      <w:pPr>
        <w:pStyle w:val="a3"/>
        <w:rPr>
          <w:rFonts w:ascii="Courier New" w:hAnsi="Courier New" w:cs="Courier New"/>
        </w:rPr>
      </w:pPr>
      <w:r w:rsidRPr="00CE0BEE">
        <w:rPr>
          <w:rFonts w:ascii="Courier New" w:hAnsi="Courier New" w:cs="Courier New"/>
        </w:rPr>
        <w:t>Случаев нарушения заказчиком условий оплаты проверкой не выявлено.</w:t>
      </w:r>
    </w:p>
    <w:sectPr w:rsidR="00CE0BEE" w:rsidRPr="00CE0BEE" w:rsidSect="00B609F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D6DDC"/>
    <w:rsid w:val="00C13124"/>
    <w:rsid w:val="00C539E4"/>
    <w:rsid w:val="00C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2131-9E48-4746-8824-F0D0753C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09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09F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2022-12-23T08:50:00Z</dcterms:created>
  <dcterms:modified xsi:type="dcterms:W3CDTF">2022-12-23T08:50:00Z</dcterms:modified>
</cp:coreProperties>
</file>