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0B" w:rsidRDefault="00780964" w:rsidP="00780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64">
        <w:rPr>
          <w:rFonts w:ascii="Times New Roman" w:hAnsi="Times New Roman" w:cs="Times New Roman"/>
          <w:b/>
          <w:sz w:val="28"/>
          <w:szCs w:val="28"/>
        </w:rPr>
        <w:t>Порядок отзыва и возврата заявок</w:t>
      </w:r>
    </w:p>
    <w:p w:rsidR="00780964" w:rsidRPr="00286A68" w:rsidRDefault="00780964" w:rsidP="00780964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имеет право на основании письменного обращения, направленного в Конкурсную комиссию, осуществить отзыв заявки, поданной      на конкурс в срок до размещения реестра поданных заявок на официальном сайте Министерства в сети Интернет:</w:t>
      </w:r>
    </w:p>
    <w:p w:rsidR="00780964" w:rsidRPr="00286A68" w:rsidRDefault="00780964" w:rsidP="00780964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необходимости внесения изменений в документы, представленные для участия в конкурсе;</w:t>
      </w:r>
    </w:p>
    <w:p w:rsidR="00780964" w:rsidRPr="00286A68" w:rsidRDefault="00780964" w:rsidP="00780964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принятия решения заявителем об отзыве заявки в период проведения конкурса.</w:t>
      </w:r>
    </w:p>
    <w:p w:rsidR="00780964" w:rsidRPr="00286A68" w:rsidRDefault="00780964" w:rsidP="00780964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 заявки осуществляется Министерством в день, следующий    за днем поступления письменного обращения заявителя.</w:t>
      </w:r>
    </w:p>
    <w:p w:rsidR="00780964" w:rsidRPr="00286A68" w:rsidRDefault="00780964" w:rsidP="00780964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отзыва заявки пакет документов заявителю после завершения конкурса не возвращается. </w:t>
      </w:r>
    </w:p>
    <w:p w:rsidR="00780964" w:rsidRPr="00286A68" w:rsidRDefault="00780964" w:rsidP="00780964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Отзыв заявки не препятствует повторному обращению заявителя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 для участия в конкурсе, но не позднее даты и времени, предусмотренных в объявлении о проведении конкурса. При этом регистрация заявки осуществляется в порядке очередности в день повторного представления заявки на участие в конкурсе.</w:t>
      </w:r>
    </w:p>
    <w:p w:rsidR="00780964" w:rsidRPr="00286A68" w:rsidRDefault="00780964" w:rsidP="00780964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во включении заявки в перечень заявок, подлежащих рассмотрению на заседании Конкурсной комиссии, являются:</w:t>
      </w:r>
    </w:p>
    <w:p w:rsidR="00780964" w:rsidRPr="00286A68" w:rsidRDefault="00780964" w:rsidP="00780964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- несоответствие заявителя и (или) представленных заявителем документов требованиям, установленным Порядком, или непредставление (представление      не в полном объеме) документов;</w:t>
      </w:r>
    </w:p>
    <w:p w:rsidR="00780964" w:rsidRPr="00286A68" w:rsidRDefault="00780964" w:rsidP="00780964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 факта недостоверности представленной заявителем информации.</w:t>
      </w:r>
    </w:p>
    <w:p w:rsidR="00780964" w:rsidRPr="00286A68" w:rsidRDefault="00780964" w:rsidP="00780964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. Мотивированный отказ во включении заявки в перечень заявок, подлежащих рассмотрению на заседании Конкурсной комиссии, в течение             не более 15 (пятнадцати) рабочих дней с установленной даты окончания приема заявок и документов направляется заявителю по почте либо вручается ему лично. Отказ во включении заявки в перечень заявок, подл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ежащих рассмотрению </w:t>
      </w: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заседании Конкурсной комиссии, может быть обжалован в установленном законодательством порядке.</w:t>
      </w:r>
    </w:p>
    <w:p w:rsidR="00780964" w:rsidRPr="00286A68" w:rsidRDefault="00780964" w:rsidP="00780964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заявок, подлежащих рассмотрению на заседании Конкурсной комиссии, в течение 15 (пятнадцати) рабочих дней с установленной даты окончания приема заявок и документов размещается Уполномоченным работником Министерства на официальном сайте по адресу: belapk.ru. В перечне заявок указывается наименование заявителя, наименование проекта, дата, время и место рассмотрения проекта Конкурсной комиссией.</w:t>
      </w:r>
      <w:bookmarkStart w:id="0" w:name="_GoBack"/>
      <w:bookmarkEnd w:id="0"/>
    </w:p>
    <w:sectPr w:rsidR="00780964" w:rsidRPr="0028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64"/>
    <w:rsid w:val="002930B9"/>
    <w:rsid w:val="0077440B"/>
    <w:rsid w:val="0078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5F856-9148-4B49-A160-97224249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9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2</cp:revision>
  <dcterms:created xsi:type="dcterms:W3CDTF">2022-03-03T15:02:00Z</dcterms:created>
  <dcterms:modified xsi:type="dcterms:W3CDTF">2022-03-03T15:09:00Z</dcterms:modified>
</cp:coreProperties>
</file>