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Инвестиционное послание главы администрации Алексеевского городского округа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Уважаемые коллеги, инвесторы, предприниматели и жители Алексеевского городского округа!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Формирование благоприятного инвестиционного климата является одним из основных условий динамичного развития любого муниципального образования. Сегодня для органов местного самоуправления крайне важно обеспечить устойчивость бюджета, социальную стабильность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и экономический рост в зачастую сложных экономических реалиях.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Привлечение инвестиций в экономику Алексеевского городского округа является одной из стратегических задач администрации округа.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Целью данного инвестиционного послания является информирование участников инвестиционного процесса о проводимых мероприятиях, об основных итогах работы инвестиционного развития округа и о перспективах развития в данном направлении.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Политика администрации Алексеевского городского округа направлена исключительно на повышение инвестиционной привлекательности территории, поэтому в 2020 году утверждено  постановление Алексеевского городского округа № 749 от 01 октября 2020 года «Об утверж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дении регламента сопровождения инвестиционных проектов по принципу «одного окна» на территории Алексеевского городского округа». 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Ежеквартально проводится мониторинг инвестиционной деятельности хозяйствующих субъектов Алексеевского городского округа. По состоянию на 01.10.2020 года сумма инвестиций в основной капитал по крупным и средним организациям с учетом средств единых заказчико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составила 2,8 млрд. рублей (темп роста показателя в сопоставимых ценах за аналогичный период прошлого года составил 134%).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 территории Алексеевского городского округа на 01.10.2020 года реализуется 99 проектов, в том числе 30 проектов реализуются в рамках проектного управления.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Общая стоимость инвестиционных проектов составляет 9,1 млрд рублей, в том числе стоимость проектов, реализуемых в рамках проектного управления, - 2,6 млрд рублей.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рамках всех реализуемых инвестиционных проектов за период с начала их реализации по 01.10.2020 года вложено инвестиций на сумму 5,5 млрд рублей, в т.ч. за 9 месяцев 2020 года – 2,8 млрд рублей. Аналогичные показатели по инвестиционным проектам, реализуем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ым в рамках проектного управления составляют  1,95 млрд рублей и 0,64 млрд рублей соответственно.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разрезе  промышленных предприятий за 9 месяцев 2020 года наибольшая сумма вложений отмечается по следующим реализуемым проектам: «Строительство комплекса по производству молочных консервов, сыров и молочных продуктов на территории Алексеевского городског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округа» (ЗАО «АМКК») – 571 млн рублей; «Строительство цеха производства подсолнечного лецитина» (АО «ЭФКО») – более 255 млн рублей; «Модернизация мощностей по переработке, очистке и фасовке масла» (АО «ЭФКО») – 165 млн рублей; «Строительство цеха утилиза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ции побочных продуктов переработки семян масличных культур»  (АО «ЭФКО») – 209 млн рублей; «Модернизация мощностей»  (ф-л АО «ЭФКО») – 247 млн рублей; «Модернизация мощностей»  (АО «ЭФКО») – 143 млн рублей; «Строительство завода по производству мяса из рас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тительного сырья» (АО «ЭФКО») – 130 млн рублей; «Расширение номинальной мощности завода» (ЗАО «Алексеевский комбикормовый завод») - 108 млн рублей.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Для повышения инвестиционной привлекательности территории администрацией Алексеевского городского округа реализуются следующие мероприятия:</w:t>
      </w:r>
      <w:r/>
    </w:p>
    <w:p>
      <w:pPr>
        <w:pStyle w:val="602"/>
        <w:numPr>
          <w:ilvl w:val="0"/>
          <w:numId w:val="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выявляются положения, необоснованно затрудняющие осуществление предпринимательской и инвестиционной деятельности;</w:t>
      </w:r>
      <w:r/>
    </w:p>
    <w:p>
      <w:pPr>
        <w:pStyle w:val="602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реализована «дорожная карта» Стандарта деятельности органов местного самоуправления по обеспечению благоприятного инвестиционного климата в Алексеевском городском округе;</w:t>
      </w:r>
      <w:r/>
    </w:p>
    <w:p>
      <w:pPr>
        <w:pStyle w:val="602"/>
        <w:numPr>
          <w:ilvl w:val="0"/>
          <w:numId w:val="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оказывается консультационная поддержка субъектам малого и среднего предпринимательства и лицам, желающим организовать собственное дело;</w:t>
      </w:r>
      <w:r/>
    </w:p>
    <w:p>
      <w:pPr>
        <w:pStyle w:val="602"/>
        <w:numPr>
          <w:ilvl w:val="0"/>
          <w:numId w:val="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проводится мониторинг предпринимательской деятельности вновь зарегистрированных хозяйствующих субъектов на территории Алексеевского городского округа;</w:t>
      </w:r>
      <w:r/>
    </w:p>
    <w:p>
      <w:pPr>
        <w:pStyle w:val="602"/>
        <w:numPr>
          <w:ilvl w:val="0"/>
          <w:numId w:val="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сформирован и постоянно актуализируется реестр инвестиционных площадок, пригодных для осуществления предпринимательской деятельности и размещения производств;</w:t>
      </w:r>
      <w:r/>
    </w:p>
    <w:p>
      <w:pPr>
        <w:pStyle w:val="602"/>
        <w:numPr>
          <w:ilvl w:val="0"/>
          <w:numId w:val="6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утверждены 27 декабря 2018 года генеральный план Алексеевского городского округа, Правила землепользования и застройки Алексеевского городского округа в целях рациональной пространственной организации обустройства территории, обеспечивающей повышение качес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тва среды обитания граждан и эффективность использования земель;</w:t>
      </w:r>
      <w:r/>
    </w:p>
    <w:p>
      <w:pPr>
        <w:pStyle w:val="602"/>
        <w:numPr>
          <w:ilvl w:val="0"/>
          <w:numId w:val="7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действует система управления проектами, которая определяет условия и порядок применения принципов проектного управления, алгоритм взаимодействия бизнеса и власти;</w:t>
      </w:r>
      <w:r/>
    </w:p>
    <w:p>
      <w:pPr>
        <w:pStyle w:val="602"/>
        <w:numPr>
          <w:ilvl w:val="0"/>
          <w:numId w:val="8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проводится мониторинг инвестиционной деятельности хозяйствующих субъектов, осуществляющих деятельность на территории Алексеевского городского округа;</w:t>
      </w:r>
      <w:r/>
    </w:p>
    <w:p>
      <w:pPr>
        <w:pStyle w:val="602"/>
        <w:numPr>
          <w:ilvl w:val="0"/>
          <w:numId w:val="9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разработан Инвестиционный портал Алексеевского городского округа;</w:t>
      </w:r>
      <w:r/>
    </w:p>
    <w:p>
      <w:pPr>
        <w:pStyle w:val="602"/>
        <w:numPr>
          <w:ilvl w:val="0"/>
          <w:numId w:val="10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разработан и размещен на официальном сайте администрации Алексеевского городского округа инвестиционный паспорт Алексеевского городского округа, который актуализируется ежегодно и содержит информацию необходимую для потенциального инвестора.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Создавая благоприятные организационные и экономические условия ведения инвестиционной и предпринимательской деятельности, формируя эффективную систему привлечения инвестиций, в том числе в высокотехнологичные проекты, и сопровождение инвестиционных проекто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в, обеспечивается динамичный рост экономики округа, повышается конкурентоспособность хозяйствующих субъектов, улучшается инвестиционный климат, нивелируются риски снижения инвестиционной активности.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2021 году будет продолжена работа по разработке и внедрению тех проектов, которые имеют значимую роль для решения задач, и проблем стоящих перед Алексеевским городским округом. Инициированные проекты направлены на достижение целевых показателей Стратегии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социально-экономического развития городского округа до 2025 года.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Можно долго и абстрактно говорить об инвестициях, о деятельности власти в этом направлении, но не стоит забывать для кого это все делается. Вся наша работа направлена на то, чтобы каждому жителю нашего округа было хорошо жить здесь. Чувство благополучия у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человека возникает лишь при наличии душевного комфорта, при уверенности в абсолютной защищенности. А это возможно только в условиях стабильной экономики, эффективно управляемой и нацеленной на дальнейшее развитие.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Я уверен, что совместными усилиями мы сумеем добиться ощутимых результатов и обеспечить динамичное развитие нашего родного округа!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Спасибо за внимание!!!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2022-07-23T08:44:34Z</dcterms:modified>
</cp:coreProperties>
</file>