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95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C959F8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59F8" w:rsidRPr="00C959F8" w:rsidTr="00886FB8">
        <w:trPr>
          <w:trHeight w:val="634"/>
        </w:trPr>
        <w:tc>
          <w:tcPr>
            <w:tcW w:w="9882" w:type="dxa"/>
          </w:tcPr>
          <w:p w:rsidR="00CA2058" w:rsidRPr="00C959F8" w:rsidRDefault="00CA2058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84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</w:t>
            </w:r>
            <w:r w:rsidR="0018477C" w:rsidRPr="00DA30C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184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постановление </w:t>
            </w:r>
            <w:r w:rsidR="0018477C" w:rsidRPr="00DA30C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 w:rsidR="00184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Алексеевского </w:t>
            </w:r>
            <w:r w:rsidR="0018477C" w:rsidRPr="00DA30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="00184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477C" w:rsidRPr="00DA30CF">
              <w:rPr>
                <w:rFonts w:ascii="Times New Roman" w:hAnsi="Times New Roman" w:cs="Times New Roman"/>
                <w:b/>
                <w:sz w:val="24"/>
                <w:szCs w:val="24"/>
              </w:rPr>
              <w:t>округа от 31 октября 2024 года № 158</w:t>
            </w:r>
            <w:r w:rsidRPr="00C9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C959F8" w:rsidRDefault="007C10E0" w:rsidP="00CA205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  <w:p w:rsidR="007C10E0" w:rsidRPr="00C959F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C959F8" w:rsidRDefault="007C10E0" w:rsidP="002E2A70">
            <w:pPr>
              <w:pStyle w:val="a5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</w:t>
            </w:r>
            <w:r w:rsidR="00886FB8"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разработан в</w:t>
            </w:r>
            <w:r w:rsidR="00FF4658" w:rsidRPr="00C9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соответствии </w:t>
            </w:r>
            <w:r w:rsidR="0018477C" w:rsidRPr="0018477C">
              <w:rPr>
                <w:rFonts w:ascii="Times New Roman" w:hAnsi="Times New Roman" w:cs="Times New Roman"/>
                <w:sz w:val="24"/>
                <w:szCs w:val="24"/>
              </w:rPr>
              <w:t xml:space="preserve">со статьей 179 Бюджетного кодекса Российской Федерации, </w:t>
            </w:r>
            <w:r w:rsidR="0018477C" w:rsidRPr="0018477C">
              <w:rPr>
                <w:rFonts w:ascii="Times New Roman" w:hAnsi="Times New Roman"/>
                <w:sz w:val="24"/>
                <w:szCs w:val="24"/>
              </w:rPr>
              <w:t>решением Совета депутатов Алексеевского муниципального округа от 24 декабря 2024 года № 3 «О внесении изменений в решение Совета депутатов Алексеевского городского окру</w:t>
            </w:r>
            <w:r w:rsidR="0018477C" w:rsidRPr="0018477C">
              <w:rPr>
                <w:rFonts w:ascii="Times New Roman" w:hAnsi="Times New Roman"/>
                <w:sz w:val="24"/>
                <w:szCs w:val="24"/>
              </w:rPr>
              <w:t xml:space="preserve">га от 27 декабря  2023 года № 2 </w:t>
            </w:r>
            <w:r w:rsidR="0018477C" w:rsidRPr="0018477C">
              <w:rPr>
                <w:rFonts w:ascii="Times New Roman" w:hAnsi="Times New Roman"/>
                <w:sz w:val="24"/>
                <w:szCs w:val="24"/>
              </w:rPr>
              <w:t>«О бюджете Алексеевского городского округа на 2024</w:t>
            </w:r>
            <w:proofErr w:type="gramEnd"/>
            <w:r w:rsidR="0018477C" w:rsidRPr="001847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8477C" w:rsidRPr="0018477C">
              <w:rPr>
                <w:rFonts w:ascii="Times New Roman" w:hAnsi="Times New Roman"/>
                <w:sz w:val="24"/>
                <w:szCs w:val="24"/>
              </w:rPr>
              <w:t xml:space="preserve">год и плановый период 2025-2026 годов», решением Совета депутатов Алексеевского муниципального округа от 24 декабря 2024 года № 2 «О бюджете Алексеевского муниципального округа на 2025 год и плановый период 2026-2027 годов», </w:t>
            </w:r>
            <w:r w:rsidR="0018477C" w:rsidRPr="0018477C">
              <w:rPr>
                <w:rFonts w:ascii="Times New Roman" w:hAnsi="Times New Roman" w:cs="Times New Roman"/>
                <w:sz w:val="24"/>
                <w:szCs w:val="24"/>
              </w:rPr>
              <w:t>постановлений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</w:t>
            </w:r>
            <w:r w:rsidR="0018477C" w:rsidRPr="0018477C">
              <w:rPr>
                <w:rFonts w:ascii="Times New Roman" w:hAnsi="Times New Roman" w:cs="Times New Roman"/>
                <w:sz w:val="24"/>
                <w:szCs w:val="24"/>
              </w:rPr>
              <w:t xml:space="preserve">го округа», от </w:t>
            </w:r>
            <w:r w:rsidR="0018477C" w:rsidRPr="0018477C">
              <w:rPr>
                <w:rFonts w:ascii="Times New Roman" w:hAnsi="Times New Roman" w:cs="Times New Roman"/>
                <w:sz w:val="24"/>
                <w:szCs w:val="24"/>
              </w:rPr>
              <w:t>12 сентября 2024 года № 618 «Об</w:t>
            </w:r>
            <w:proofErr w:type="gramEnd"/>
            <w:r w:rsidR="0018477C" w:rsidRPr="0018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8477C" w:rsidRPr="0018477C">
              <w:rPr>
                <w:rFonts w:ascii="Times New Roman" w:hAnsi="Times New Roman" w:cs="Times New Roman"/>
                <w:sz w:val="24"/>
                <w:szCs w:val="24"/>
              </w:rPr>
              <w:t>утверждении Методических рекомендаций по разработке и реализации муниципальных программ Алексеевского городского округа», постановления администрации Алексеевского муниципального округа от 07 октября 2024 года № 39 «Об утверждении Перечня муниципальных программ Алексеевского муниципального округа на 2025-2030 годы»</w:t>
            </w:r>
            <w:r w:rsidR="002E2A70" w:rsidRPr="0018477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C959F8" w:rsidRPr="00C959F8" w:rsidTr="00434BDD">
        <w:tc>
          <w:tcPr>
            <w:tcW w:w="9882" w:type="dxa"/>
          </w:tcPr>
          <w:p w:rsidR="007C10E0" w:rsidRPr="00C959F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C959F8" w:rsidRDefault="007C10E0" w:rsidP="0018477C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184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C959F8" w:rsidRDefault="007C10E0" w:rsidP="00FF4658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59F8" w:rsidRPr="00C959F8" w:rsidTr="00434BDD">
        <w:tc>
          <w:tcPr>
            <w:tcW w:w="9882" w:type="dxa"/>
          </w:tcPr>
          <w:p w:rsidR="007C10E0" w:rsidRPr="00C959F8" w:rsidRDefault="007C10E0" w:rsidP="0018477C">
            <w:pPr>
              <w:pStyle w:val="a4"/>
              <w:numPr>
                <w:ilvl w:val="0"/>
                <w:numId w:val="1"/>
              </w:numPr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FF4658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184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bookmarkStart w:id="0" w:name="_GoBack"/>
            <w:bookmarkEnd w:id="0"/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 w:rsidRPr="00C9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959F8" w:rsidRPr="00C959F8" w:rsidTr="00434BDD">
        <w:tc>
          <w:tcPr>
            <w:tcW w:w="9882" w:type="dxa"/>
          </w:tcPr>
          <w:p w:rsidR="007C10E0" w:rsidRPr="00C959F8" w:rsidRDefault="007C10E0" w:rsidP="00FF4658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Pr="00C959F8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Pr="00C959F8" w:rsidRDefault="007C3A28"/>
    <w:sectPr w:rsidR="007C3A28" w:rsidRPr="00C95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18477C"/>
    <w:rsid w:val="001F4A97"/>
    <w:rsid w:val="00251034"/>
    <w:rsid w:val="002E2A70"/>
    <w:rsid w:val="003939A8"/>
    <w:rsid w:val="00726364"/>
    <w:rsid w:val="007777A6"/>
    <w:rsid w:val="00782DED"/>
    <w:rsid w:val="007C10E0"/>
    <w:rsid w:val="007C3A28"/>
    <w:rsid w:val="00886FB8"/>
    <w:rsid w:val="008F144E"/>
    <w:rsid w:val="00A54D72"/>
    <w:rsid w:val="00B106C0"/>
    <w:rsid w:val="00BC1635"/>
    <w:rsid w:val="00C959F8"/>
    <w:rsid w:val="00CA2058"/>
    <w:rsid w:val="00DF77CC"/>
    <w:rsid w:val="00FB08FD"/>
    <w:rsid w:val="00FD3634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link w:val="a6"/>
    <w:uiPriority w:val="1"/>
    <w:qFormat/>
    <w:rsid w:val="00BC163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CA20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link w:val="a6"/>
    <w:uiPriority w:val="1"/>
    <w:qFormat/>
    <w:rsid w:val="00BC1635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CA2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Ruslan Donchenko</cp:lastModifiedBy>
  <cp:revision>24</cp:revision>
  <dcterms:created xsi:type="dcterms:W3CDTF">2019-08-30T07:26:00Z</dcterms:created>
  <dcterms:modified xsi:type="dcterms:W3CDTF">2025-02-03T12:00:00Z</dcterms:modified>
</cp:coreProperties>
</file>