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33FD" w:rsidRPr="00A833FD" w:rsidRDefault="00FC5FA0" w:rsidP="00A009F2">
      <w:pPr>
        <w:pStyle w:val="a4"/>
        <w:jc w:val="right"/>
        <w:rPr>
          <w:rFonts w:ascii="Times New Roman" w:hAnsi="Times New Roman" w:cs="Times New Roman"/>
          <w:b/>
          <w:sz w:val="32"/>
          <w:szCs w:val="32"/>
          <w14:textOutline w14:w="3175" w14:cap="rnd" w14:cmpd="sng" w14:algn="ctr">
            <w14:solidFill>
              <w14:schemeClr w14:val="tx1">
                <w14:alpha w14:val="75000"/>
              </w14:schemeClr>
            </w14:solidFill>
            <w14:prstDash w14:val="solid"/>
            <w14:bevel/>
          </w14:textOutline>
        </w:rPr>
      </w:pPr>
      <w:r>
        <w:rPr>
          <w:rFonts w:ascii="Times New Roman" w:hAnsi="Times New Roman" w:cs="Times New Roman"/>
          <w:b/>
          <w:sz w:val="32"/>
          <w:szCs w:val="32"/>
          <w14:textOutline w14:w="3175" w14:cap="rnd" w14:cmpd="sng" w14:algn="ctr">
            <w14:solidFill>
              <w14:schemeClr w14:val="tx1">
                <w14:alpha w14:val="75000"/>
              </w14:schemeClr>
            </w14:solidFill>
            <w14:prstDash w14:val="solid"/>
            <w14:bevel/>
          </w14:textOutline>
        </w:rPr>
        <w:t>ПРОЕКТ</w:t>
      </w:r>
    </w:p>
    <w:p w:rsidR="0096215F" w:rsidRDefault="0096215F" w:rsidP="0096215F">
      <w:pPr>
        <w:spacing w:after="0"/>
        <w:ind w:right="520"/>
      </w:pPr>
    </w:p>
    <w:p w:rsidR="00435F2D" w:rsidRDefault="00435F2D" w:rsidP="0096215F">
      <w:pPr>
        <w:spacing w:after="0"/>
        <w:ind w:right="520"/>
      </w:pPr>
    </w:p>
    <w:p w:rsidR="00435F2D" w:rsidRDefault="00435F2D" w:rsidP="0096215F">
      <w:pPr>
        <w:spacing w:after="0"/>
        <w:ind w:right="520"/>
      </w:pPr>
    </w:p>
    <w:p w:rsidR="00435F2D" w:rsidRDefault="00435F2D" w:rsidP="0096215F">
      <w:pPr>
        <w:spacing w:after="0"/>
        <w:ind w:right="520"/>
      </w:pPr>
    </w:p>
    <w:p w:rsidR="00435F2D" w:rsidRDefault="00435F2D" w:rsidP="0096215F">
      <w:pPr>
        <w:spacing w:after="0"/>
        <w:ind w:right="520"/>
      </w:pPr>
    </w:p>
    <w:p w:rsidR="00435F2D" w:rsidRDefault="00435F2D" w:rsidP="0096215F">
      <w:pPr>
        <w:spacing w:after="0"/>
        <w:ind w:right="520"/>
      </w:pPr>
    </w:p>
    <w:p w:rsidR="00435F2D" w:rsidRDefault="00435F2D" w:rsidP="0096215F">
      <w:pPr>
        <w:spacing w:after="0"/>
        <w:ind w:right="520"/>
      </w:pPr>
    </w:p>
    <w:p w:rsidR="00435F2D" w:rsidRDefault="00435F2D" w:rsidP="0096215F">
      <w:pPr>
        <w:spacing w:after="0"/>
        <w:ind w:right="520"/>
      </w:pPr>
    </w:p>
    <w:p w:rsidR="00435F2D" w:rsidRDefault="00435F2D" w:rsidP="0096215F">
      <w:pPr>
        <w:spacing w:after="0"/>
        <w:ind w:right="520"/>
      </w:pPr>
    </w:p>
    <w:p w:rsidR="00435F2D" w:rsidRDefault="00435F2D" w:rsidP="0096215F">
      <w:pPr>
        <w:spacing w:after="0"/>
        <w:ind w:right="520"/>
      </w:pPr>
    </w:p>
    <w:p w:rsidR="00435F2D" w:rsidRDefault="00435F2D" w:rsidP="0096215F">
      <w:pPr>
        <w:spacing w:after="0"/>
        <w:ind w:right="520"/>
      </w:pPr>
    </w:p>
    <w:p w:rsidR="00435F2D" w:rsidRDefault="00435F2D" w:rsidP="0096215F">
      <w:pPr>
        <w:spacing w:after="0"/>
        <w:ind w:right="520"/>
      </w:pPr>
    </w:p>
    <w:p w:rsidR="00435F2D" w:rsidRDefault="00435F2D" w:rsidP="0096215F">
      <w:pPr>
        <w:spacing w:after="0"/>
        <w:ind w:right="520"/>
      </w:pPr>
    </w:p>
    <w:p w:rsidR="00435F2D" w:rsidRDefault="00435F2D" w:rsidP="0096215F">
      <w:pPr>
        <w:spacing w:after="0"/>
        <w:ind w:right="520"/>
      </w:pPr>
    </w:p>
    <w:p w:rsidR="006B56C9" w:rsidRPr="006B56C9" w:rsidRDefault="006B56C9" w:rsidP="006B56C9">
      <w:pPr>
        <w:spacing w:after="0" w:line="240" w:lineRule="auto"/>
        <w:ind w:right="522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56C9">
        <w:rPr>
          <w:rFonts w:ascii="Times New Roman" w:hAnsi="Times New Roman" w:cs="Times New Roman"/>
          <w:b/>
          <w:sz w:val="28"/>
          <w:szCs w:val="28"/>
        </w:rPr>
        <w:t xml:space="preserve">Об утверждении </w:t>
      </w:r>
      <w:proofErr w:type="gramStart"/>
      <w:r w:rsidRPr="006B56C9">
        <w:rPr>
          <w:rFonts w:ascii="Times New Roman" w:hAnsi="Times New Roman" w:cs="Times New Roman"/>
          <w:b/>
          <w:sz w:val="28"/>
          <w:szCs w:val="28"/>
        </w:rPr>
        <w:t>долгосрочного</w:t>
      </w:r>
      <w:proofErr w:type="gramEnd"/>
    </w:p>
    <w:p w:rsidR="006B56C9" w:rsidRPr="006B56C9" w:rsidRDefault="006B56C9" w:rsidP="006B56C9">
      <w:pPr>
        <w:spacing w:after="0" w:line="240" w:lineRule="auto"/>
        <w:ind w:right="522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56C9">
        <w:rPr>
          <w:rFonts w:ascii="Times New Roman" w:hAnsi="Times New Roman" w:cs="Times New Roman"/>
          <w:b/>
          <w:sz w:val="28"/>
          <w:szCs w:val="28"/>
        </w:rPr>
        <w:t>прогноза социально-экономического</w:t>
      </w:r>
    </w:p>
    <w:p w:rsidR="006B56C9" w:rsidRPr="006B56C9" w:rsidRDefault="006B56C9" w:rsidP="006B56C9">
      <w:pPr>
        <w:spacing w:after="0" w:line="240" w:lineRule="auto"/>
        <w:ind w:right="522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56C9">
        <w:rPr>
          <w:rFonts w:ascii="Times New Roman" w:hAnsi="Times New Roman" w:cs="Times New Roman"/>
          <w:b/>
          <w:sz w:val="28"/>
          <w:szCs w:val="28"/>
        </w:rPr>
        <w:t xml:space="preserve">развития Алексеевского </w:t>
      </w:r>
      <w:r>
        <w:rPr>
          <w:rFonts w:ascii="Times New Roman" w:hAnsi="Times New Roman" w:cs="Times New Roman"/>
          <w:b/>
          <w:sz w:val="28"/>
          <w:szCs w:val="28"/>
        </w:rPr>
        <w:t>муниципального</w:t>
      </w:r>
    </w:p>
    <w:p w:rsidR="0096215F" w:rsidRPr="00C417C2" w:rsidRDefault="006B56C9" w:rsidP="006B56C9">
      <w:pPr>
        <w:spacing w:after="0" w:line="240" w:lineRule="auto"/>
        <w:ind w:right="522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56C9">
        <w:rPr>
          <w:rFonts w:ascii="Times New Roman" w:hAnsi="Times New Roman" w:cs="Times New Roman"/>
          <w:b/>
          <w:sz w:val="28"/>
          <w:szCs w:val="28"/>
        </w:rPr>
        <w:t>округа на период до 203</w:t>
      </w:r>
      <w:r>
        <w:rPr>
          <w:rFonts w:ascii="Times New Roman" w:hAnsi="Times New Roman" w:cs="Times New Roman"/>
          <w:b/>
          <w:sz w:val="28"/>
          <w:szCs w:val="28"/>
        </w:rPr>
        <w:t>7</w:t>
      </w:r>
      <w:r w:rsidRPr="006B56C9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93723F" w:rsidRPr="00C417C2" w:rsidRDefault="0093723F" w:rsidP="00AB460B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6B0FC8" w:rsidRPr="00C417C2" w:rsidRDefault="0096215F" w:rsidP="006B0FC8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17C2">
        <w:rPr>
          <w:rFonts w:ascii="Times New Roman" w:hAnsi="Times New Roman" w:cs="Times New Roman"/>
          <w:sz w:val="28"/>
          <w:szCs w:val="28"/>
        </w:rPr>
        <w:t xml:space="preserve">В соответствии со ст.6 Федерального закона от 28 июня 2014 года № 172-ФЗ «О стратегическом планировании в Российской Федерации» администрация Алексеевского </w:t>
      </w:r>
      <w:r w:rsidR="00435F2D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C417C2">
        <w:rPr>
          <w:rFonts w:ascii="Times New Roman" w:hAnsi="Times New Roman" w:cs="Times New Roman"/>
          <w:sz w:val="28"/>
          <w:szCs w:val="28"/>
        </w:rPr>
        <w:t xml:space="preserve">округа </w:t>
      </w:r>
      <w:proofErr w:type="gramStart"/>
      <w:r w:rsidRPr="00C417C2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Pr="00C417C2">
        <w:rPr>
          <w:rFonts w:ascii="Times New Roman" w:hAnsi="Times New Roman" w:cs="Times New Roman"/>
          <w:b/>
          <w:sz w:val="28"/>
          <w:szCs w:val="28"/>
        </w:rPr>
        <w:t xml:space="preserve"> о с т а н о в л я е т</w:t>
      </w:r>
      <w:r w:rsidRPr="00C417C2">
        <w:rPr>
          <w:rFonts w:ascii="Times New Roman" w:hAnsi="Times New Roman" w:cs="Times New Roman"/>
          <w:sz w:val="28"/>
          <w:szCs w:val="28"/>
        </w:rPr>
        <w:t>:</w:t>
      </w:r>
    </w:p>
    <w:p w:rsidR="006B0FC8" w:rsidRPr="006B56C9" w:rsidRDefault="006B56C9" w:rsidP="006B56C9">
      <w:pPr>
        <w:pStyle w:val="a7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6B56C9">
        <w:rPr>
          <w:rFonts w:ascii="Times New Roman" w:eastAsiaTheme="minorHAnsi" w:hAnsi="Times New Roman"/>
          <w:sz w:val="28"/>
          <w:szCs w:val="28"/>
        </w:rPr>
        <w:t>Утвердить долгосрочный прогноз социально-экономического развития Алексеевского муниципального округа на период до 2037 года (прилагается).</w:t>
      </w:r>
    </w:p>
    <w:p w:rsidR="006B56C9" w:rsidRDefault="0096215F" w:rsidP="006B56C9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17C2">
        <w:rPr>
          <w:rFonts w:ascii="Times New Roman" w:hAnsi="Times New Roman" w:cs="Times New Roman"/>
          <w:sz w:val="28"/>
          <w:szCs w:val="28"/>
        </w:rPr>
        <w:t xml:space="preserve">Структурным подразделениям администрации Алексеевского </w:t>
      </w:r>
      <w:r w:rsidR="00061007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C417C2">
        <w:rPr>
          <w:rFonts w:ascii="Times New Roman" w:hAnsi="Times New Roman" w:cs="Times New Roman"/>
          <w:sz w:val="28"/>
          <w:szCs w:val="28"/>
        </w:rPr>
        <w:t xml:space="preserve">округа обеспечить реализацию показателей </w:t>
      </w:r>
      <w:r w:rsidR="006B56C9">
        <w:rPr>
          <w:rFonts w:ascii="Times New Roman" w:hAnsi="Times New Roman" w:cs="Times New Roman"/>
          <w:sz w:val="28"/>
          <w:szCs w:val="28"/>
        </w:rPr>
        <w:t xml:space="preserve">долгосрочного </w:t>
      </w:r>
      <w:r w:rsidRPr="00C417C2">
        <w:rPr>
          <w:rFonts w:ascii="Times New Roman" w:hAnsi="Times New Roman" w:cs="Times New Roman"/>
          <w:sz w:val="28"/>
          <w:szCs w:val="28"/>
        </w:rPr>
        <w:t>прогноза социально- экономического развития в установленные сроки в полном объеме.</w:t>
      </w:r>
    </w:p>
    <w:p w:rsidR="006B0FC8" w:rsidRPr="006B56C9" w:rsidRDefault="0096215F" w:rsidP="006B56C9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56C9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Алексеевского </w:t>
      </w:r>
      <w:r w:rsidR="009D6C98" w:rsidRPr="006B56C9">
        <w:rPr>
          <w:rFonts w:ascii="Times New Roman" w:hAnsi="Times New Roman" w:cs="Times New Roman"/>
          <w:sz w:val="28"/>
          <w:szCs w:val="28"/>
        </w:rPr>
        <w:t xml:space="preserve">муниципального округа </w:t>
      </w:r>
      <w:r w:rsidRPr="006B56C9">
        <w:rPr>
          <w:rFonts w:ascii="Times New Roman" w:hAnsi="Times New Roman" w:cs="Times New Roman"/>
          <w:sz w:val="28"/>
          <w:szCs w:val="28"/>
        </w:rPr>
        <w:t xml:space="preserve">от </w:t>
      </w:r>
      <w:r w:rsidR="006B56C9" w:rsidRPr="006B56C9">
        <w:rPr>
          <w:rFonts w:ascii="Times New Roman" w:hAnsi="Times New Roman" w:cs="Times New Roman"/>
          <w:sz w:val="28"/>
          <w:szCs w:val="28"/>
        </w:rPr>
        <w:t>28</w:t>
      </w:r>
      <w:r w:rsidRPr="006B56C9">
        <w:rPr>
          <w:rFonts w:ascii="Times New Roman" w:hAnsi="Times New Roman" w:cs="Times New Roman"/>
          <w:sz w:val="28"/>
          <w:szCs w:val="28"/>
        </w:rPr>
        <w:t xml:space="preserve"> </w:t>
      </w:r>
      <w:r w:rsidR="00061007" w:rsidRPr="006B56C9">
        <w:rPr>
          <w:rFonts w:ascii="Times New Roman" w:hAnsi="Times New Roman" w:cs="Times New Roman"/>
          <w:sz w:val="28"/>
          <w:szCs w:val="28"/>
        </w:rPr>
        <w:t>декабря</w:t>
      </w:r>
      <w:r w:rsidR="00245EC4" w:rsidRPr="006B56C9">
        <w:rPr>
          <w:rFonts w:ascii="Times New Roman" w:hAnsi="Times New Roman" w:cs="Times New Roman"/>
          <w:sz w:val="28"/>
          <w:szCs w:val="28"/>
        </w:rPr>
        <w:t xml:space="preserve"> </w:t>
      </w:r>
      <w:r w:rsidRPr="006B56C9">
        <w:rPr>
          <w:rFonts w:ascii="Times New Roman" w:hAnsi="Times New Roman" w:cs="Times New Roman"/>
          <w:sz w:val="28"/>
          <w:szCs w:val="28"/>
        </w:rPr>
        <w:t>20</w:t>
      </w:r>
      <w:r w:rsidR="000628D6" w:rsidRPr="006B56C9">
        <w:rPr>
          <w:rFonts w:ascii="Times New Roman" w:hAnsi="Times New Roman" w:cs="Times New Roman"/>
          <w:sz w:val="28"/>
          <w:szCs w:val="28"/>
        </w:rPr>
        <w:t>2</w:t>
      </w:r>
      <w:r w:rsidR="006B56C9" w:rsidRPr="006B56C9">
        <w:rPr>
          <w:rFonts w:ascii="Times New Roman" w:hAnsi="Times New Roman" w:cs="Times New Roman"/>
          <w:sz w:val="28"/>
          <w:szCs w:val="28"/>
        </w:rPr>
        <w:t>1</w:t>
      </w:r>
      <w:r w:rsidRPr="006B56C9">
        <w:rPr>
          <w:rFonts w:ascii="Times New Roman" w:hAnsi="Times New Roman" w:cs="Times New Roman"/>
          <w:sz w:val="28"/>
          <w:szCs w:val="28"/>
        </w:rPr>
        <w:t xml:space="preserve"> года №</w:t>
      </w:r>
      <w:r w:rsidR="00061007" w:rsidRPr="006B56C9">
        <w:rPr>
          <w:rFonts w:ascii="Times New Roman" w:hAnsi="Times New Roman" w:cs="Times New Roman"/>
          <w:sz w:val="28"/>
          <w:szCs w:val="28"/>
        </w:rPr>
        <w:t xml:space="preserve"> </w:t>
      </w:r>
      <w:r w:rsidR="006B56C9" w:rsidRPr="006B56C9">
        <w:rPr>
          <w:rFonts w:ascii="Times New Roman" w:hAnsi="Times New Roman" w:cs="Times New Roman"/>
          <w:sz w:val="28"/>
          <w:szCs w:val="28"/>
        </w:rPr>
        <w:t>836</w:t>
      </w:r>
      <w:r w:rsidRPr="006B56C9">
        <w:rPr>
          <w:rFonts w:ascii="Times New Roman" w:hAnsi="Times New Roman" w:cs="Times New Roman"/>
          <w:sz w:val="28"/>
          <w:szCs w:val="28"/>
        </w:rPr>
        <w:t xml:space="preserve"> «</w:t>
      </w:r>
      <w:r w:rsidR="006B56C9" w:rsidRPr="006B56C9">
        <w:rPr>
          <w:rFonts w:ascii="Times New Roman" w:hAnsi="Times New Roman" w:cs="Times New Roman"/>
          <w:sz w:val="28"/>
          <w:szCs w:val="28"/>
        </w:rPr>
        <w:t xml:space="preserve">Об утверждении долгосрочного прогноза социально-экономического развития Алексеевского городского округа на период до 2030 года» </w:t>
      </w:r>
      <w:r w:rsidRPr="006B56C9">
        <w:rPr>
          <w:rFonts w:ascii="Times New Roman" w:hAnsi="Times New Roman" w:cs="Times New Roman"/>
          <w:sz w:val="28"/>
          <w:szCs w:val="28"/>
        </w:rPr>
        <w:t>считать утратившим силу.</w:t>
      </w:r>
    </w:p>
    <w:p w:rsidR="00061007" w:rsidRDefault="0093723F" w:rsidP="00061007">
      <w:pPr>
        <w:pStyle w:val="a7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417C2">
        <w:rPr>
          <w:rFonts w:ascii="Times New Roman" w:hAnsi="Times New Roman"/>
          <w:sz w:val="28"/>
          <w:szCs w:val="28"/>
        </w:rPr>
        <w:t xml:space="preserve">Комитету экономического развития администрации Алексеевского </w:t>
      </w:r>
      <w:r w:rsidR="00061007">
        <w:rPr>
          <w:rFonts w:ascii="Times New Roman" w:hAnsi="Times New Roman"/>
          <w:sz w:val="28"/>
          <w:szCs w:val="28"/>
        </w:rPr>
        <w:t xml:space="preserve">муниципального </w:t>
      </w:r>
      <w:r w:rsidRPr="00C417C2">
        <w:rPr>
          <w:rFonts w:ascii="Times New Roman" w:hAnsi="Times New Roman"/>
          <w:sz w:val="28"/>
          <w:szCs w:val="28"/>
        </w:rPr>
        <w:t xml:space="preserve">округа (Дегтярева М.А.) обеспечить официальное опубликование настоящего постановления в соответствии с Уставом Алексеевского </w:t>
      </w:r>
      <w:r w:rsidR="00061007">
        <w:rPr>
          <w:rFonts w:ascii="Times New Roman" w:hAnsi="Times New Roman"/>
          <w:sz w:val="28"/>
          <w:szCs w:val="28"/>
        </w:rPr>
        <w:t>муниципального</w:t>
      </w:r>
      <w:r w:rsidRPr="00C417C2">
        <w:rPr>
          <w:rFonts w:ascii="Times New Roman" w:hAnsi="Times New Roman"/>
          <w:sz w:val="28"/>
          <w:szCs w:val="28"/>
        </w:rPr>
        <w:t xml:space="preserve"> округа.</w:t>
      </w:r>
    </w:p>
    <w:p w:rsidR="00A009F2" w:rsidRDefault="00061007" w:rsidP="00C417C2">
      <w:pPr>
        <w:pStyle w:val="a7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 w:rsidRPr="00A009F2">
        <w:rPr>
          <w:rFonts w:ascii="Times New Roman" w:hAnsi="Times New Roman"/>
          <w:sz w:val="28"/>
          <w:szCs w:val="28"/>
        </w:rPr>
        <w:t>Управлению организационно-контрольной работы и архивного дела аппарата  главы  администрации  Алексеевского муниципального округа (</w:t>
      </w:r>
      <w:proofErr w:type="spellStart"/>
      <w:r w:rsidRPr="00A009F2">
        <w:rPr>
          <w:rFonts w:ascii="Times New Roman" w:hAnsi="Times New Roman"/>
          <w:sz w:val="28"/>
          <w:szCs w:val="28"/>
        </w:rPr>
        <w:t>Штень</w:t>
      </w:r>
      <w:proofErr w:type="spellEnd"/>
      <w:r w:rsidRPr="00A009F2">
        <w:rPr>
          <w:rFonts w:ascii="Times New Roman" w:hAnsi="Times New Roman"/>
          <w:sz w:val="28"/>
          <w:szCs w:val="28"/>
        </w:rPr>
        <w:t xml:space="preserve"> М.А.) обеспечить размещение настоящего постановления на официальном сайте органов местного самоуправления Алексеевского </w:t>
      </w:r>
      <w:r w:rsidR="00A009F2" w:rsidRPr="00A009F2">
        <w:rPr>
          <w:rFonts w:ascii="Times New Roman" w:hAnsi="Times New Roman"/>
          <w:sz w:val="28"/>
          <w:szCs w:val="28"/>
        </w:rPr>
        <w:t xml:space="preserve">муниципального </w:t>
      </w:r>
      <w:r w:rsidRPr="00A009F2">
        <w:rPr>
          <w:rFonts w:ascii="Times New Roman" w:hAnsi="Times New Roman"/>
          <w:sz w:val="28"/>
          <w:szCs w:val="28"/>
        </w:rPr>
        <w:t>округа</w:t>
      </w:r>
      <w:r w:rsidR="0093723F" w:rsidRPr="00A009F2">
        <w:rPr>
          <w:rFonts w:ascii="Times New Roman" w:hAnsi="Times New Roman"/>
          <w:sz w:val="28"/>
          <w:szCs w:val="28"/>
        </w:rPr>
        <w:t>.</w:t>
      </w:r>
    </w:p>
    <w:p w:rsidR="00A009F2" w:rsidRPr="00A009F2" w:rsidRDefault="0096215F" w:rsidP="00A009F2">
      <w:pPr>
        <w:pStyle w:val="a7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A009F2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A009F2">
        <w:rPr>
          <w:rFonts w:ascii="Times New Roman" w:hAnsi="Times New Roman"/>
          <w:sz w:val="28"/>
          <w:szCs w:val="28"/>
        </w:rPr>
        <w:t xml:space="preserve"> выполнением настоящего постановления возложить на </w:t>
      </w:r>
      <w:r w:rsidR="00AB460B" w:rsidRPr="00A009F2">
        <w:rPr>
          <w:rFonts w:ascii="Times New Roman" w:hAnsi="Times New Roman"/>
          <w:sz w:val="28"/>
          <w:szCs w:val="28"/>
        </w:rPr>
        <w:t xml:space="preserve">заместителя главы администрации Алексеевского </w:t>
      </w:r>
      <w:r w:rsidR="00A009F2" w:rsidRPr="00A009F2">
        <w:rPr>
          <w:rFonts w:ascii="Times New Roman" w:hAnsi="Times New Roman"/>
          <w:sz w:val="28"/>
          <w:szCs w:val="28"/>
        </w:rPr>
        <w:t xml:space="preserve">муниципального </w:t>
      </w:r>
      <w:r w:rsidR="00AB460B" w:rsidRPr="00A009F2">
        <w:rPr>
          <w:rFonts w:ascii="Times New Roman" w:hAnsi="Times New Roman"/>
          <w:sz w:val="28"/>
          <w:szCs w:val="28"/>
        </w:rPr>
        <w:t xml:space="preserve">округа по экономике, </w:t>
      </w:r>
      <w:r w:rsidRPr="00A009F2">
        <w:rPr>
          <w:rFonts w:ascii="Times New Roman" w:hAnsi="Times New Roman"/>
          <w:sz w:val="28"/>
          <w:szCs w:val="28"/>
        </w:rPr>
        <w:t>председателя к</w:t>
      </w:r>
      <w:r w:rsidR="000628D6" w:rsidRPr="00A009F2">
        <w:rPr>
          <w:rFonts w:ascii="Times New Roman" w:hAnsi="Times New Roman"/>
          <w:sz w:val="28"/>
          <w:szCs w:val="28"/>
        </w:rPr>
        <w:t>омитета экономического развития</w:t>
      </w:r>
      <w:r w:rsidR="00A009F2" w:rsidRPr="00A009F2">
        <w:rPr>
          <w:rFonts w:ascii="Times New Roman" w:hAnsi="Times New Roman"/>
          <w:sz w:val="28"/>
          <w:szCs w:val="28"/>
        </w:rPr>
        <w:t xml:space="preserve"> </w:t>
      </w:r>
      <w:r w:rsidR="000628D6" w:rsidRPr="00A009F2">
        <w:rPr>
          <w:rFonts w:ascii="Times New Roman" w:hAnsi="Times New Roman"/>
          <w:sz w:val="28"/>
          <w:szCs w:val="28"/>
        </w:rPr>
        <w:t>Дегтяреву М.А.</w:t>
      </w:r>
    </w:p>
    <w:p w:rsidR="00A009F2" w:rsidRPr="00C417C2" w:rsidRDefault="00A009F2" w:rsidP="0096215F">
      <w:pPr>
        <w:spacing w:after="0" w:line="240" w:lineRule="auto"/>
        <w:ind w:right="520"/>
        <w:jc w:val="both"/>
        <w:rPr>
          <w:rFonts w:ascii="Times New Roman" w:hAnsi="Times New Roman" w:cs="Times New Roman"/>
          <w:sz w:val="28"/>
          <w:szCs w:val="28"/>
        </w:rPr>
      </w:pPr>
    </w:p>
    <w:p w:rsidR="0096215F" w:rsidRPr="00C417C2" w:rsidRDefault="005F2D0E" w:rsidP="005F2D0E">
      <w:pPr>
        <w:tabs>
          <w:tab w:val="left" w:pos="9639"/>
        </w:tabs>
        <w:spacing w:after="0" w:line="240" w:lineRule="auto"/>
        <w:ind w:right="5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417C2">
        <w:rPr>
          <w:rFonts w:ascii="Times New Roman" w:hAnsi="Times New Roman" w:cs="Times New Roman"/>
          <w:b/>
          <w:sz w:val="28"/>
          <w:szCs w:val="28"/>
        </w:rPr>
        <w:t xml:space="preserve">          Глава администрации</w:t>
      </w:r>
      <w:r w:rsidRPr="00C417C2">
        <w:rPr>
          <w:rFonts w:ascii="Times New Roman" w:hAnsi="Times New Roman" w:cs="Times New Roman"/>
          <w:b/>
          <w:sz w:val="28"/>
          <w:szCs w:val="28"/>
        </w:rPr>
        <w:tab/>
      </w:r>
    </w:p>
    <w:p w:rsidR="000628D6" w:rsidRDefault="005F2D0E" w:rsidP="005F2D0E">
      <w:pPr>
        <w:tabs>
          <w:tab w:val="left" w:pos="9639"/>
        </w:tabs>
        <w:spacing w:after="0" w:line="240" w:lineRule="auto"/>
        <w:ind w:right="-1"/>
        <w:jc w:val="both"/>
        <w:rPr>
          <w:sz w:val="28"/>
          <w:szCs w:val="28"/>
        </w:rPr>
      </w:pPr>
      <w:r w:rsidRPr="00C417C2">
        <w:rPr>
          <w:rFonts w:ascii="Times New Roman" w:hAnsi="Times New Roman" w:cs="Times New Roman"/>
          <w:b/>
          <w:sz w:val="28"/>
          <w:szCs w:val="28"/>
        </w:rPr>
        <w:t xml:space="preserve">Алексеевского </w:t>
      </w:r>
      <w:r w:rsidR="00A009F2">
        <w:rPr>
          <w:rFonts w:ascii="Times New Roman" w:hAnsi="Times New Roman" w:cs="Times New Roman"/>
          <w:b/>
          <w:sz w:val="28"/>
          <w:szCs w:val="28"/>
        </w:rPr>
        <w:t xml:space="preserve">муниципального </w:t>
      </w:r>
      <w:r w:rsidRPr="00C417C2">
        <w:rPr>
          <w:rFonts w:ascii="Times New Roman" w:hAnsi="Times New Roman" w:cs="Times New Roman"/>
          <w:b/>
          <w:sz w:val="28"/>
          <w:szCs w:val="28"/>
        </w:rPr>
        <w:t xml:space="preserve">округа                                </w:t>
      </w:r>
      <w:r w:rsidR="00A009F2">
        <w:rPr>
          <w:rFonts w:ascii="Times New Roman" w:hAnsi="Times New Roman" w:cs="Times New Roman"/>
          <w:b/>
          <w:sz w:val="28"/>
          <w:szCs w:val="28"/>
        </w:rPr>
        <w:t xml:space="preserve">     С.В. </w:t>
      </w:r>
      <w:proofErr w:type="spellStart"/>
      <w:r w:rsidR="00A009F2">
        <w:rPr>
          <w:rFonts w:ascii="Times New Roman" w:hAnsi="Times New Roman" w:cs="Times New Roman"/>
          <w:b/>
          <w:sz w:val="28"/>
          <w:szCs w:val="28"/>
        </w:rPr>
        <w:t>Халеева</w:t>
      </w:r>
      <w:proofErr w:type="spellEnd"/>
    </w:p>
    <w:p w:rsidR="000628D6" w:rsidRDefault="000628D6" w:rsidP="005F2D0E">
      <w:pPr>
        <w:tabs>
          <w:tab w:val="left" w:pos="9639"/>
        </w:tabs>
        <w:spacing w:after="0" w:line="240" w:lineRule="auto"/>
        <w:ind w:right="-1"/>
        <w:jc w:val="both"/>
        <w:rPr>
          <w:sz w:val="28"/>
          <w:szCs w:val="28"/>
        </w:rPr>
        <w:sectPr w:rsidR="000628D6" w:rsidSect="00A009F2">
          <w:headerReference w:type="default" r:id="rId9"/>
          <w:footerReference w:type="default" r:id="rId10"/>
          <w:pgSz w:w="11906" w:h="16838"/>
          <w:pgMar w:top="567" w:right="567" w:bottom="567" w:left="1701" w:header="709" w:footer="709" w:gutter="0"/>
          <w:cols w:space="708"/>
          <w:titlePg/>
          <w:docGrid w:linePitch="360"/>
        </w:sectPr>
      </w:pPr>
    </w:p>
    <w:tbl>
      <w:tblPr>
        <w:tblStyle w:val="a3"/>
        <w:tblW w:w="0" w:type="auto"/>
        <w:jc w:val="right"/>
        <w:tblInd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55"/>
      </w:tblGrid>
      <w:tr w:rsidR="0093723F" w:rsidTr="00AB460B">
        <w:trPr>
          <w:jc w:val="right"/>
        </w:trPr>
        <w:tc>
          <w:tcPr>
            <w:tcW w:w="4755" w:type="dxa"/>
          </w:tcPr>
          <w:p w:rsidR="0093723F" w:rsidRPr="00C417C2" w:rsidRDefault="0093723F" w:rsidP="00AB460B">
            <w:pPr>
              <w:tabs>
                <w:tab w:val="left" w:pos="9639"/>
              </w:tabs>
              <w:ind w:right="-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17C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Приложение</w:t>
            </w:r>
          </w:p>
          <w:p w:rsidR="0093723F" w:rsidRPr="00C417C2" w:rsidRDefault="0093723F" w:rsidP="0093723F">
            <w:pPr>
              <w:tabs>
                <w:tab w:val="left" w:pos="9639"/>
              </w:tabs>
              <w:ind w:right="-1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3723F" w:rsidRPr="00C417C2" w:rsidRDefault="0093723F" w:rsidP="00AB460B">
            <w:pPr>
              <w:tabs>
                <w:tab w:val="left" w:pos="9639"/>
              </w:tabs>
              <w:ind w:right="-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17C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УТВЕРЖДЕН </w:t>
            </w:r>
          </w:p>
          <w:p w:rsidR="0093723F" w:rsidRPr="00C417C2" w:rsidRDefault="003E54FF" w:rsidP="00AB460B">
            <w:pPr>
              <w:tabs>
                <w:tab w:val="left" w:pos="9639"/>
              </w:tabs>
              <w:ind w:right="-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17C2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r w:rsidR="0093723F" w:rsidRPr="00C417C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остановлением администрации Алексеевского </w:t>
            </w:r>
            <w:r w:rsidR="009F629B">
              <w:rPr>
                <w:rFonts w:ascii="Times New Roman" w:hAnsi="Times New Roman" w:cs="Times New Roman"/>
                <w:b/>
                <w:sz w:val="28"/>
                <w:szCs w:val="28"/>
              </w:rPr>
              <w:t>муниципального</w:t>
            </w:r>
            <w:r w:rsidR="0093723F" w:rsidRPr="00C417C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округа</w:t>
            </w:r>
          </w:p>
          <w:p w:rsidR="0093723F" w:rsidRDefault="0093723F" w:rsidP="005D27DB">
            <w:pPr>
              <w:tabs>
                <w:tab w:val="left" w:pos="9639"/>
              </w:tabs>
              <w:ind w:right="-1"/>
              <w:jc w:val="center"/>
              <w:rPr>
                <w:sz w:val="28"/>
                <w:szCs w:val="28"/>
              </w:rPr>
            </w:pPr>
            <w:r w:rsidRPr="00C417C2">
              <w:rPr>
                <w:rFonts w:ascii="Times New Roman" w:hAnsi="Times New Roman" w:cs="Times New Roman"/>
                <w:b/>
                <w:sz w:val="28"/>
                <w:szCs w:val="28"/>
              </w:rPr>
              <w:t>от _____________202</w:t>
            </w:r>
            <w:r w:rsidR="005D27DB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Pr="00C417C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</w:t>
            </w:r>
            <w:r w:rsidR="003E54FF" w:rsidRPr="00C417C2">
              <w:rPr>
                <w:rFonts w:ascii="Times New Roman" w:hAnsi="Times New Roman" w:cs="Times New Roman"/>
                <w:b/>
                <w:sz w:val="28"/>
                <w:szCs w:val="28"/>
              </w:rPr>
              <w:t>. № ____</w:t>
            </w:r>
          </w:p>
        </w:tc>
      </w:tr>
    </w:tbl>
    <w:p w:rsidR="000628D6" w:rsidRPr="0096215F" w:rsidRDefault="000628D6" w:rsidP="005F2D0E">
      <w:pPr>
        <w:tabs>
          <w:tab w:val="left" w:pos="9639"/>
        </w:tabs>
        <w:spacing w:after="0" w:line="240" w:lineRule="auto"/>
        <w:ind w:right="-1"/>
        <w:jc w:val="both"/>
        <w:rPr>
          <w:sz w:val="28"/>
          <w:szCs w:val="28"/>
        </w:rPr>
      </w:pPr>
    </w:p>
    <w:p w:rsidR="009F629B" w:rsidRDefault="006B56C9" w:rsidP="003E54FF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 xml:space="preserve">Долгосрочный прогноз </w:t>
      </w:r>
      <w:r w:rsidR="003E54FF" w:rsidRPr="00AB460B">
        <w:rPr>
          <w:rFonts w:ascii="Times New Roman" w:hAnsi="Times New Roman" w:cs="Times New Roman"/>
          <w:b/>
          <w:sz w:val="30"/>
          <w:szCs w:val="30"/>
        </w:rPr>
        <w:t>социально - экономического развития</w:t>
      </w:r>
    </w:p>
    <w:p w:rsidR="003E54FF" w:rsidRPr="00AB460B" w:rsidRDefault="003E54FF" w:rsidP="003E54FF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AB460B">
        <w:rPr>
          <w:rFonts w:ascii="Times New Roman" w:hAnsi="Times New Roman" w:cs="Times New Roman"/>
          <w:b/>
          <w:sz w:val="30"/>
          <w:szCs w:val="30"/>
        </w:rPr>
        <w:t xml:space="preserve">Алексеевского </w:t>
      </w:r>
      <w:r w:rsidR="009F629B">
        <w:rPr>
          <w:rFonts w:ascii="Times New Roman" w:hAnsi="Times New Roman" w:cs="Times New Roman"/>
          <w:b/>
          <w:sz w:val="30"/>
          <w:szCs w:val="30"/>
        </w:rPr>
        <w:t xml:space="preserve">муниципального </w:t>
      </w:r>
      <w:r w:rsidRPr="00AB460B">
        <w:rPr>
          <w:rFonts w:ascii="Times New Roman" w:hAnsi="Times New Roman" w:cs="Times New Roman"/>
          <w:b/>
          <w:sz w:val="30"/>
          <w:szCs w:val="30"/>
        </w:rPr>
        <w:t xml:space="preserve">округа на </w:t>
      </w:r>
      <w:r w:rsidR="006B56C9">
        <w:rPr>
          <w:rFonts w:ascii="Times New Roman" w:hAnsi="Times New Roman" w:cs="Times New Roman"/>
          <w:b/>
          <w:sz w:val="30"/>
          <w:szCs w:val="30"/>
        </w:rPr>
        <w:t>период до 2037 года</w:t>
      </w:r>
    </w:p>
    <w:p w:rsidR="00CE6F8F" w:rsidRDefault="00CE6F8F" w:rsidP="008B784A">
      <w:pPr>
        <w:spacing w:after="0" w:line="240" w:lineRule="auto"/>
        <w:rPr>
          <w:rFonts w:ascii="Times New Roman" w:hAnsi="Times New Roman" w:cs="Times New Roman"/>
          <w:b/>
          <w:sz w:val="30"/>
          <w:szCs w:val="30"/>
        </w:rPr>
      </w:pPr>
    </w:p>
    <w:tbl>
      <w:tblPr>
        <w:tblW w:w="0" w:type="auto"/>
        <w:jc w:val="center"/>
        <w:tblInd w:w="-12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11"/>
        <w:gridCol w:w="1410"/>
        <w:gridCol w:w="801"/>
        <w:gridCol w:w="798"/>
        <w:gridCol w:w="846"/>
        <w:gridCol w:w="771"/>
        <w:gridCol w:w="771"/>
        <w:gridCol w:w="771"/>
        <w:gridCol w:w="771"/>
        <w:gridCol w:w="771"/>
        <w:gridCol w:w="771"/>
        <w:gridCol w:w="771"/>
        <w:gridCol w:w="771"/>
        <w:gridCol w:w="771"/>
        <w:gridCol w:w="771"/>
        <w:gridCol w:w="771"/>
        <w:gridCol w:w="771"/>
      </w:tblGrid>
      <w:tr w:rsidR="00CE6F8F" w:rsidRPr="00CE6F8F" w:rsidTr="004A11F4">
        <w:trPr>
          <w:trHeight w:val="300"/>
          <w:jc w:val="center"/>
        </w:trPr>
        <w:tc>
          <w:tcPr>
            <w:tcW w:w="2668" w:type="dxa"/>
            <w:vMerge w:val="restart"/>
            <w:shd w:val="clear" w:color="auto" w:fill="auto"/>
            <w:noWrap/>
            <w:vAlign w:val="center"/>
            <w:hideMark/>
          </w:tcPr>
          <w:p w:rsidR="00CE6F8F" w:rsidRPr="00CE6F8F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</w:t>
            </w:r>
            <w:r w:rsidRPr="00CE6F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оказатели</w:t>
            </w:r>
          </w:p>
        </w:tc>
        <w:tc>
          <w:tcPr>
            <w:tcW w:w="1302" w:type="dxa"/>
            <w:vMerge w:val="restart"/>
            <w:shd w:val="clear" w:color="auto" w:fill="auto"/>
            <w:vAlign w:val="center"/>
            <w:hideMark/>
          </w:tcPr>
          <w:p w:rsidR="00CE6F8F" w:rsidRPr="00CE6F8F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E6F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806" w:type="dxa"/>
            <w:vMerge w:val="restart"/>
            <w:shd w:val="clear" w:color="auto" w:fill="auto"/>
            <w:vAlign w:val="center"/>
            <w:hideMark/>
          </w:tcPr>
          <w:p w:rsidR="00CE6F8F" w:rsidRPr="00CE6F8F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E6F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2023 год</w:t>
            </w:r>
          </w:p>
        </w:tc>
        <w:tc>
          <w:tcPr>
            <w:tcW w:w="803" w:type="dxa"/>
            <w:vMerge w:val="restart"/>
            <w:shd w:val="clear" w:color="auto" w:fill="auto"/>
            <w:vAlign w:val="center"/>
            <w:hideMark/>
          </w:tcPr>
          <w:p w:rsidR="00CE6F8F" w:rsidRPr="00CE6F8F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E6F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2024 год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CE6F8F" w:rsidRPr="00CE6F8F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E6F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2025 год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CE6F8F" w:rsidRPr="00CE6F8F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E6F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2026 год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CE6F8F" w:rsidRPr="00CE6F8F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E6F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CE6F8F" w:rsidRPr="00CE6F8F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E6F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2028 год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CE6F8F" w:rsidRPr="00CE6F8F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E6F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2029 год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CE6F8F" w:rsidRPr="00CE6F8F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E6F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2030 год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CE6F8F" w:rsidRPr="00CE6F8F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E6F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2031 год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CE6F8F" w:rsidRPr="00CE6F8F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E6F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2032 год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CE6F8F" w:rsidRPr="00CE6F8F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E6F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2033 год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CE6F8F" w:rsidRPr="00CE6F8F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E6F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2034 год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CE6F8F" w:rsidRPr="00CE6F8F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E6F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2035 год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CE6F8F" w:rsidRPr="00CE6F8F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E6F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2036 год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CE6F8F" w:rsidRPr="00CE6F8F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E6F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2037 год</w:t>
            </w:r>
          </w:p>
        </w:tc>
      </w:tr>
      <w:tr w:rsidR="00CE6F8F" w:rsidRPr="00CE6F8F" w:rsidTr="004A11F4">
        <w:trPr>
          <w:trHeight w:val="315"/>
          <w:jc w:val="center"/>
        </w:trPr>
        <w:tc>
          <w:tcPr>
            <w:tcW w:w="2668" w:type="dxa"/>
            <w:vMerge/>
            <w:vAlign w:val="center"/>
            <w:hideMark/>
          </w:tcPr>
          <w:p w:rsidR="00CE6F8F" w:rsidRPr="00CE6F8F" w:rsidRDefault="00CE6F8F" w:rsidP="00CE6F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02" w:type="dxa"/>
            <w:vMerge/>
            <w:vAlign w:val="center"/>
            <w:hideMark/>
          </w:tcPr>
          <w:p w:rsidR="00CE6F8F" w:rsidRPr="00CE6F8F" w:rsidRDefault="00CE6F8F" w:rsidP="00CE6F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6" w:type="dxa"/>
            <w:vMerge/>
            <w:vAlign w:val="center"/>
            <w:hideMark/>
          </w:tcPr>
          <w:p w:rsidR="00CE6F8F" w:rsidRPr="00CE6F8F" w:rsidRDefault="00CE6F8F" w:rsidP="00CE6F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" w:type="dxa"/>
            <w:vMerge/>
            <w:vAlign w:val="center"/>
            <w:hideMark/>
          </w:tcPr>
          <w:p w:rsidR="00CE6F8F" w:rsidRPr="00CE6F8F" w:rsidRDefault="00CE6F8F" w:rsidP="00CE6F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E6F8F" w:rsidRPr="00CE6F8F" w:rsidRDefault="00CE6F8F" w:rsidP="00CE6F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E6F8F" w:rsidRPr="00CE6F8F" w:rsidRDefault="00CE6F8F" w:rsidP="00CE6F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E6F8F" w:rsidRPr="00CE6F8F" w:rsidRDefault="00CE6F8F" w:rsidP="00CE6F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E6F8F" w:rsidRPr="00CE6F8F" w:rsidRDefault="00CE6F8F" w:rsidP="00CE6F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E6F8F" w:rsidRPr="00CE6F8F" w:rsidRDefault="00CE6F8F" w:rsidP="00CE6F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E6F8F" w:rsidRPr="00CE6F8F" w:rsidRDefault="00CE6F8F" w:rsidP="00CE6F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E6F8F" w:rsidRPr="00CE6F8F" w:rsidRDefault="00CE6F8F" w:rsidP="00CE6F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E6F8F" w:rsidRPr="00CE6F8F" w:rsidRDefault="00CE6F8F" w:rsidP="00CE6F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E6F8F" w:rsidRPr="00CE6F8F" w:rsidRDefault="00CE6F8F" w:rsidP="00CE6F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E6F8F" w:rsidRPr="00CE6F8F" w:rsidRDefault="00CE6F8F" w:rsidP="00CE6F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E6F8F" w:rsidRPr="00CE6F8F" w:rsidRDefault="00CE6F8F" w:rsidP="00CE6F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E6F8F" w:rsidRPr="00CE6F8F" w:rsidRDefault="00CE6F8F" w:rsidP="00CE6F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E6F8F" w:rsidRPr="00CE6F8F" w:rsidRDefault="00CE6F8F" w:rsidP="00CE6F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CE6F8F" w:rsidRPr="00CE6F8F" w:rsidTr="004A11F4">
        <w:trPr>
          <w:trHeight w:val="315"/>
          <w:jc w:val="center"/>
        </w:trPr>
        <w:tc>
          <w:tcPr>
            <w:tcW w:w="2668" w:type="dxa"/>
            <w:vMerge/>
            <w:vAlign w:val="center"/>
            <w:hideMark/>
          </w:tcPr>
          <w:p w:rsidR="00CE6F8F" w:rsidRPr="00CE6F8F" w:rsidRDefault="00CE6F8F" w:rsidP="00CE6F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02" w:type="dxa"/>
            <w:vMerge/>
            <w:vAlign w:val="center"/>
            <w:hideMark/>
          </w:tcPr>
          <w:p w:rsidR="00CE6F8F" w:rsidRPr="00CE6F8F" w:rsidRDefault="00CE6F8F" w:rsidP="00CE6F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6" w:type="dxa"/>
            <w:shd w:val="clear" w:color="auto" w:fill="auto"/>
            <w:vAlign w:val="center"/>
            <w:hideMark/>
          </w:tcPr>
          <w:p w:rsidR="00CE6F8F" w:rsidRPr="00CE6F8F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E6F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отчет</w:t>
            </w:r>
          </w:p>
        </w:tc>
        <w:tc>
          <w:tcPr>
            <w:tcW w:w="803" w:type="dxa"/>
            <w:shd w:val="clear" w:color="auto" w:fill="auto"/>
            <w:vAlign w:val="center"/>
            <w:hideMark/>
          </w:tcPr>
          <w:p w:rsidR="00CE6F8F" w:rsidRPr="00CE6F8F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E6F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отчет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E6F8F" w:rsidRPr="00CE6F8F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E6F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оценка</w:t>
            </w:r>
          </w:p>
        </w:tc>
        <w:tc>
          <w:tcPr>
            <w:tcW w:w="0" w:type="auto"/>
            <w:gridSpan w:val="12"/>
            <w:shd w:val="clear" w:color="auto" w:fill="auto"/>
            <w:vAlign w:val="center"/>
            <w:hideMark/>
          </w:tcPr>
          <w:p w:rsidR="00CE6F8F" w:rsidRPr="00CE6F8F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E6F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прогноз</w:t>
            </w:r>
          </w:p>
        </w:tc>
      </w:tr>
      <w:tr w:rsidR="00CE6F8F" w:rsidRPr="00CE6F8F" w:rsidTr="004A11F4">
        <w:trPr>
          <w:trHeight w:val="315"/>
          <w:jc w:val="center"/>
        </w:trPr>
        <w:tc>
          <w:tcPr>
            <w:tcW w:w="2668" w:type="dxa"/>
            <w:shd w:val="clear" w:color="auto" w:fill="auto"/>
            <w:noWrap/>
            <w:vAlign w:val="center"/>
            <w:hideMark/>
          </w:tcPr>
          <w:p w:rsidR="00CE6F8F" w:rsidRPr="00CE6F8F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6F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02" w:type="dxa"/>
            <w:shd w:val="clear" w:color="auto" w:fill="auto"/>
            <w:vAlign w:val="center"/>
            <w:hideMark/>
          </w:tcPr>
          <w:p w:rsidR="00CE6F8F" w:rsidRPr="00CE6F8F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6F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06" w:type="dxa"/>
            <w:shd w:val="clear" w:color="auto" w:fill="auto"/>
            <w:vAlign w:val="center"/>
            <w:hideMark/>
          </w:tcPr>
          <w:p w:rsidR="00CE6F8F" w:rsidRPr="00CE6F8F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6F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03" w:type="dxa"/>
            <w:shd w:val="clear" w:color="auto" w:fill="auto"/>
            <w:vAlign w:val="center"/>
            <w:hideMark/>
          </w:tcPr>
          <w:p w:rsidR="00CE6F8F" w:rsidRPr="00CE6F8F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6F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E6F8F" w:rsidRPr="00CE6F8F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6F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E6F8F" w:rsidRPr="00CE6F8F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6F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E6F8F" w:rsidRPr="00CE6F8F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6F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E6F8F" w:rsidRPr="00CE6F8F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6F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E6F8F" w:rsidRPr="00CE6F8F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6F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E6F8F" w:rsidRPr="00CE6F8F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6F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E6F8F" w:rsidRPr="00CE6F8F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6F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E6F8F" w:rsidRPr="00CE6F8F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6F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E6F8F" w:rsidRPr="00CE6F8F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6F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E6F8F" w:rsidRPr="00CE6F8F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6F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E6F8F" w:rsidRPr="00CE6F8F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6F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E6F8F" w:rsidRPr="00CE6F8F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6F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E6F8F" w:rsidRPr="00CE6F8F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6F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</w:tr>
      <w:tr w:rsidR="00CE6F8F" w:rsidRPr="00CE6F8F" w:rsidTr="004A11F4">
        <w:trPr>
          <w:trHeight w:val="315"/>
          <w:jc w:val="center"/>
        </w:trPr>
        <w:tc>
          <w:tcPr>
            <w:tcW w:w="2668" w:type="dxa"/>
            <w:shd w:val="clear" w:color="auto" w:fill="auto"/>
            <w:vAlign w:val="center"/>
            <w:hideMark/>
          </w:tcPr>
          <w:p w:rsidR="00CE6F8F" w:rsidRPr="00CE6F8F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E6F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Промышленное производство</w:t>
            </w:r>
          </w:p>
        </w:tc>
        <w:tc>
          <w:tcPr>
            <w:tcW w:w="1302" w:type="dxa"/>
            <w:shd w:val="clear" w:color="auto" w:fill="auto"/>
            <w:vAlign w:val="center"/>
            <w:hideMark/>
          </w:tcPr>
          <w:p w:rsidR="00CE6F8F" w:rsidRPr="00CE6F8F" w:rsidRDefault="00CE6F8F" w:rsidP="00CE6F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6F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6" w:type="dxa"/>
            <w:shd w:val="clear" w:color="auto" w:fill="auto"/>
            <w:noWrap/>
            <w:vAlign w:val="center"/>
            <w:hideMark/>
          </w:tcPr>
          <w:p w:rsidR="00CE6F8F" w:rsidRPr="00CE6F8F" w:rsidRDefault="00CE6F8F" w:rsidP="00CE6F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6F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3" w:type="dxa"/>
            <w:shd w:val="clear" w:color="auto" w:fill="auto"/>
            <w:noWrap/>
            <w:vAlign w:val="center"/>
            <w:hideMark/>
          </w:tcPr>
          <w:p w:rsidR="00CE6F8F" w:rsidRPr="00CE6F8F" w:rsidRDefault="00CE6F8F" w:rsidP="00CE6F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6F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CE6F8F" w:rsidRDefault="00CE6F8F" w:rsidP="00CE6F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6F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CE6F8F" w:rsidRDefault="00CE6F8F" w:rsidP="00CE6F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6F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CE6F8F" w:rsidRDefault="00CE6F8F" w:rsidP="00CE6F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6F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CE6F8F" w:rsidRDefault="00CE6F8F" w:rsidP="00CE6F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6F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CE6F8F" w:rsidRDefault="00CE6F8F" w:rsidP="00CE6F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6F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CE6F8F" w:rsidRDefault="00CE6F8F" w:rsidP="00CE6F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6F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CE6F8F" w:rsidRDefault="00CE6F8F" w:rsidP="00CE6F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6F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CE6F8F" w:rsidRDefault="00CE6F8F" w:rsidP="00CE6F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6F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CE6F8F" w:rsidRDefault="00CE6F8F" w:rsidP="00CE6F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6F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CE6F8F" w:rsidRDefault="00CE6F8F" w:rsidP="00CE6F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6F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CE6F8F" w:rsidRDefault="00CE6F8F" w:rsidP="00CE6F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6F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CE6F8F" w:rsidRDefault="00CE6F8F" w:rsidP="00CE6F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6F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CE6F8F" w:rsidRDefault="00CE6F8F" w:rsidP="00CE6F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6F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CE6F8F" w:rsidRPr="00CE6F8F" w:rsidTr="004A11F4">
        <w:trPr>
          <w:trHeight w:val="315"/>
          <w:jc w:val="center"/>
        </w:trPr>
        <w:tc>
          <w:tcPr>
            <w:tcW w:w="2668" w:type="dxa"/>
            <w:vMerge w:val="restart"/>
            <w:shd w:val="clear" w:color="auto" w:fill="auto"/>
            <w:vAlign w:val="center"/>
            <w:hideMark/>
          </w:tcPr>
          <w:p w:rsidR="00CE6F8F" w:rsidRPr="00CE6F8F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6F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Объем отгруженных товаров собственного производства, выполненных работ и услуг собственными силами по промышленным видам деятельности</w:t>
            </w:r>
          </w:p>
        </w:tc>
        <w:tc>
          <w:tcPr>
            <w:tcW w:w="1302" w:type="dxa"/>
            <w:shd w:val="clear" w:color="auto" w:fill="auto"/>
            <w:vAlign w:val="center"/>
            <w:hideMark/>
          </w:tcPr>
          <w:p w:rsidR="00CE6F8F" w:rsidRPr="00CE6F8F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CE6F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млн</w:t>
            </w:r>
            <w:proofErr w:type="gramEnd"/>
            <w:r w:rsidRPr="00CE6F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руб.</w:t>
            </w:r>
          </w:p>
        </w:tc>
        <w:tc>
          <w:tcPr>
            <w:tcW w:w="806" w:type="dxa"/>
            <w:shd w:val="clear" w:color="auto" w:fill="auto"/>
            <w:noWrap/>
            <w:vAlign w:val="center"/>
            <w:hideMark/>
          </w:tcPr>
          <w:p w:rsidR="00CE6F8F" w:rsidRPr="00CE6F8F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E6F8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128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</w:t>
            </w:r>
            <w:r w:rsidRPr="00CE6F8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166,2</w:t>
            </w:r>
          </w:p>
        </w:tc>
        <w:tc>
          <w:tcPr>
            <w:tcW w:w="803" w:type="dxa"/>
            <w:shd w:val="clear" w:color="auto" w:fill="auto"/>
            <w:noWrap/>
            <w:vAlign w:val="center"/>
            <w:hideMark/>
          </w:tcPr>
          <w:p w:rsidR="00CE6F8F" w:rsidRPr="00CE6F8F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E6F8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126 886,9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CE6F8F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E6F8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141 000,0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CE6F8F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E6F8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142 600,0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CE6F8F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E6F8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149 800,0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CE6F8F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E6F8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157 600,0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CE6F8F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E6F8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164 700,0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CE6F8F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E6F8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172 100,0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CE6F8F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E6F8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179 800,0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CE6F8F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E6F8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187 900,0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CE6F8F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E6F8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196 400,0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CE6F8F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E6F8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205 238,0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CE6F8F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E6F8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214 473,7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CE6F8F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E6F8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224 125,0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CE6F8F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E6F8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234 210,7</w:t>
            </w:r>
          </w:p>
        </w:tc>
      </w:tr>
      <w:tr w:rsidR="00CE6F8F" w:rsidRPr="00CE6F8F" w:rsidTr="004A11F4">
        <w:trPr>
          <w:trHeight w:val="1725"/>
          <w:jc w:val="center"/>
        </w:trPr>
        <w:tc>
          <w:tcPr>
            <w:tcW w:w="2668" w:type="dxa"/>
            <w:vMerge/>
            <w:vAlign w:val="center"/>
            <w:hideMark/>
          </w:tcPr>
          <w:p w:rsidR="00CE6F8F" w:rsidRPr="00CE6F8F" w:rsidRDefault="00CE6F8F" w:rsidP="00CE6F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2" w:type="dxa"/>
            <w:shd w:val="clear" w:color="auto" w:fill="auto"/>
            <w:vAlign w:val="center"/>
            <w:hideMark/>
          </w:tcPr>
          <w:p w:rsidR="00CE6F8F" w:rsidRPr="00CE6F8F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6F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 к предыдущему году                                                                   в действующих ценах</w:t>
            </w:r>
          </w:p>
        </w:tc>
        <w:tc>
          <w:tcPr>
            <w:tcW w:w="806" w:type="dxa"/>
            <w:shd w:val="clear" w:color="auto" w:fill="auto"/>
            <w:noWrap/>
            <w:vAlign w:val="center"/>
            <w:hideMark/>
          </w:tcPr>
          <w:p w:rsidR="00CE6F8F" w:rsidRPr="00CE6F8F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E6F8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105,2</w:t>
            </w:r>
          </w:p>
        </w:tc>
        <w:tc>
          <w:tcPr>
            <w:tcW w:w="803" w:type="dxa"/>
            <w:shd w:val="clear" w:color="auto" w:fill="auto"/>
            <w:noWrap/>
            <w:vAlign w:val="center"/>
            <w:hideMark/>
          </w:tcPr>
          <w:p w:rsidR="00CE6F8F" w:rsidRPr="00CE6F8F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E6F8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99,0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CE6F8F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E6F8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111,1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CE6F8F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E6F8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101,1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CE6F8F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E6F8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105,0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CE6F8F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E6F8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105,2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CE6F8F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E6F8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104,5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CE6F8F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E6F8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104,5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CE6F8F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E6F8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104,5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CE6F8F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E6F8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104,5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CE6F8F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E6F8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104,5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CE6F8F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E6F8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104,5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CE6F8F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E6F8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104,5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CE6F8F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E6F8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104,5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CE6F8F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E6F8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104,5</w:t>
            </w:r>
          </w:p>
        </w:tc>
      </w:tr>
      <w:tr w:rsidR="00CE6F8F" w:rsidRPr="00CE6F8F" w:rsidTr="004A11F4">
        <w:trPr>
          <w:trHeight w:val="315"/>
          <w:jc w:val="center"/>
        </w:trPr>
        <w:tc>
          <w:tcPr>
            <w:tcW w:w="2668" w:type="dxa"/>
            <w:vMerge w:val="restart"/>
            <w:shd w:val="clear" w:color="auto" w:fill="auto"/>
            <w:vAlign w:val="center"/>
            <w:hideMark/>
          </w:tcPr>
          <w:p w:rsidR="00CE6F8F" w:rsidRPr="00CE6F8F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6F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Добыча полезных ископаемых </w:t>
            </w:r>
            <w:r w:rsidRPr="00CE6F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- РАЗДЕЛ B</w:t>
            </w:r>
          </w:p>
        </w:tc>
        <w:tc>
          <w:tcPr>
            <w:tcW w:w="1302" w:type="dxa"/>
            <w:shd w:val="clear" w:color="auto" w:fill="auto"/>
            <w:vAlign w:val="center"/>
            <w:hideMark/>
          </w:tcPr>
          <w:p w:rsidR="00CE6F8F" w:rsidRPr="00CE6F8F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CE6F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млн</w:t>
            </w:r>
            <w:proofErr w:type="gramEnd"/>
            <w:r w:rsidRPr="00CE6F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руб.</w:t>
            </w:r>
          </w:p>
        </w:tc>
        <w:tc>
          <w:tcPr>
            <w:tcW w:w="806" w:type="dxa"/>
            <w:shd w:val="clear" w:color="auto" w:fill="auto"/>
            <w:noWrap/>
            <w:vAlign w:val="center"/>
            <w:hideMark/>
          </w:tcPr>
          <w:p w:rsidR="00CE6F8F" w:rsidRPr="00CE6F8F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E6F8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803" w:type="dxa"/>
            <w:shd w:val="clear" w:color="auto" w:fill="auto"/>
            <w:noWrap/>
            <w:vAlign w:val="center"/>
            <w:hideMark/>
          </w:tcPr>
          <w:p w:rsidR="00CE6F8F" w:rsidRPr="00CE6F8F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E6F8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CE6F8F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E6F8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CE6F8F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E6F8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CE6F8F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E6F8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CE6F8F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E6F8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CE6F8F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E6F8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CE6F8F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E6F8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CE6F8F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E6F8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CE6F8F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E6F8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CE6F8F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E6F8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CE6F8F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E6F8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CE6F8F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E6F8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CE6F8F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E6F8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CE6F8F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E6F8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</w:tr>
      <w:tr w:rsidR="00CE6F8F" w:rsidRPr="00CE6F8F" w:rsidTr="004A11F4">
        <w:trPr>
          <w:trHeight w:val="1755"/>
          <w:jc w:val="center"/>
        </w:trPr>
        <w:tc>
          <w:tcPr>
            <w:tcW w:w="2668" w:type="dxa"/>
            <w:vMerge/>
            <w:vAlign w:val="center"/>
            <w:hideMark/>
          </w:tcPr>
          <w:p w:rsidR="00CE6F8F" w:rsidRPr="00CE6F8F" w:rsidRDefault="00CE6F8F" w:rsidP="00CE6F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2" w:type="dxa"/>
            <w:shd w:val="clear" w:color="auto" w:fill="auto"/>
            <w:vAlign w:val="center"/>
            <w:hideMark/>
          </w:tcPr>
          <w:p w:rsidR="00CE6F8F" w:rsidRPr="00CE6F8F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6F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 к предыдущему году                                                                   в действующих ценах</w:t>
            </w:r>
          </w:p>
        </w:tc>
        <w:tc>
          <w:tcPr>
            <w:tcW w:w="806" w:type="dxa"/>
            <w:shd w:val="clear" w:color="auto" w:fill="auto"/>
            <w:noWrap/>
            <w:vAlign w:val="center"/>
            <w:hideMark/>
          </w:tcPr>
          <w:p w:rsidR="00CE6F8F" w:rsidRPr="004A11F4" w:rsidRDefault="00CE6F8F" w:rsidP="004A1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803" w:type="dxa"/>
            <w:shd w:val="clear" w:color="auto" w:fill="auto"/>
            <w:noWrap/>
            <w:vAlign w:val="center"/>
            <w:hideMark/>
          </w:tcPr>
          <w:p w:rsidR="00CE6F8F" w:rsidRPr="004A11F4" w:rsidRDefault="00CE6F8F" w:rsidP="004A1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4A1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4A1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4A1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4A1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4A1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4A1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4A1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4A1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4A1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4A1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4A1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4A1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4A1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</w:tr>
      <w:tr w:rsidR="00CE6F8F" w:rsidRPr="00CE6F8F" w:rsidTr="004A11F4">
        <w:trPr>
          <w:trHeight w:val="315"/>
          <w:jc w:val="center"/>
        </w:trPr>
        <w:tc>
          <w:tcPr>
            <w:tcW w:w="2668" w:type="dxa"/>
            <w:vMerge w:val="restart"/>
            <w:shd w:val="clear" w:color="auto" w:fill="auto"/>
            <w:vAlign w:val="center"/>
            <w:hideMark/>
          </w:tcPr>
          <w:p w:rsidR="00CE6F8F" w:rsidRPr="00CE6F8F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6F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Обрабатывающие производства - РАЗДЕЛ C</w:t>
            </w:r>
          </w:p>
        </w:tc>
        <w:tc>
          <w:tcPr>
            <w:tcW w:w="1302" w:type="dxa"/>
            <w:shd w:val="clear" w:color="auto" w:fill="auto"/>
            <w:vAlign w:val="center"/>
            <w:hideMark/>
          </w:tcPr>
          <w:p w:rsidR="00CE6F8F" w:rsidRPr="00CE6F8F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CE6F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млн</w:t>
            </w:r>
            <w:proofErr w:type="gramEnd"/>
            <w:r w:rsidRPr="00CE6F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руб.</w:t>
            </w:r>
          </w:p>
        </w:tc>
        <w:tc>
          <w:tcPr>
            <w:tcW w:w="806" w:type="dxa"/>
            <w:shd w:val="clear" w:color="auto" w:fill="auto"/>
            <w:noWrap/>
            <w:vAlign w:val="center"/>
            <w:hideMark/>
          </w:tcPr>
          <w:p w:rsidR="00CE6F8F" w:rsidRPr="004A11F4" w:rsidRDefault="00CE6F8F" w:rsidP="004A1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127 282</w:t>
            </w:r>
          </w:p>
        </w:tc>
        <w:tc>
          <w:tcPr>
            <w:tcW w:w="803" w:type="dxa"/>
            <w:shd w:val="clear" w:color="auto" w:fill="auto"/>
            <w:noWrap/>
            <w:vAlign w:val="center"/>
            <w:hideMark/>
          </w:tcPr>
          <w:p w:rsidR="00CE6F8F" w:rsidRPr="004A11F4" w:rsidRDefault="00CE6F8F" w:rsidP="004A1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126 007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4A1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140 118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4A1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141 690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4A1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148 851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4A1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156 609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4A1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163 656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4A1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171 021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4A1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178 717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4A1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186 759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4A1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195 163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4A1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203 946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4A1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213 123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4A1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222 714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4A1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232 736</w:t>
            </w:r>
          </w:p>
        </w:tc>
      </w:tr>
      <w:tr w:rsidR="00CE6F8F" w:rsidRPr="00CE6F8F" w:rsidTr="004A11F4">
        <w:trPr>
          <w:trHeight w:val="1725"/>
          <w:jc w:val="center"/>
        </w:trPr>
        <w:tc>
          <w:tcPr>
            <w:tcW w:w="2668" w:type="dxa"/>
            <w:vMerge/>
            <w:vAlign w:val="center"/>
            <w:hideMark/>
          </w:tcPr>
          <w:p w:rsidR="00CE6F8F" w:rsidRPr="00CE6F8F" w:rsidRDefault="00CE6F8F" w:rsidP="00CE6F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2" w:type="dxa"/>
            <w:shd w:val="clear" w:color="auto" w:fill="auto"/>
            <w:vAlign w:val="center"/>
            <w:hideMark/>
          </w:tcPr>
          <w:p w:rsidR="00CE6F8F" w:rsidRPr="00CE6F8F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6F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 к предыдущему году                                                                   в действующих ценах</w:t>
            </w:r>
          </w:p>
        </w:tc>
        <w:tc>
          <w:tcPr>
            <w:tcW w:w="806" w:type="dxa"/>
            <w:shd w:val="clear" w:color="auto" w:fill="auto"/>
            <w:noWrap/>
            <w:vAlign w:val="center"/>
            <w:hideMark/>
          </w:tcPr>
          <w:p w:rsidR="00CE6F8F" w:rsidRPr="004A11F4" w:rsidRDefault="00CE6F8F" w:rsidP="004A1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105,2</w:t>
            </w:r>
          </w:p>
        </w:tc>
        <w:tc>
          <w:tcPr>
            <w:tcW w:w="803" w:type="dxa"/>
            <w:shd w:val="clear" w:color="auto" w:fill="auto"/>
            <w:noWrap/>
            <w:vAlign w:val="center"/>
            <w:hideMark/>
          </w:tcPr>
          <w:p w:rsidR="00CE6F8F" w:rsidRPr="004A11F4" w:rsidRDefault="00CE6F8F" w:rsidP="004A1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99,0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4A1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111,2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4A1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101,1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4A1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105,1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4A1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105,2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4A1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104,5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4A1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104,5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4A1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104,5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4A1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104,5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4A1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104,5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4A1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104,5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4A1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104,5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4A1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104,5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4A1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104,5</w:t>
            </w:r>
          </w:p>
        </w:tc>
      </w:tr>
      <w:tr w:rsidR="00CE6F8F" w:rsidRPr="00CE6F8F" w:rsidTr="004A11F4">
        <w:trPr>
          <w:trHeight w:val="315"/>
          <w:jc w:val="center"/>
        </w:trPr>
        <w:tc>
          <w:tcPr>
            <w:tcW w:w="2668" w:type="dxa"/>
            <w:vMerge w:val="restart"/>
            <w:shd w:val="clear" w:color="auto" w:fill="auto"/>
            <w:vAlign w:val="center"/>
            <w:hideMark/>
          </w:tcPr>
          <w:p w:rsidR="00CE6F8F" w:rsidRPr="00CE6F8F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6F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электрической энергией, газом и паром; кондиционирование воздуха - РАЗДЕЛ D</w:t>
            </w:r>
          </w:p>
        </w:tc>
        <w:tc>
          <w:tcPr>
            <w:tcW w:w="1302" w:type="dxa"/>
            <w:shd w:val="clear" w:color="auto" w:fill="auto"/>
            <w:vAlign w:val="center"/>
            <w:hideMark/>
          </w:tcPr>
          <w:p w:rsidR="00CE6F8F" w:rsidRPr="00CE6F8F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CE6F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млн</w:t>
            </w:r>
            <w:proofErr w:type="gramEnd"/>
            <w:r w:rsidRPr="00CE6F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руб.</w:t>
            </w:r>
          </w:p>
        </w:tc>
        <w:tc>
          <w:tcPr>
            <w:tcW w:w="806" w:type="dxa"/>
            <w:shd w:val="clear" w:color="auto" w:fill="auto"/>
            <w:noWrap/>
            <w:vAlign w:val="center"/>
            <w:hideMark/>
          </w:tcPr>
          <w:p w:rsidR="00CE6F8F" w:rsidRPr="004A11F4" w:rsidRDefault="00CE6F8F" w:rsidP="004A1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289,6</w:t>
            </w:r>
          </w:p>
        </w:tc>
        <w:tc>
          <w:tcPr>
            <w:tcW w:w="803" w:type="dxa"/>
            <w:shd w:val="clear" w:color="auto" w:fill="auto"/>
            <w:noWrap/>
            <w:vAlign w:val="center"/>
            <w:hideMark/>
          </w:tcPr>
          <w:p w:rsidR="00CE6F8F" w:rsidRPr="004A11F4" w:rsidRDefault="00CE6F8F" w:rsidP="004A1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304,6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4A1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305,8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4A1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319,0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4A1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335,1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4A1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352,2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4A1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366,3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4A1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380,9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4A1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396,2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4A1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412,0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4A1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428,5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4A1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445,6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4A1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463,5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4A1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482,0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4A1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501,3</w:t>
            </w:r>
          </w:p>
        </w:tc>
      </w:tr>
      <w:tr w:rsidR="00CE6F8F" w:rsidRPr="00CE6F8F" w:rsidTr="004A11F4">
        <w:trPr>
          <w:trHeight w:val="2220"/>
          <w:jc w:val="center"/>
        </w:trPr>
        <w:tc>
          <w:tcPr>
            <w:tcW w:w="2668" w:type="dxa"/>
            <w:vMerge/>
            <w:vAlign w:val="center"/>
            <w:hideMark/>
          </w:tcPr>
          <w:p w:rsidR="00CE6F8F" w:rsidRPr="00CE6F8F" w:rsidRDefault="00CE6F8F" w:rsidP="00CE6F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2" w:type="dxa"/>
            <w:shd w:val="clear" w:color="auto" w:fill="auto"/>
            <w:vAlign w:val="center"/>
            <w:hideMark/>
          </w:tcPr>
          <w:p w:rsidR="00CE6F8F" w:rsidRPr="00CE6F8F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6F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 к предыдущему году                                                                   в действующих ценах</w:t>
            </w:r>
          </w:p>
        </w:tc>
        <w:tc>
          <w:tcPr>
            <w:tcW w:w="806" w:type="dxa"/>
            <w:shd w:val="clear" w:color="auto" w:fill="auto"/>
            <w:noWrap/>
            <w:vAlign w:val="center"/>
            <w:hideMark/>
          </w:tcPr>
          <w:p w:rsidR="00CE6F8F" w:rsidRPr="004A11F4" w:rsidRDefault="00CE6F8F" w:rsidP="004A1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104,6</w:t>
            </w:r>
          </w:p>
        </w:tc>
        <w:tc>
          <w:tcPr>
            <w:tcW w:w="803" w:type="dxa"/>
            <w:shd w:val="clear" w:color="auto" w:fill="auto"/>
            <w:noWrap/>
            <w:vAlign w:val="center"/>
            <w:hideMark/>
          </w:tcPr>
          <w:p w:rsidR="00CE6F8F" w:rsidRPr="004A11F4" w:rsidRDefault="00CE6F8F" w:rsidP="004A1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105,2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4A1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100,4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4A1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104,3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4A1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105,0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4A1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105,1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4A1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104,0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4A1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104,0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4A1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104,0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4A1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104,0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4A1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104,0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4A1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104,0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4A1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104,0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4A1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104,0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4A1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104,0</w:t>
            </w:r>
          </w:p>
        </w:tc>
      </w:tr>
      <w:tr w:rsidR="00CE6F8F" w:rsidRPr="00CE6F8F" w:rsidTr="004A11F4">
        <w:trPr>
          <w:trHeight w:val="315"/>
          <w:jc w:val="center"/>
        </w:trPr>
        <w:tc>
          <w:tcPr>
            <w:tcW w:w="2668" w:type="dxa"/>
            <w:vMerge w:val="restart"/>
            <w:shd w:val="clear" w:color="auto" w:fill="auto"/>
            <w:vAlign w:val="center"/>
            <w:hideMark/>
          </w:tcPr>
          <w:p w:rsidR="00CE6F8F" w:rsidRPr="00CE6F8F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6F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Водоснабжение; водоотведение, организация сбора и утилизация отходов, деятельность по ликвидации загрязнений - РАЗДЕЛ E</w:t>
            </w:r>
          </w:p>
        </w:tc>
        <w:tc>
          <w:tcPr>
            <w:tcW w:w="1302" w:type="dxa"/>
            <w:shd w:val="clear" w:color="auto" w:fill="auto"/>
            <w:vAlign w:val="center"/>
            <w:hideMark/>
          </w:tcPr>
          <w:p w:rsidR="00CE6F8F" w:rsidRPr="00CE6F8F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CE6F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млн</w:t>
            </w:r>
            <w:proofErr w:type="gramEnd"/>
            <w:r w:rsidRPr="00CE6F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руб.</w:t>
            </w:r>
          </w:p>
        </w:tc>
        <w:tc>
          <w:tcPr>
            <w:tcW w:w="806" w:type="dxa"/>
            <w:shd w:val="clear" w:color="auto" w:fill="auto"/>
            <w:noWrap/>
            <w:vAlign w:val="center"/>
            <w:hideMark/>
          </w:tcPr>
          <w:p w:rsidR="00CE6F8F" w:rsidRPr="004A11F4" w:rsidRDefault="00CE6F8F" w:rsidP="004A1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594,3</w:t>
            </w:r>
          </w:p>
        </w:tc>
        <w:tc>
          <w:tcPr>
            <w:tcW w:w="803" w:type="dxa"/>
            <w:shd w:val="clear" w:color="auto" w:fill="auto"/>
            <w:noWrap/>
            <w:vAlign w:val="center"/>
            <w:hideMark/>
          </w:tcPr>
          <w:p w:rsidR="00CE6F8F" w:rsidRPr="004A11F4" w:rsidRDefault="00CE6F8F" w:rsidP="004A1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575,1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4A1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576,2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4A1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591,4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4A1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614,0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4A1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638,9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4A1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664,5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4A1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691,0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4A1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718,7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4A1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747,4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4A1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777,3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4A1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808,4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4A1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840,7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4A1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874,4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4A1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909,4</w:t>
            </w:r>
          </w:p>
        </w:tc>
      </w:tr>
      <w:tr w:rsidR="00CE6F8F" w:rsidRPr="00CE6F8F" w:rsidTr="004A11F4">
        <w:trPr>
          <w:trHeight w:val="1575"/>
          <w:jc w:val="center"/>
        </w:trPr>
        <w:tc>
          <w:tcPr>
            <w:tcW w:w="2668" w:type="dxa"/>
            <w:vMerge/>
            <w:vAlign w:val="center"/>
            <w:hideMark/>
          </w:tcPr>
          <w:p w:rsidR="00CE6F8F" w:rsidRPr="00CE6F8F" w:rsidRDefault="00CE6F8F" w:rsidP="00CE6F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2" w:type="dxa"/>
            <w:shd w:val="clear" w:color="auto" w:fill="auto"/>
            <w:vAlign w:val="center"/>
            <w:hideMark/>
          </w:tcPr>
          <w:p w:rsidR="00CE6F8F" w:rsidRPr="00CE6F8F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6F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 к предыдущему году                                                                   в действующих ценах</w:t>
            </w:r>
          </w:p>
        </w:tc>
        <w:tc>
          <w:tcPr>
            <w:tcW w:w="806" w:type="dxa"/>
            <w:shd w:val="clear" w:color="auto" w:fill="auto"/>
            <w:noWrap/>
            <w:vAlign w:val="center"/>
            <w:hideMark/>
          </w:tcPr>
          <w:p w:rsidR="00CE6F8F" w:rsidRPr="004A11F4" w:rsidRDefault="00CE6F8F" w:rsidP="004A1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160,4</w:t>
            </w:r>
          </w:p>
        </w:tc>
        <w:tc>
          <w:tcPr>
            <w:tcW w:w="803" w:type="dxa"/>
            <w:shd w:val="clear" w:color="auto" w:fill="auto"/>
            <w:noWrap/>
            <w:vAlign w:val="center"/>
            <w:hideMark/>
          </w:tcPr>
          <w:p w:rsidR="00CE6F8F" w:rsidRPr="004A11F4" w:rsidRDefault="00CE6F8F" w:rsidP="004A1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96,8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4A1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100,2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4A1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102,6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4A1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103,8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4A1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104,1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4A1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104,0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4A1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104,0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4A1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104,0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4A1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104,0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4A1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104,0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4A1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104,0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4A1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104,0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4A1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104,0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4A1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104,0</w:t>
            </w:r>
          </w:p>
        </w:tc>
      </w:tr>
      <w:tr w:rsidR="00CE6F8F" w:rsidRPr="00CE6F8F" w:rsidTr="004A11F4">
        <w:trPr>
          <w:trHeight w:val="315"/>
          <w:jc w:val="center"/>
        </w:trPr>
        <w:tc>
          <w:tcPr>
            <w:tcW w:w="2668" w:type="dxa"/>
            <w:shd w:val="clear" w:color="auto" w:fill="auto"/>
            <w:vAlign w:val="center"/>
            <w:hideMark/>
          </w:tcPr>
          <w:p w:rsidR="00CE6F8F" w:rsidRPr="00CE6F8F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E6F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Сельское хозяйство</w:t>
            </w:r>
          </w:p>
        </w:tc>
        <w:tc>
          <w:tcPr>
            <w:tcW w:w="1302" w:type="dxa"/>
            <w:shd w:val="clear" w:color="auto" w:fill="auto"/>
            <w:vAlign w:val="center"/>
            <w:hideMark/>
          </w:tcPr>
          <w:p w:rsidR="00CE6F8F" w:rsidRPr="00CE6F8F" w:rsidRDefault="00CE6F8F" w:rsidP="00CE6F8F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CE6F8F"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6" w:type="dxa"/>
            <w:shd w:val="clear" w:color="auto" w:fill="auto"/>
            <w:noWrap/>
            <w:vAlign w:val="center"/>
            <w:hideMark/>
          </w:tcPr>
          <w:p w:rsidR="00CE6F8F" w:rsidRPr="004A11F4" w:rsidRDefault="00CE6F8F" w:rsidP="004A11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4"/>
                <w:szCs w:val="14"/>
                <w:lang w:eastAsia="ru-RU"/>
              </w:rPr>
            </w:pPr>
          </w:p>
        </w:tc>
        <w:tc>
          <w:tcPr>
            <w:tcW w:w="803" w:type="dxa"/>
            <w:shd w:val="clear" w:color="auto" w:fill="auto"/>
            <w:noWrap/>
            <w:vAlign w:val="center"/>
            <w:hideMark/>
          </w:tcPr>
          <w:p w:rsidR="00CE6F8F" w:rsidRPr="004A11F4" w:rsidRDefault="00CE6F8F" w:rsidP="004A11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4A11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4A11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4A11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4A11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4A11F4">
            <w:pPr>
              <w:spacing w:after="0" w:line="240" w:lineRule="auto"/>
              <w:rPr>
                <w:rFonts w:ascii="Calibri" w:eastAsia="Times New Roman" w:hAnsi="Calibri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Calibri" w:eastAsia="Times New Roman" w:hAnsi="Calibri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4A11F4">
            <w:pPr>
              <w:spacing w:after="0" w:line="240" w:lineRule="auto"/>
              <w:rPr>
                <w:rFonts w:ascii="Calibri" w:eastAsia="Times New Roman" w:hAnsi="Calibri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Calibri" w:eastAsia="Times New Roman" w:hAnsi="Calibri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4A11F4">
            <w:pPr>
              <w:spacing w:after="0" w:line="240" w:lineRule="auto"/>
              <w:rPr>
                <w:rFonts w:ascii="Calibri" w:eastAsia="Times New Roman" w:hAnsi="Calibri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Calibri" w:eastAsia="Times New Roman" w:hAnsi="Calibri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4A11F4">
            <w:pPr>
              <w:spacing w:after="0" w:line="240" w:lineRule="auto"/>
              <w:rPr>
                <w:rFonts w:ascii="Calibri" w:eastAsia="Times New Roman" w:hAnsi="Calibri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Calibri" w:eastAsia="Times New Roman" w:hAnsi="Calibri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4A11F4">
            <w:pPr>
              <w:spacing w:after="0" w:line="240" w:lineRule="auto"/>
              <w:rPr>
                <w:rFonts w:ascii="Calibri" w:eastAsia="Times New Roman" w:hAnsi="Calibri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Calibri" w:eastAsia="Times New Roman" w:hAnsi="Calibri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4A11F4">
            <w:pPr>
              <w:spacing w:after="0" w:line="240" w:lineRule="auto"/>
              <w:rPr>
                <w:rFonts w:ascii="Calibri" w:eastAsia="Times New Roman" w:hAnsi="Calibri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Calibri" w:eastAsia="Times New Roman" w:hAnsi="Calibri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4A11F4">
            <w:pPr>
              <w:spacing w:after="0" w:line="240" w:lineRule="auto"/>
              <w:rPr>
                <w:rFonts w:ascii="Calibri" w:eastAsia="Times New Roman" w:hAnsi="Calibri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Calibri" w:eastAsia="Times New Roman" w:hAnsi="Calibri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4A11F4">
            <w:pPr>
              <w:spacing w:after="0" w:line="240" w:lineRule="auto"/>
              <w:rPr>
                <w:rFonts w:ascii="Calibri" w:eastAsia="Times New Roman" w:hAnsi="Calibri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Calibri" w:eastAsia="Times New Roman" w:hAnsi="Calibri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4A11F4">
            <w:pPr>
              <w:spacing w:after="0" w:line="240" w:lineRule="auto"/>
              <w:rPr>
                <w:rFonts w:ascii="Calibri" w:eastAsia="Times New Roman" w:hAnsi="Calibri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Calibri" w:eastAsia="Times New Roman" w:hAnsi="Calibri" w:cs="Times New Roman"/>
                <w:sz w:val="14"/>
                <w:szCs w:val="14"/>
                <w:lang w:eastAsia="ru-RU"/>
              </w:rPr>
              <w:t> </w:t>
            </w:r>
          </w:p>
        </w:tc>
      </w:tr>
      <w:tr w:rsidR="00CE6F8F" w:rsidRPr="00CE6F8F" w:rsidTr="004A11F4">
        <w:trPr>
          <w:trHeight w:val="315"/>
          <w:jc w:val="center"/>
        </w:trPr>
        <w:tc>
          <w:tcPr>
            <w:tcW w:w="2668" w:type="dxa"/>
            <w:vMerge w:val="restart"/>
            <w:shd w:val="clear" w:color="auto" w:fill="auto"/>
            <w:vAlign w:val="center"/>
            <w:hideMark/>
          </w:tcPr>
          <w:p w:rsidR="00CE6F8F" w:rsidRPr="00CE6F8F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6F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Выпуск продукции сельского </w:t>
            </w:r>
            <w:r w:rsidRPr="00CE6F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хозяйства всеми </w:t>
            </w:r>
            <w:proofErr w:type="spellStart"/>
            <w:r w:rsidRPr="00CE6F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сельхозтоваропроизводителями</w:t>
            </w:r>
            <w:proofErr w:type="spellEnd"/>
          </w:p>
        </w:tc>
        <w:tc>
          <w:tcPr>
            <w:tcW w:w="1302" w:type="dxa"/>
            <w:shd w:val="clear" w:color="auto" w:fill="auto"/>
            <w:vAlign w:val="center"/>
            <w:hideMark/>
          </w:tcPr>
          <w:p w:rsidR="00CE6F8F" w:rsidRPr="00CE6F8F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CE6F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млн</w:t>
            </w:r>
            <w:proofErr w:type="gramEnd"/>
            <w:r w:rsidRPr="00CE6F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руб.</w:t>
            </w:r>
          </w:p>
        </w:tc>
        <w:tc>
          <w:tcPr>
            <w:tcW w:w="806" w:type="dxa"/>
            <w:shd w:val="clear" w:color="auto" w:fill="auto"/>
            <w:noWrap/>
            <w:vAlign w:val="center"/>
            <w:hideMark/>
          </w:tcPr>
          <w:p w:rsidR="00CE6F8F" w:rsidRPr="004A11F4" w:rsidRDefault="00CE6F8F" w:rsidP="004A1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18 298</w:t>
            </w:r>
          </w:p>
        </w:tc>
        <w:tc>
          <w:tcPr>
            <w:tcW w:w="803" w:type="dxa"/>
            <w:shd w:val="clear" w:color="auto" w:fill="auto"/>
            <w:noWrap/>
            <w:vAlign w:val="center"/>
            <w:hideMark/>
          </w:tcPr>
          <w:p w:rsidR="00CE6F8F" w:rsidRPr="004A11F4" w:rsidRDefault="00CE6F8F" w:rsidP="004A1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17 749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4A1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18 780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4A1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20 344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4A1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21 506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4A1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22 537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4A1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23 000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4A1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23 300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4A1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23 700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4A1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24 000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4A1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24 500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4A1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24 750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4A1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25 000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4A1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25 250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4A1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25 500</w:t>
            </w:r>
          </w:p>
        </w:tc>
      </w:tr>
      <w:tr w:rsidR="00CE6F8F" w:rsidRPr="00CE6F8F" w:rsidTr="004A11F4">
        <w:trPr>
          <w:trHeight w:val="1575"/>
          <w:jc w:val="center"/>
        </w:trPr>
        <w:tc>
          <w:tcPr>
            <w:tcW w:w="2668" w:type="dxa"/>
            <w:vMerge/>
            <w:vAlign w:val="center"/>
            <w:hideMark/>
          </w:tcPr>
          <w:p w:rsidR="00CE6F8F" w:rsidRPr="00CE6F8F" w:rsidRDefault="00CE6F8F" w:rsidP="00CE6F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2" w:type="dxa"/>
            <w:shd w:val="clear" w:color="auto" w:fill="auto"/>
            <w:vAlign w:val="center"/>
            <w:hideMark/>
          </w:tcPr>
          <w:p w:rsidR="00CE6F8F" w:rsidRPr="00CE6F8F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6F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 к предыдущему году                                                                   в действующих ценах</w:t>
            </w:r>
          </w:p>
        </w:tc>
        <w:tc>
          <w:tcPr>
            <w:tcW w:w="806" w:type="dxa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103,2</w:t>
            </w:r>
          </w:p>
        </w:tc>
        <w:tc>
          <w:tcPr>
            <w:tcW w:w="803" w:type="dxa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97,0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105,8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108,3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105,7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104,8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102,1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101,3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101,7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101,3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102,1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101,0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101,0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101,0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101,0</w:t>
            </w:r>
          </w:p>
        </w:tc>
      </w:tr>
      <w:tr w:rsidR="00CE6F8F" w:rsidRPr="00CE6F8F" w:rsidTr="004A11F4">
        <w:trPr>
          <w:trHeight w:val="315"/>
          <w:jc w:val="center"/>
        </w:trPr>
        <w:tc>
          <w:tcPr>
            <w:tcW w:w="2668" w:type="dxa"/>
            <w:shd w:val="clear" w:color="auto" w:fill="auto"/>
            <w:vAlign w:val="center"/>
            <w:hideMark/>
          </w:tcPr>
          <w:p w:rsidR="00CE6F8F" w:rsidRPr="00CE6F8F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E6F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Инвестиции</w:t>
            </w:r>
          </w:p>
        </w:tc>
        <w:tc>
          <w:tcPr>
            <w:tcW w:w="1302" w:type="dxa"/>
            <w:shd w:val="clear" w:color="auto" w:fill="auto"/>
            <w:vAlign w:val="center"/>
            <w:hideMark/>
          </w:tcPr>
          <w:p w:rsidR="00CE6F8F" w:rsidRPr="00CE6F8F" w:rsidRDefault="00CE6F8F" w:rsidP="00CE6F8F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CE6F8F"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6" w:type="dxa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rPr>
                <w:rFonts w:ascii="Calibri" w:eastAsia="Times New Roman" w:hAnsi="Calibri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Calibri" w:eastAsia="Times New Roman" w:hAnsi="Calibri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803" w:type="dxa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rPr>
                <w:rFonts w:ascii="Calibri" w:eastAsia="Times New Roman" w:hAnsi="Calibri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Calibri" w:eastAsia="Times New Roman" w:hAnsi="Calibri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rPr>
                <w:rFonts w:ascii="Calibri" w:eastAsia="Times New Roman" w:hAnsi="Calibri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Calibri" w:eastAsia="Times New Roman" w:hAnsi="Calibri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rPr>
                <w:rFonts w:ascii="Calibri" w:eastAsia="Times New Roman" w:hAnsi="Calibri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Calibri" w:eastAsia="Times New Roman" w:hAnsi="Calibri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rPr>
                <w:rFonts w:ascii="Calibri" w:eastAsia="Times New Roman" w:hAnsi="Calibri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Calibri" w:eastAsia="Times New Roman" w:hAnsi="Calibri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rPr>
                <w:rFonts w:ascii="Calibri" w:eastAsia="Times New Roman" w:hAnsi="Calibri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Calibri" w:eastAsia="Times New Roman" w:hAnsi="Calibri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rPr>
                <w:rFonts w:ascii="Calibri" w:eastAsia="Times New Roman" w:hAnsi="Calibri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Calibri" w:eastAsia="Times New Roman" w:hAnsi="Calibri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rPr>
                <w:rFonts w:ascii="Calibri" w:eastAsia="Times New Roman" w:hAnsi="Calibri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Calibri" w:eastAsia="Times New Roman" w:hAnsi="Calibri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rPr>
                <w:rFonts w:ascii="Calibri" w:eastAsia="Times New Roman" w:hAnsi="Calibri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Calibri" w:eastAsia="Times New Roman" w:hAnsi="Calibri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rPr>
                <w:rFonts w:ascii="Calibri" w:eastAsia="Times New Roman" w:hAnsi="Calibri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Calibri" w:eastAsia="Times New Roman" w:hAnsi="Calibri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rPr>
                <w:rFonts w:ascii="Calibri" w:eastAsia="Times New Roman" w:hAnsi="Calibri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Calibri" w:eastAsia="Times New Roman" w:hAnsi="Calibri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rPr>
                <w:rFonts w:ascii="Calibri" w:eastAsia="Times New Roman" w:hAnsi="Calibri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Calibri" w:eastAsia="Times New Roman" w:hAnsi="Calibri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rPr>
                <w:rFonts w:ascii="Calibri" w:eastAsia="Times New Roman" w:hAnsi="Calibri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Calibri" w:eastAsia="Times New Roman" w:hAnsi="Calibri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rPr>
                <w:rFonts w:ascii="Calibri" w:eastAsia="Times New Roman" w:hAnsi="Calibri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Calibri" w:eastAsia="Times New Roman" w:hAnsi="Calibri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rPr>
                <w:rFonts w:ascii="Calibri" w:eastAsia="Times New Roman" w:hAnsi="Calibri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Calibri" w:eastAsia="Times New Roman" w:hAnsi="Calibri" w:cs="Times New Roman"/>
                <w:sz w:val="14"/>
                <w:szCs w:val="14"/>
                <w:lang w:eastAsia="ru-RU"/>
              </w:rPr>
              <w:t> </w:t>
            </w:r>
          </w:p>
        </w:tc>
      </w:tr>
      <w:tr w:rsidR="00CE6F8F" w:rsidRPr="00CE6F8F" w:rsidTr="004A11F4">
        <w:trPr>
          <w:trHeight w:val="315"/>
          <w:jc w:val="center"/>
        </w:trPr>
        <w:tc>
          <w:tcPr>
            <w:tcW w:w="2668" w:type="dxa"/>
            <w:vMerge w:val="restart"/>
            <w:shd w:val="clear" w:color="auto" w:fill="auto"/>
            <w:vAlign w:val="center"/>
            <w:hideMark/>
          </w:tcPr>
          <w:p w:rsidR="00CE6F8F" w:rsidRPr="00CE6F8F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6F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Объем инвестиции в основной капитал                                                                        (за счет всех источников финансирования)</w:t>
            </w:r>
          </w:p>
        </w:tc>
        <w:tc>
          <w:tcPr>
            <w:tcW w:w="1302" w:type="dxa"/>
            <w:shd w:val="clear" w:color="auto" w:fill="auto"/>
            <w:vAlign w:val="center"/>
            <w:hideMark/>
          </w:tcPr>
          <w:p w:rsidR="00CE6F8F" w:rsidRPr="00CE6F8F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CE6F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млн</w:t>
            </w:r>
            <w:proofErr w:type="gramEnd"/>
            <w:r w:rsidRPr="00CE6F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руб.</w:t>
            </w:r>
          </w:p>
        </w:tc>
        <w:tc>
          <w:tcPr>
            <w:tcW w:w="806" w:type="dxa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6 135</w:t>
            </w:r>
          </w:p>
        </w:tc>
        <w:tc>
          <w:tcPr>
            <w:tcW w:w="803" w:type="dxa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9 041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5 208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5 185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5 412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5 617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5 785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5 960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6 140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6 325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6 515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6 710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6 910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7 120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7 335</w:t>
            </w:r>
          </w:p>
        </w:tc>
      </w:tr>
      <w:tr w:rsidR="00CE6F8F" w:rsidRPr="00CE6F8F" w:rsidTr="004A11F4">
        <w:trPr>
          <w:trHeight w:val="1575"/>
          <w:jc w:val="center"/>
        </w:trPr>
        <w:tc>
          <w:tcPr>
            <w:tcW w:w="2668" w:type="dxa"/>
            <w:vMerge/>
            <w:vAlign w:val="center"/>
            <w:hideMark/>
          </w:tcPr>
          <w:p w:rsidR="00CE6F8F" w:rsidRPr="00CE6F8F" w:rsidRDefault="00CE6F8F" w:rsidP="00CE6F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2" w:type="dxa"/>
            <w:shd w:val="clear" w:color="auto" w:fill="auto"/>
            <w:vAlign w:val="center"/>
            <w:hideMark/>
          </w:tcPr>
          <w:p w:rsidR="00CE6F8F" w:rsidRPr="00CE6F8F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6F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 к предыдущему году                                                                   в действующих  ценах</w:t>
            </w:r>
          </w:p>
        </w:tc>
        <w:tc>
          <w:tcPr>
            <w:tcW w:w="806" w:type="dxa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101,1</w:t>
            </w:r>
          </w:p>
        </w:tc>
        <w:tc>
          <w:tcPr>
            <w:tcW w:w="803" w:type="dxa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147,4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57,6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99,6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104,4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103,8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103,0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103,0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103,0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103,0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103,0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103,0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103,0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103,0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103,0</w:t>
            </w:r>
          </w:p>
        </w:tc>
      </w:tr>
      <w:tr w:rsidR="00CE6F8F" w:rsidRPr="00CE6F8F" w:rsidTr="004A11F4">
        <w:trPr>
          <w:trHeight w:val="690"/>
          <w:jc w:val="center"/>
        </w:trPr>
        <w:tc>
          <w:tcPr>
            <w:tcW w:w="2668" w:type="dxa"/>
            <w:shd w:val="clear" w:color="auto" w:fill="auto"/>
            <w:noWrap/>
            <w:vAlign w:val="center"/>
            <w:hideMark/>
          </w:tcPr>
          <w:p w:rsidR="00CE6F8F" w:rsidRPr="00CE6F8F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E6F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Строительство</w:t>
            </w:r>
          </w:p>
        </w:tc>
        <w:tc>
          <w:tcPr>
            <w:tcW w:w="1302" w:type="dxa"/>
            <w:shd w:val="clear" w:color="auto" w:fill="auto"/>
            <w:vAlign w:val="center"/>
            <w:hideMark/>
          </w:tcPr>
          <w:p w:rsidR="00CE6F8F" w:rsidRPr="00CE6F8F" w:rsidRDefault="00CE6F8F" w:rsidP="00CE6F8F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CE6F8F"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6" w:type="dxa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rPr>
                <w:rFonts w:ascii="Calibri" w:eastAsia="Times New Roman" w:hAnsi="Calibri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Calibri" w:eastAsia="Times New Roman" w:hAnsi="Calibri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803" w:type="dxa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rPr>
                <w:rFonts w:ascii="Calibri" w:eastAsia="Times New Roman" w:hAnsi="Calibri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Calibri" w:eastAsia="Times New Roman" w:hAnsi="Calibri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rPr>
                <w:rFonts w:ascii="Calibri" w:eastAsia="Times New Roman" w:hAnsi="Calibri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Calibri" w:eastAsia="Times New Roman" w:hAnsi="Calibri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rPr>
                <w:rFonts w:ascii="Calibri" w:eastAsia="Times New Roman" w:hAnsi="Calibri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Calibri" w:eastAsia="Times New Roman" w:hAnsi="Calibri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rPr>
                <w:rFonts w:ascii="Calibri" w:eastAsia="Times New Roman" w:hAnsi="Calibri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Calibri" w:eastAsia="Times New Roman" w:hAnsi="Calibri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rPr>
                <w:rFonts w:ascii="Calibri" w:eastAsia="Times New Roman" w:hAnsi="Calibri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Calibri" w:eastAsia="Times New Roman" w:hAnsi="Calibri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rPr>
                <w:rFonts w:ascii="Calibri" w:eastAsia="Times New Roman" w:hAnsi="Calibri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Calibri" w:eastAsia="Times New Roman" w:hAnsi="Calibri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rPr>
                <w:rFonts w:ascii="Calibri" w:eastAsia="Times New Roman" w:hAnsi="Calibri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Calibri" w:eastAsia="Times New Roman" w:hAnsi="Calibri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rPr>
                <w:rFonts w:ascii="Calibri" w:eastAsia="Times New Roman" w:hAnsi="Calibri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Calibri" w:eastAsia="Times New Roman" w:hAnsi="Calibri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rPr>
                <w:rFonts w:ascii="Calibri" w:eastAsia="Times New Roman" w:hAnsi="Calibri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Calibri" w:eastAsia="Times New Roman" w:hAnsi="Calibri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rPr>
                <w:rFonts w:ascii="Calibri" w:eastAsia="Times New Roman" w:hAnsi="Calibri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Calibri" w:eastAsia="Times New Roman" w:hAnsi="Calibri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rPr>
                <w:rFonts w:ascii="Calibri" w:eastAsia="Times New Roman" w:hAnsi="Calibri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Calibri" w:eastAsia="Times New Roman" w:hAnsi="Calibri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rPr>
                <w:rFonts w:ascii="Calibri" w:eastAsia="Times New Roman" w:hAnsi="Calibri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Calibri" w:eastAsia="Times New Roman" w:hAnsi="Calibri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rPr>
                <w:rFonts w:ascii="Calibri" w:eastAsia="Times New Roman" w:hAnsi="Calibri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Calibri" w:eastAsia="Times New Roman" w:hAnsi="Calibri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rPr>
                <w:rFonts w:ascii="Calibri" w:eastAsia="Times New Roman" w:hAnsi="Calibri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Calibri" w:eastAsia="Times New Roman" w:hAnsi="Calibri" w:cs="Times New Roman"/>
                <w:sz w:val="14"/>
                <w:szCs w:val="14"/>
                <w:lang w:eastAsia="ru-RU"/>
              </w:rPr>
              <w:t> </w:t>
            </w:r>
          </w:p>
        </w:tc>
      </w:tr>
      <w:tr w:rsidR="00CE6F8F" w:rsidRPr="00CE6F8F" w:rsidTr="004A11F4">
        <w:trPr>
          <w:trHeight w:val="315"/>
          <w:jc w:val="center"/>
        </w:trPr>
        <w:tc>
          <w:tcPr>
            <w:tcW w:w="2668" w:type="dxa"/>
            <w:vMerge w:val="restart"/>
            <w:shd w:val="clear" w:color="auto" w:fill="auto"/>
            <w:vAlign w:val="center"/>
            <w:hideMark/>
          </w:tcPr>
          <w:p w:rsidR="00CE6F8F" w:rsidRPr="00CE6F8F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6F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Объем выполненных работ по виду экономической деятельности "строительство"</w:t>
            </w:r>
          </w:p>
        </w:tc>
        <w:tc>
          <w:tcPr>
            <w:tcW w:w="1302" w:type="dxa"/>
            <w:shd w:val="clear" w:color="auto" w:fill="auto"/>
            <w:vAlign w:val="center"/>
            <w:hideMark/>
          </w:tcPr>
          <w:p w:rsidR="00CE6F8F" w:rsidRPr="00CE6F8F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CE6F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млн</w:t>
            </w:r>
            <w:proofErr w:type="gramEnd"/>
            <w:r w:rsidRPr="00CE6F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руб.</w:t>
            </w:r>
          </w:p>
        </w:tc>
        <w:tc>
          <w:tcPr>
            <w:tcW w:w="806" w:type="dxa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10 068</w:t>
            </w:r>
          </w:p>
        </w:tc>
        <w:tc>
          <w:tcPr>
            <w:tcW w:w="803" w:type="dxa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4 272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4 500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4 725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4 970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5 220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5 480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5 755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6 040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6 340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6 655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6 990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7 340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7 705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8 090</w:t>
            </w:r>
          </w:p>
        </w:tc>
      </w:tr>
      <w:tr w:rsidR="00CE6F8F" w:rsidRPr="00CE6F8F" w:rsidTr="004A11F4">
        <w:trPr>
          <w:trHeight w:val="1575"/>
          <w:jc w:val="center"/>
        </w:trPr>
        <w:tc>
          <w:tcPr>
            <w:tcW w:w="2668" w:type="dxa"/>
            <w:vMerge/>
            <w:vAlign w:val="center"/>
            <w:hideMark/>
          </w:tcPr>
          <w:p w:rsidR="00CE6F8F" w:rsidRPr="00CE6F8F" w:rsidRDefault="00CE6F8F" w:rsidP="00CE6F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2" w:type="dxa"/>
            <w:shd w:val="clear" w:color="auto" w:fill="auto"/>
            <w:vAlign w:val="center"/>
            <w:hideMark/>
          </w:tcPr>
          <w:p w:rsidR="00CE6F8F" w:rsidRPr="00CE6F8F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6F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 к предыдущему году                                                                   в действующих ценах</w:t>
            </w:r>
          </w:p>
        </w:tc>
        <w:tc>
          <w:tcPr>
            <w:tcW w:w="806" w:type="dxa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147,0</w:t>
            </w:r>
          </w:p>
        </w:tc>
        <w:tc>
          <w:tcPr>
            <w:tcW w:w="803" w:type="dxa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42,4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105,3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105,0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105,2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105,0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105,0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105,0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105,0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105,0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105,0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105,0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105,0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105,0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105,0</w:t>
            </w:r>
          </w:p>
        </w:tc>
      </w:tr>
      <w:tr w:rsidR="00CE6F8F" w:rsidRPr="00CE6F8F" w:rsidTr="004A11F4">
        <w:trPr>
          <w:trHeight w:val="315"/>
          <w:jc w:val="center"/>
        </w:trPr>
        <w:tc>
          <w:tcPr>
            <w:tcW w:w="2668" w:type="dxa"/>
            <w:vMerge w:val="restart"/>
            <w:shd w:val="clear" w:color="auto" w:fill="auto"/>
            <w:vAlign w:val="center"/>
            <w:hideMark/>
          </w:tcPr>
          <w:p w:rsidR="00CE6F8F" w:rsidRPr="00CE6F8F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6F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Строительство жилых домов</w:t>
            </w:r>
          </w:p>
        </w:tc>
        <w:tc>
          <w:tcPr>
            <w:tcW w:w="1302" w:type="dxa"/>
            <w:shd w:val="clear" w:color="auto" w:fill="auto"/>
            <w:vAlign w:val="center"/>
            <w:hideMark/>
          </w:tcPr>
          <w:p w:rsidR="00CE6F8F" w:rsidRPr="00CE6F8F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6F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кв. метров</w:t>
            </w:r>
          </w:p>
        </w:tc>
        <w:tc>
          <w:tcPr>
            <w:tcW w:w="806" w:type="dxa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18 427</w:t>
            </w:r>
          </w:p>
        </w:tc>
        <w:tc>
          <w:tcPr>
            <w:tcW w:w="803" w:type="dxa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20 330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14 342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13 280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13 800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14 500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15 000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15 500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16 000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16 500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17 000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17 500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18 000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18 500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19 000</w:t>
            </w:r>
          </w:p>
        </w:tc>
      </w:tr>
      <w:tr w:rsidR="00CE6F8F" w:rsidRPr="00CE6F8F" w:rsidTr="004A11F4">
        <w:trPr>
          <w:trHeight w:val="945"/>
          <w:jc w:val="center"/>
        </w:trPr>
        <w:tc>
          <w:tcPr>
            <w:tcW w:w="2668" w:type="dxa"/>
            <w:vMerge/>
            <w:vAlign w:val="center"/>
            <w:hideMark/>
          </w:tcPr>
          <w:p w:rsidR="00CE6F8F" w:rsidRPr="00CE6F8F" w:rsidRDefault="00CE6F8F" w:rsidP="00CE6F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2" w:type="dxa"/>
            <w:shd w:val="clear" w:color="auto" w:fill="auto"/>
            <w:vAlign w:val="center"/>
            <w:hideMark/>
          </w:tcPr>
          <w:p w:rsidR="00CE6F8F" w:rsidRPr="00CE6F8F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CE6F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proofErr w:type="gramEnd"/>
            <w:r w:rsidRPr="00CE6F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% </w:t>
            </w:r>
            <w:proofErr w:type="gramStart"/>
            <w:r w:rsidRPr="00CE6F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</w:t>
            </w:r>
            <w:proofErr w:type="gramEnd"/>
            <w:r w:rsidRPr="00CE6F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предыдущему году</w:t>
            </w:r>
          </w:p>
        </w:tc>
        <w:tc>
          <w:tcPr>
            <w:tcW w:w="806" w:type="dxa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75,4</w:t>
            </w:r>
          </w:p>
        </w:tc>
        <w:tc>
          <w:tcPr>
            <w:tcW w:w="803" w:type="dxa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110,3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70,5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92,6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103,9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105,1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103,4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103,3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103,2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103,1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103,0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102,9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102,9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102,8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102,7</w:t>
            </w:r>
          </w:p>
        </w:tc>
      </w:tr>
      <w:tr w:rsidR="00CE6F8F" w:rsidRPr="00CE6F8F" w:rsidTr="004A11F4">
        <w:trPr>
          <w:trHeight w:val="795"/>
          <w:jc w:val="center"/>
        </w:trPr>
        <w:tc>
          <w:tcPr>
            <w:tcW w:w="2668" w:type="dxa"/>
            <w:shd w:val="clear" w:color="auto" w:fill="auto"/>
            <w:noWrap/>
            <w:vAlign w:val="center"/>
            <w:hideMark/>
          </w:tcPr>
          <w:p w:rsidR="00CE6F8F" w:rsidRPr="00CE6F8F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E6F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Потребительский рынок</w:t>
            </w:r>
          </w:p>
        </w:tc>
        <w:tc>
          <w:tcPr>
            <w:tcW w:w="1302" w:type="dxa"/>
            <w:shd w:val="clear" w:color="auto" w:fill="auto"/>
            <w:vAlign w:val="center"/>
            <w:hideMark/>
          </w:tcPr>
          <w:p w:rsidR="00CE6F8F" w:rsidRPr="00CE6F8F" w:rsidRDefault="00CE6F8F" w:rsidP="00CE6F8F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CE6F8F"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6" w:type="dxa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rPr>
                <w:rFonts w:ascii="Calibri" w:eastAsia="Times New Roman" w:hAnsi="Calibri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Calibri" w:eastAsia="Times New Roman" w:hAnsi="Calibri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803" w:type="dxa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rPr>
                <w:rFonts w:ascii="Calibri" w:eastAsia="Times New Roman" w:hAnsi="Calibri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Calibri" w:eastAsia="Times New Roman" w:hAnsi="Calibri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rPr>
                <w:rFonts w:ascii="Calibri" w:eastAsia="Times New Roman" w:hAnsi="Calibri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Calibri" w:eastAsia="Times New Roman" w:hAnsi="Calibri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rPr>
                <w:rFonts w:ascii="Calibri" w:eastAsia="Times New Roman" w:hAnsi="Calibri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Calibri" w:eastAsia="Times New Roman" w:hAnsi="Calibri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rPr>
                <w:rFonts w:ascii="Calibri" w:eastAsia="Times New Roman" w:hAnsi="Calibri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Calibri" w:eastAsia="Times New Roman" w:hAnsi="Calibri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rPr>
                <w:rFonts w:ascii="Calibri" w:eastAsia="Times New Roman" w:hAnsi="Calibri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Calibri" w:eastAsia="Times New Roman" w:hAnsi="Calibri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rPr>
                <w:rFonts w:ascii="Calibri" w:eastAsia="Times New Roman" w:hAnsi="Calibri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Calibri" w:eastAsia="Times New Roman" w:hAnsi="Calibri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rPr>
                <w:rFonts w:ascii="Calibri" w:eastAsia="Times New Roman" w:hAnsi="Calibri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Calibri" w:eastAsia="Times New Roman" w:hAnsi="Calibri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rPr>
                <w:rFonts w:ascii="Calibri" w:eastAsia="Times New Roman" w:hAnsi="Calibri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Calibri" w:eastAsia="Times New Roman" w:hAnsi="Calibri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rPr>
                <w:rFonts w:ascii="Calibri" w:eastAsia="Times New Roman" w:hAnsi="Calibri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Calibri" w:eastAsia="Times New Roman" w:hAnsi="Calibri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rPr>
                <w:rFonts w:ascii="Calibri" w:eastAsia="Times New Roman" w:hAnsi="Calibri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Calibri" w:eastAsia="Times New Roman" w:hAnsi="Calibri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rPr>
                <w:rFonts w:ascii="Calibri" w:eastAsia="Times New Roman" w:hAnsi="Calibri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Calibri" w:eastAsia="Times New Roman" w:hAnsi="Calibri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rPr>
                <w:rFonts w:ascii="Calibri" w:eastAsia="Times New Roman" w:hAnsi="Calibri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Calibri" w:eastAsia="Times New Roman" w:hAnsi="Calibri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rPr>
                <w:rFonts w:ascii="Calibri" w:eastAsia="Times New Roman" w:hAnsi="Calibri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Calibri" w:eastAsia="Times New Roman" w:hAnsi="Calibri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rPr>
                <w:rFonts w:ascii="Calibri" w:eastAsia="Times New Roman" w:hAnsi="Calibri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Calibri" w:eastAsia="Times New Roman" w:hAnsi="Calibri" w:cs="Times New Roman"/>
                <w:sz w:val="14"/>
                <w:szCs w:val="14"/>
                <w:lang w:eastAsia="ru-RU"/>
              </w:rPr>
              <w:t> </w:t>
            </w:r>
          </w:p>
        </w:tc>
      </w:tr>
      <w:tr w:rsidR="00CE6F8F" w:rsidRPr="00CE6F8F" w:rsidTr="004A11F4">
        <w:trPr>
          <w:trHeight w:val="315"/>
          <w:jc w:val="center"/>
        </w:trPr>
        <w:tc>
          <w:tcPr>
            <w:tcW w:w="2668" w:type="dxa"/>
            <w:vMerge w:val="restart"/>
            <w:shd w:val="clear" w:color="auto" w:fill="auto"/>
            <w:noWrap/>
            <w:vAlign w:val="center"/>
            <w:hideMark/>
          </w:tcPr>
          <w:p w:rsidR="00CE6F8F" w:rsidRPr="00CE6F8F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6F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Оборот розничной торговли</w:t>
            </w:r>
          </w:p>
        </w:tc>
        <w:tc>
          <w:tcPr>
            <w:tcW w:w="1302" w:type="dxa"/>
            <w:shd w:val="clear" w:color="auto" w:fill="auto"/>
            <w:vAlign w:val="center"/>
            <w:hideMark/>
          </w:tcPr>
          <w:p w:rsidR="00CE6F8F" w:rsidRPr="00CE6F8F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CE6F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млн</w:t>
            </w:r>
            <w:proofErr w:type="gramEnd"/>
            <w:r w:rsidRPr="00CE6F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руб.</w:t>
            </w:r>
          </w:p>
        </w:tc>
        <w:tc>
          <w:tcPr>
            <w:tcW w:w="806" w:type="dxa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14 887</w:t>
            </w:r>
          </w:p>
        </w:tc>
        <w:tc>
          <w:tcPr>
            <w:tcW w:w="803" w:type="dxa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16 816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19 140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20 530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22 024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23 855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25 300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26 850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28 400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29 900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31 400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32 500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33 000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33 500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34 000</w:t>
            </w:r>
          </w:p>
        </w:tc>
      </w:tr>
      <w:tr w:rsidR="00CE6F8F" w:rsidRPr="00CE6F8F" w:rsidTr="004A11F4">
        <w:trPr>
          <w:trHeight w:val="1575"/>
          <w:jc w:val="center"/>
        </w:trPr>
        <w:tc>
          <w:tcPr>
            <w:tcW w:w="2668" w:type="dxa"/>
            <w:vMerge/>
            <w:vAlign w:val="center"/>
            <w:hideMark/>
          </w:tcPr>
          <w:p w:rsidR="00CE6F8F" w:rsidRPr="00CE6F8F" w:rsidRDefault="00CE6F8F" w:rsidP="00CE6F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2" w:type="dxa"/>
            <w:shd w:val="clear" w:color="auto" w:fill="auto"/>
            <w:vAlign w:val="center"/>
            <w:hideMark/>
          </w:tcPr>
          <w:p w:rsidR="00CE6F8F" w:rsidRPr="00CE6F8F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6F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 к предыдущему году                                                                   в действующих ценах</w:t>
            </w:r>
          </w:p>
        </w:tc>
        <w:tc>
          <w:tcPr>
            <w:tcW w:w="806" w:type="dxa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114,1</w:t>
            </w:r>
          </w:p>
        </w:tc>
        <w:tc>
          <w:tcPr>
            <w:tcW w:w="803" w:type="dxa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113,0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113,8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107,3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107,3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108,3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106,1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106,1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105,8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105,3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105,0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103,5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101,5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101,5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101,5</w:t>
            </w:r>
          </w:p>
        </w:tc>
      </w:tr>
      <w:tr w:rsidR="00CE6F8F" w:rsidRPr="00CE6F8F" w:rsidTr="004A11F4">
        <w:trPr>
          <w:trHeight w:val="315"/>
          <w:jc w:val="center"/>
        </w:trPr>
        <w:tc>
          <w:tcPr>
            <w:tcW w:w="2668" w:type="dxa"/>
            <w:vMerge w:val="restart"/>
            <w:shd w:val="clear" w:color="auto" w:fill="auto"/>
            <w:noWrap/>
            <w:vAlign w:val="center"/>
            <w:hideMark/>
          </w:tcPr>
          <w:p w:rsidR="00CE6F8F" w:rsidRPr="00CE6F8F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6F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Оборот общественного питания</w:t>
            </w:r>
          </w:p>
        </w:tc>
        <w:tc>
          <w:tcPr>
            <w:tcW w:w="1302" w:type="dxa"/>
            <w:shd w:val="clear" w:color="auto" w:fill="auto"/>
            <w:vAlign w:val="center"/>
            <w:hideMark/>
          </w:tcPr>
          <w:p w:rsidR="00CE6F8F" w:rsidRPr="00CE6F8F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CE6F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млн</w:t>
            </w:r>
            <w:proofErr w:type="gramEnd"/>
            <w:r w:rsidRPr="00CE6F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руб.</w:t>
            </w:r>
          </w:p>
        </w:tc>
        <w:tc>
          <w:tcPr>
            <w:tcW w:w="806" w:type="dxa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216,0</w:t>
            </w:r>
          </w:p>
        </w:tc>
        <w:tc>
          <w:tcPr>
            <w:tcW w:w="803" w:type="dxa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247,8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286,0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313,0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342,5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378,3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406,5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437,3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469,3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496,3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525,3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543,7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551,8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560,1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568,5</w:t>
            </w:r>
          </w:p>
        </w:tc>
      </w:tr>
      <w:tr w:rsidR="00CE6F8F" w:rsidRPr="00CE6F8F" w:rsidTr="004A11F4">
        <w:trPr>
          <w:trHeight w:val="1725"/>
          <w:jc w:val="center"/>
        </w:trPr>
        <w:tc>
          <w:tcPr>
            <w:tcW w:w="2668" w:type="dxa"/>
            <w:vMerge/>
            <w:vAlign w:val="center"/>
            <w:hideMark/>
          </w:tcPr>
          <w:p w:rsidR="00CE6F8F" w:rsidRPr="00CE6F8F" w:rsidRDefault="00CE6F8F" w:rsidP="00CE6F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2" w:type="dxa"/>
            <w:shd w:val="clear" w:color="auto" w:fill="auto"/>
            <w:vAlign w:val="center"/>
            <w:hideMark/>
          </w:tcPr>
          <w:p w:rsidR="00CE6F8F" w:rsidRPr="00CE6F8F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6F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 к предыдущему году                                                                   в действующих ценах</w:t>
            </w:r>
          </w:p>
        </w:tc>
        <w:tc>
          <w:tcPr>
            <w:tcW w:w="806" w:type="dxa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102,5</w:t>
            </w:r>
          </w:p>
        </w:tc>
        <w:tc>
          <w:tcPr>
            <w:tcW w:w="803" w:type="dxa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114,7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115,4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109,4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109,4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110,5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107,5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107,6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107,3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105,8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105,8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103,5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101,5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101,5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101,5</w:t>
            </w:r>
          </w:p>
        </w:tc>
      </w:tr>
      <w:tr w:rsidR="00CE6F8F" w:rsidRPr="00CE6F8F" w:rsidTr="004A11F4">
        <w:trPr>
          <w:trHeight w:val="315"/>
          <w:jc w:val="center"/>
        </w:trPr>
        <w:tc>
          <w:tcPr>
            <w:tcW w:w="2668" w:type="dxa"/>
            <w:vMerge w:val="restart"/>
            <w:shd w:val="clear" w:color="auto" w:fill="auto"/>
            <w:noWrap/>
            <w:vAlign w:val="center"/>
            <w:hideMark/>
          </w:tcPr>
          <w:p w:rsidR="00CE6F8F" w:rsidRPr="00CE6F8F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6F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Объем платных услуг населению</w:t>
            </w:r>
          </w:p>
        </w:tc>
        <w:tc>
          <w:tcPr>
            <w:tcW w:w="1302" w:type="dxa"/>
            <w:shd w:val="clear" w:color="auto" w:fill="auto"/>
            <w:vAlign w:val="center"/>
            <w:hideMark/>
          </w:tcPr>
          <w:p w:rsidR="00CE6F8F" w:rsidRPr="00CE6F8F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CE6F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млн</w:t>
            </w:r>
            <w:proofErr w:type="gramEnd"/>
            <w:r w:rsidRPr="00CE6F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руб.</w:t>
            </w:r>
          </w:p>
        </w:tc>
        <w:tc>
          <w:tcPr>
            <w:tcW w:w="806" w:type="dxa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588,5</w:t>
            </w:r>
          </w:p>
        </w:tc>
        <w:tc>
          <w:tcPr>
            <w:tcW w:w="803" w:type="dxa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668,5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768,0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839,2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901,6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963,9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1 025,9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1 082,5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1 137,9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1 202,0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1 265,5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1 309,8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1 329,4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1 349,4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1 369,6</w:t>
            </w:r>
          </w:p>
        </w:tc>
      </w:tr>
      <w:tr w:rsidR="00CE6F8F" w:rsidRPr="00CE6F8F" w:rsidTr="004A11F4">
        <w:trPr>
          <w:trHeight w:val="1725"/>
          <w:jc w:val="center"/>
        </w:trPr>
        <w:tc>
          <w:tcPr>
            <w:tcW w:w="2668" w:type="dxa"/>
            <w:vMerge/>
            <w:vAlign w:val="center"/>
            <w:hideMark/>
          </w:tcPr>
          <w:p w:rsidR="00CE6F8F" w:rsidRPr="00CE6F8F" w:rsidRDefault="00CE6F8F" w:rsidP="00CE6F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2" w:type="dxa"/>
            <w:shd w:val="clear" w:color="auto" w:fill="auto"/>
            <w:vAlign w:val="center"/>
            <w:hideMark/>
          </w:tcPr>
          <w:p w:rsidR="00CE6F8F" w:rsidRPr="00CE6F8F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6F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 к предыдущему году                                                                   в действующих ценах</w:t>
            </w:r>
          </w:p>
        </w:tc>
        <w:tc>
          <w:tcPr>
            <w:tcW w:w="806" w:type="dxa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104,4</w:t>
            </w:r>
          </w:p>
        </w:tc>
        <w:tc>
          <w:tcPr>
            <w:tcW w:w="803" w:type="dxa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113,6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114,9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109,3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107,4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106,9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106,4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105,5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105,1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105,6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105,3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103,5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101,5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101,5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101,5</w:t>
            </w:r>
          </w:p>
        </w:tc>
      </w:tr>
      <w:tr w:rsidR="00CE6F8F" w:rsidRPr="00CE6F8F" w:rsidTr="004A11F4">
        <w:trPr>
          <w:trHeight w:val="690"/>
          <w:jc w:val="center"/>
        </w:trPr>
        <w:tc>
          <w:tcPr>
            <w:tcW w:w="2668" w:type="dxa"/>
            <w:shd w:val="clear" w:color="auto" w:fill="auto"/>
            <w:vAlign w:val="center"/>
            <w:hideMark/>
          </w:tcPr>
          <w:p w:rsidR="00CE6F8F" w:rsidRPr="00CE6F8F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E6F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Демографические показатели</w:t>
            </w:r>
          </w:p>
        </w:tc>
        <w:tc>
          <w:tcPr>
            <w:tcW w:w="1302" w:type="dxa"/>
            <w:shd w:val="clear" w:color="auto" w:fill="auto"/>
            <w:vAlign w:val="center"/>
            <w:hideMark/>
          </w:tcPr>
          <w:p w:rsidR="00CE6F8F" w:rsidRPr="00CE6F8F" w:rsidRDefault="00CE6F8F" w:rsidP="00CE6F8F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CE6F8F"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6" w:type="dxa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rPr>
                <w:rFonts w:ascii="Calibri" w:eastAsia="Times New Roman" w:hAnsi="Calibri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Calibri" w:eastAsia="Times New Roman" w:hAnsi="Calibri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803" w:type="dxa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rPr>
                <w:rFonts w:ascii="Calibri" w:eastAsia="Times New Roman" w:hAnsi="Calibri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Calibri" w:eastAsia="Times New Roman" w:hAnsi="Calibri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rPr>
                <w:rFonts w:ascii="Calibri" w:eastAsia="Times New Roman" w:hAnsi="Calibri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Calibri" w:eastAsia="Times New Roman" w:hAnsi="Calibri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rPr>
                <w:rFonts w:ascii="Calibri" w:eastAsia="Times New Roman" w:hAnsi="Calibri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Calibri" w:eastAsia="Times New Roman" w:hAnsi="Calibri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rPr>
                <w:rFonts w:ascii="Calibri" w:eastAsia="Times New Roman" w:hAnsi="Calibri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Calibri" w:eastAsia="Times New Roman" w:hAnsi="Calibri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rPr>
                <w:rFonts w:ascii="Calibri" w:eastAsia="Times New Roman" w:hAnsi="Calibri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Calibri" w:eastAsia="Times New Roman" w:hAnsi="Calibri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rPr>
                <w:rFonts w:ascii="Calibri" w:eastAsia="Times New Roman" w:hAnsi="Calibri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Calibri" w:eastAsia="Times New Roman" w:hAnsi="Calibri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rPr>
                <w:rFonts w:ascii="Calibri" w:eastAsia="Times New Roman" w:hAnsi="Calibri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Calibri" w:eastAsia="Times New Roman" w:hAnsi="Calibri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rPr>
                <w:rFonts w:ascii="Calibri" w:eastAsia="Times New Roman" w:hAnsi="Calibri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Calibri" w:eastAsia="Times New Roman" w:hAnsi="Calibri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rPr>
                <w:rFonts w:ascii="Calibri" w:eastAsia="Times New Roman" w:hAnsi="Calibri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Calibri" w:eastAsia="Times New Roman" w:hAnsi="Calibri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rPr>
                <w:rFonts w:ascii="Calibri" w:eastAsia="Times New Roman" w:hAnsi="Calibri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Calibri" w:eastAsia="Times New Roman" w:hAnsi="Calibri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rPr>
                <w:rFonts w:ascii="Calibri" w:eastAsia="Times New Roman" w:hAnsi="Calibri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Calibri" w:eastAsia="Times New Roman" w:hAnsi="Calibri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rPr>
                <w:rFonts w:ascii="Calibri" w:eastAsia="Times New Roman" w:hAnsi="Calibri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Calibri" w:eastAsia="Times New Roman" w:hAnsi="Calibri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rPr>
                <w:rFonts w:ascii="Calibri" w:eastAsia="Times New Roman" w:hAnsi="Calibri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Calibri" w:eastAsia="Times New Roman" w:hAnsi="Calibri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rPr>
                <w:rFonts w:ascii="Calibri" w:eastAsia="Times New Roman" w:hAnsi="Calibri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Calibri" w:eastAsia="Times New Roman" w:hAnsi="Calibri" w:cs="Times New Roman"/>
                <w:sz w:val="14"/>
                <w:szCs w:val="14"/>
                <w:lang w:eastAsia="ru-RU"/>
              </w:rPr>
              <w:t> </w:t>
            </w:r>
          </w:p>
        </w:tc>
      </w:tr>
      <w:tr w:rsidR="00CE6F8F" w:rsidRPr="00CE6F8F" w:rsidTr="004A11F4">
        <w:trPr>
          <w:trHeight w:val="420"/>
          <w:jc w:val="center"/>
        </w:trPr>
        <w:tc>
          <w:tcPr>
            <w:tcW w:w="2668" w:type="dxa"/>
            <w:shd w:val="clear" w:color="auto" w:fill="auto"/>
            <w:vAlign w:val="center"/>
            <w:hideMark/>
          </w:tcPr>
          <w:p w:rsidR="00CE6F8F" w:rsidRPr="00CE6F8F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6F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Численность населения - всего</w:t>
            </w:r>
          </w:p>
        </w:tc>
        <w:tc>
          <w:tcPr>
            <w:tcW w:w="1302" w:type="dxa"/>
            <w:shd w:val="clear" w:color="auto" w:fill="auto"/>
            <w:vAlign w:val="center"/>
            <w:hideMark/>
          </w:tcPr>
          <w:p w:rsidR="00CE6F8F" w:rsidRPr="00CE6F8F" w:rsidRDefault="00CE6F8F" w:rsidP="00CE6F8F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CE6F8F"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6" w:type="dxa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rPr>
                <w:rFonts w:ascii="Calibri" w:eastAsia="Times New Roman" w:hAnsi="Calibri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Calibri" w:eastAsia="Times New Roman" w:hAnsi="Calibri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803" w:type="dxa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rPr>
                <w:rFonts w:ascii="Calibri" w:eastAsia="Times New Roman" w:hAnsi="Calibri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Calibri" w:eastAsia="Times New Roman" w:hAnsi="Calibri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rPr>
                <w:rFonts w:ascii="Calibri" w:eastAsia="Times New Roman" w:hAnsi="Calibri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Calibri" w:eastAsia="Times New Roman" w:hAnsi="Calibri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rPr>
                <w:rFonts w:ascii="Calibri" w:eastAsia="Times New Roman" w:hAnsi="Calibri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Calibri" w:eastAsia="Times New Roman" w:hAnsi="Calibri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rPr>
                <w:rFonts w:ascii="Calibri" w:eastAsia="Times New Roman" w:hAnsi="Calibri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Calibri" w:eastAsia="Times New Roman" w:hAnsi="Calibri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rPr>
                <w:rFonts w:ascii="Calibri" w:eastAsia="Times New Roman" w:hAnsi="Calibri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Calibri" w:eastAsia="Times New Roman" w:hAnsi="Calibri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rPr>
                <w:rFonts w:ascii="Calibri" w:eastAsia="Times New Roman" w:hAnsi="Calibri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Calibri" w:eastAsia="Times New Roman" w:hAnsi="Calibri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rPr>
                <w:rFonts w:ascii="Calibri" w:eastAsia="Times New Roman" w:hAnsi="Calibri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Calibri" w:eastAsia="Times New Roman" w:hAnsi="Calibri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rPr>
                <w:rFonts w:ascii="Calibri" w:eastAsia="Times New Roman" w:hAnsi="Calibri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Calibri" w:eastAsia="Times New Roman" w:hAnsi="Calibri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rPr>
                <w:rFonts w:ascii="Calibri" w:eastAsia="Times New Roman" w:hAnsi="Calibri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Calibri" w:eastAsia="Times New Roman" w:hAnsi="Calibri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rPr>
                <w:rFonts w:ascii="Calibri" w:eastAsia="Times New Roman" w:hAnsi="Calibri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Calibri" w:eastAsia="Times New Roman" w:hAnsi="Calibri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rPr>
                <w:rFonts w:ascii="Calibri" w:eastAsia="Times New Roman" w:hAnsi="Calibri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Calibri" w:eastAsia="Times New Roman" w:hAnsi="Calibri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rPr>
                <w:rFonts w:ascii="Calibri" w:eastAsia="Times New Roman" w:hAnsi="Calibri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Calibri" w:eastAsia="Times New Roman" w:hAnsi="Calibri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rPr>
                <w:rFonts w:ascii="Calibri" w:eastAsia="Times New Roman" w:hAnsi="Calibri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Calibri" w:eastAsia="Times New Roman" w:hAnsi="Calibri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rPr>
                <w:rFonts w:ascii="Calibri" w:eastAsia="Times New Roman" w:hAnsi="Calibri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Calibri" w:eastAsia="Times New Roman" w:hAnsi="Calibri" w:cs="Times New Roman"/>
                <w:sz w:val="14"/>
                <w:szCs w:val="14"/>
                <w:lang w:eastAsia="ru-RU"/>
              </w:rPr>
              <w:t> </w:t>
            </w:r>
          </w:p>
        </w:tc>
      </w:tr>
      <w:tr w:rsidR="00CE6F8F" w:rsidRPr="00CE6F8F" w:rsidTr="004A11F4">
        <w:trPr>
          <w:trHeight w:val="435"/>
          <w:jc w:val="center"/>
        </w:trPr>
        <w:tc>
          <w:tcPr>
            <w:tcW w:w="2668" w:type="dxa"/>
            <w:shd w:val="clear" w:color="auto" w:fill="auto"/>
            <w:vAlign w:val="center"/>
            <w:hideMark/>
          </w:tcPr>
          <w:p w:rsidR="00CE6F8F" w:rsidRPr="00CE6F8F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6F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1 января</w:t>
            </w:r>
          </w:p>
        </w:tc>
        <w:tc>
          <w:tcPr>
            <w:tcW w:w="1302" w:type="dxa"/>
            <w:shd w:val="clear" w:color="auto" w:fill="auto"/>
            <w:vAlign w:val="center"/>
            <w:hideMark/>
          </w:tcPr>
          <w:p w:rsidR="00CE6F8F" w:rsidRPr="00CE6F8F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6F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 человек</w:t>
            </w:r>
          </w:p>
        </w:tc>
        <w:tc>
          <w:tcPr>
            <w:tcW w:w="806" w:type="dxa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58,4</w:t>
            </w:r>
          </w:p>
        </w:tc>
        <w:tc>
          <w:tcPr>
            <w:tcW w:w="803" w:type="dxa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58,0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57,6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57,2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56,8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56,4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56,2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56,0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55,8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55,6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55,5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55,4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55,3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55,2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55,2</w:t>
            </w:r>
          </w:p>
        </w:tc>
      </w:tr>
      <w:tr w:rsidR="00CE6F8F" w:rsidRPr="00CE6F8F" w:rsidTr="004A11F4">
        <w:trPr>
          <w:trHeight w:val="495"/>
          <w:jc w:val="center"/>
        </w:trPr>
        <w:tc>
          <w:tcPr>
            <w:tcW w:w="2668" w:type="dxa"/>
            <w:shd w:val="clear" w:color="auto" w:fill="auto"/>
            <w:vAlign w:val="center"/>
            <w:hideMark/>
          </w:tcPr>
          <w:p w:rsidR="00CE6F8F" w:rsidRPr="00CE6F8F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6F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среднегодовая</w:t>
            </w:r>
          </w:p>
        </w:tc>
        <w:tc>
          <w:tcPr>
            <w:tcW w:w="1302" w:type="dxa"/>
            <w:shd w:val="clear" w:color="auto" w:fill="auto"/>
            <w:vAlign w:val="center"/>
            <w:hideMark/>
          </w:tcPr>
          <w:p w:rsidR="00CE6F8F" w:rsidRPr="00CE6F8F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6F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 человек</w:t>
            </w:r>
          </w:p>
        </w:tc>
        <w:tc>
          <w:tcPr>
            <w:tcW w:w="806" w:type="dxa"/>
            <w:shd w:val="clear" w:color="auto" w:fill="auto"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58,20</w:t>
            </w:r>
          </w:p>
        </w:tc>
        <w:tc>
          <w:tcPr>
            <w:tcW w:w="803" w:type="dxa"/>
            <w:shd w:val="clear" w:color="auto" w:fill="auto"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57,80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57,40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57,00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56,60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56,30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56,10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55,90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55,70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55,55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55,45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55,35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55,25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55,20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55,20</w:t>
            </w:r>
          </w:p>
        </w:tc>
      </w:tr>
      <w:tr w:rsidR="00CE6F8F" w:rsidRPr="00CE6F8F" w:rsidTr="004A11F4">
        <w:trPr>
          <w:trHeight w:val="795"/>
          <w:jc w:val="center"/>
        </w:trPr>
        <w:tc>
          <w:tcPr>
            <w:tcW w:w="2668" w:type="dxa"/>
            <w:shd w:val="clear" w:color="auto" w:fill="auto"/>
            <w:vAlign w:val="center"/>
            <w:hideMark/>
          </w:tcPr>
          <w:p w:rsidR="00CE6F8F" w:rsidRPr="00CE6F8F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6F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Коэффициент рождаемости</w:t>
            </w:r>
          </w:p>
        </w:tc>
        <w:tc>
          <w:tcPr>
            <w:tcW w:w="1302" w:type="dxa"/>
            <w:shd w:val="clear" w:color="auto" w:fill="auto"/>
            <w:vAlign w:val="center"/>
            <w:hideMark/>
          </w:tcPr>
          <w:p w:rsidR="00CE6F8F" w:rsidRPr="00CE6F8F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6F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1000 человек населения</w:t>
            </w:r>
          </w:p>
        </w:tc>
        <w:tc>
          <w:tcPr>
            <w:tcW w:w="806" w:type="dxa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6,7</w:t>
            </w:r>
          </w:p>
        </w:tc>
        <w:tc>
          <w:tcPr>
            <w:tcW w:w="803" w:type="dxa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6,1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6,1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6,2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6,3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6,3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6,4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6,4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6,5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6,5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6,6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6,5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6,7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6,7</w:t>
            </w:r>
          </w:p>
        </w:tc>
      </w:tr>
      <w:tr w:rsidR="00CE6F8F" w:rsidRPr="00CE6F8F" w:rsidTr="004A11F4">
        <w:trPr>
          <w:trHeight w:val="810"/>
          <w:jc w:val="center"/>
        </w:trPr>
        <w:tc>
          <w:tcPr>
            <w:tcW w:w="2668" w:type="dxa"/>
            <w:shd w:val="clear" w:color="auto" w:fill="auto"/>
            <w:vAlign w:val="center"/>
            <w:hideMark/>
          </w:tcPr>
          <w:p w:rsidR="00CE6F8F" w:rsidRPr="00CE6F8F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6F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Коэффициент смертности</w:t>
            </w:r>
          </w:p>
        </w:tc>
        <w:tc>
          <w:tcPr>
            <w:tcW w:w="1302" w:type="dxa"/>
            <w:shd w:val="clear" w:color="auto" w:fill="auto"/>
            <w:vAlign w:val="center"/>
            <w:hideMark/>
          </w:tcPr>
          <w:p w:rsidR="00CE6F8F" w:rsidRPr="00CE6F8F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6F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1000 человек населения</w:t>
            </w:r>
          </w:p>
        </w:tc>
        <w:tc>
          <w:tcPr>
            <w:tcW w:w="806" w:type="dxa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13,9</w:t>
            </w:r>
          </w:p>
        </w:tc>
        <w:tc>
          <w:tcPr>
            <w:tcW w:w="803" w:type="dxa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14,5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14,7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14,5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14,3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14,0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14,0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13,9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13,9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13,8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13,8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13,7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13,7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13,6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13,6</w:t>
            </w:r>
          </w:p>
        </w:tc>
      </w:tr>
      <w:tr w:rsidR="00CE6F8F" w:rsidRPr="00CE6F8F" w:rsidTr="004A11F4">
        <w:trPr>
          <w:trHeight w:val="750"/>
          <w:jc w:val="center"/>
        </w:trPr>
        <w:tc>
          <w:tcPr>
            <w:tcW w:w="2668" w:type="dxa"/>
            <w:shd w:val="clear" w:color="auto" w:fill="auto"/>
            <w:vAlign w:val="center"/>
            <w:hideMark/>
          </w:tcPr>
          <w:p w:rsidR="00CE6F8F" w:rsidRPr="00CE6F8F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6F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Коэффициент естественной убыли населения</w:t>
            </w:r>
          </w:p>
        </w:tc>
        <w:tc>
          <w:tcPr>
            <w:tcW w:w="1302" w:type="dxa"/>
            <w:shd w:val="clear" w:color="auto" w:fill="auto"/>
            <w:vAlign w:val="center"/>
            <w:hideMark/>
          </w:tcPr>
          <w:p w:rsidR="00CE6F8F" w:rsidRPr="00CE6F8F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6F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1000 человек населения</w:t>
            </w:r>
          </w:p>
        </w:tc>
        <w:tc>
          <w:tcPr>
            <w:tcW w:w="806" w:type="dxa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-7,2</w:t>
            </w:r>
          </w:p>
        </w:tc>
        <w:tc>
          <w:tcPr>
            <w:tcW w:w="803" w:type="dxa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-8,4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-8,7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-8,4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-8,1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-7,7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-7,7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-7,5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-7,5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-7,3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-7,3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-7,1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-7,2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-6,9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-6,9</w:t>
            </w:r>
          </w:p>
        </w:tc>
      </w:tr>
      <w:tr w:rsidR="00CE6F8F" w:rsidRPr="00CE6F8F" w:rsidTr="004A11F4">
        <w:trPr>
          <w:trHeight w:val="840"/>
          <w:jc w:val="center"/>
        </w:trPr>
        <w:tc>
          <w:tcPr>
            <w:tcW w:w="2668" w:type="dxa"/>
            <w:shd w:val="clear" w:color="auto" w:fill="auto"/>
            <w:vAlign w:val="center"/>
            <w:hideMark/>
          </w:tcPr>
          <w:p w:rsidR="00CE6F8F" w:rsidRPr="00CE6F8F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6F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Коэффициент миграционного прироста</w:t>
            </w:r>
          </w:p>
        </w:tc>
        <w:tc>
          <w:tcPr>
            <w:tcW w:w="1302" w:type="dxa"/>
            <w:shd w:val="clear" w:color="auto" w:fill="auto"/>
            <w:vAlign w:val="center"/>
            <w:hideMark/>
          </w:tcPr>
          <w:p w:rsidR="00CE6F8F" w:rsidRPr="00CE6F8F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6F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1000 человек населения</w:t>
            </w:r>
          </w:p>
        </w:tc>
        <w:tc>
          <w:tcPr>
            <w:tcW w:w="806" w:type="dxa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0,8</w:t>
            </w:r>
          </w:p>
        </w:tc>
        <w:tc>
          <w:tcPr>
            <w:tcW w:w="803" w:type="dxa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1,4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0,5</w:t>
            </w:r>
          </w:p>
        </w:tc>
      </w:tr>
      <w:tr w:rsidR="00CE6F8F" w:rsidRPr="00CE6F8F" w:rsidTr="004A11F4">
        <w:trPr>
          <w:trHeight w:val="795"/>
          <w:jc w:val="center"/>
        </w:trPr>
        <w:tc>
          <w:tcPr>
            <w:tcW w:w="2668" w:type="dxa"/>
            <w:shd w:val="clear" w:color="auto" w:fill="auto"/>
            <w:vAlign w:val="center"/>
            <w:hideMark/>
          </w:tcPr>
          <w:p w:rsidR="00CE6F8F" w:rsidRPr="00CE6F8F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E6F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Уровень жизни населения</w:t>
            </w:r>
          </w:p>
        </w:tc>
        <w:tc>
          <w:tcPr>
            <w:tcW w:w="1302" w:type="dxa"/>
            <w:shd w:val="clear" w:color="auto" w:fill="auto"/>
            <w:vAlign w:val="center"/>
            <w:hideMark/>
          </w:tcPr>
          <w:p w:rsidR="00CE6F8F" w:rsidRPr="00CE6F8F" w:rsidRDefault="00CE6F8F" w:rsidP="00CE6F8F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CE6F8F"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6" w:type="dxa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rPr>
                <w:rFonts w:ascii="Calibri" w:eastAsia="Times New Roman" w:hAnsi="Calibri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Calibri" w:eastAsia="Times New Roman" w:hAnsi="Calibri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803" w:type="dxa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rPr>
                <w:rFonts w:ascii="Calibri" w:eastAsia="Times New Roman" w:hAnsi="Calibri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Calibri" w:eastAsia="Times New Roman" w:hAnsi="Calibri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rPr>
                <w:rFonts w:ascii="Calibri" w:eastAsia="Times New Roman" w:hAnsi="Calibri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Calibri" w:eastAsia="Times New Roman" w:hAnsi="Calibri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rPr>
                <w:rFonts w:ascii="Calibri" w:eastAsia="Times New Roman" w:hAnsi="Calibri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Calibri" w:eastAsia="Times New Roman" w:hAnsi="Calibri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rPr>
                <w:rFonts w:ascii="Calibri" w:eastAsia="Times New Roman" w:hAnsi="Calibri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Calibri" w:eastAsia="Times New Roman" w:hAnsi="Calibri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rPr>
                <w:rFonts w:ascii="Calibri" w:eastAsia="Times New Roman" w:hAnsi="Calibri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Calibri" w:eastAsia="Times New Roman" w:hAnsi="Calibri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rPr>
                <w:rFonts w:ascii="Calibri" w:eastAsia="Times New Roman" w:hAnsi="Calibri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Calibri" w:eastAsia="Times New Roman" w:hAnsi="Calibri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rPr>
                <w:rFonts w:ascii="Calibri" w:eastAsia="Times New Roman" w:hAnsi="Calibri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Calibri" w:eastAsia="Times New Roman" w:hAnsi="Calibri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rPr>
                <w:rFonts w:ascii="Calibri" w:eastAsia="Times New Roman" w:hAnsi="Calibri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Calibri" w:eastAsia="Times New Roman" w:hAnsi="Calibri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rPr>
                <w:rFonts w:ascii="Calibri" w:eastAsia="Times New Roman" w:hAnsi="Calibri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Calibri" w:eastAsia="Times New Roman" w:hAnsi="Calibri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rPr>
                <w:rFonts w:ascii="Calibri" w:eastAsia="Times New Roman" w:hAnsi="Calibri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Calibri" w:eastAsia="Times New Roman" w:hAnsi="Calibri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rPr>
                <w:rFonts w:ascii="Calibri" w:eastAsia="Times New Roman" w:hAnsi="Calibri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Calibri" w:eastAsia="Times New Roman" w:hAnsi="Calibri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rPr>
                <w:rFonts w:ascii="Calibri" w:eastAsia="Times New Roman" w:hAnsi="Calibri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Calibri" w:eastAsia="Times New Roman" w:hAnsi="Calibri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rPr>
                <w:rFonts w:ascii="Calibri" w:eastAsia="Times New Roman" w:hAnsi="Calibri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Calibri" w:eastAsia="Times New Roman" w:hAnsi="Calibri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rPr>
                <w:rFonts w:ascii="Calibri" w:eastAsia="Times New Roman" w:hAnsi="Calibri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Calibri" w:eastAsia="Times New Roman" w:hAnsi="Calibri" w:cs="Times New Roman"/>
                <w:sz w:val="14"/>
                <w:szCs w:val="14"/>
                <w:lang w:eastAsia="ru-RU"/>
              </w:rPr>
              <w:t> </w:t>
            </w:r>
          </w:p>
        </w:tc>
      </w:tr>
      <w:tr w:rsidR="00CE6F8F" w:rsidRPr="00CE6F8F" w:rsidTr="004A11F4">
        <w:trPr>
          <w:trHeight w:val="945"/>
          <w:jc w:val="center"/>
        </w:trPr>
        <w:tc>
          <w:tcPr>
            <w:tcW w:w="2668" w:type="dxa"/>
            <w:shd w:val="clear" w:color="auto" w:fill="auto"/>
            <w:vAlign w:val="center"/>
            <w:hideMark/>
          </w:tcPr>
          <w:p w:rsidR="00CE6F8F" w:rsidRPr="00CE6F8F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6F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Среднесписочная численность работников (по полному кругу организаций)</w:t>
            </w:r>
          </w:p>
        </w:tc>
        <w:tc>
          <w:tcPr>
            <w:tcW w:w="1302" w:type="dxa"/>
            <w:shd w:val="clear" w:color="auto" w:fill="auto"/>
            <w:vAlign w:val="center"/>
            <w:hideMark/>
          </w:tcPr>
          <w:p w:rsidR="00CE6F8F" w:rsidRPr="00CE6F8F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6F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человек</w:t>
            </w:r>
          </w:p>
        </w:tc>
        <w:tc>
          <w:tcPr>
            <w:tcW w:w="806" w:type="dxa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20 396</w:t>
            </w:r>
          </w:p>
        </w:tc>
        <w:tc>
          <w:tcPr>
            <w:tcW w:w="803" w:type="dxa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20 586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20 596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20 658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20 720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20 803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20 850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20 880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20 900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20 920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20 935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20 950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20 965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20 980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21 000</w:t>
            </w:r>
          </w:p>
        </w:tc>
      </w:tr>
      <w:tr w:rsidR="00CE6F8F" w:rsidRPr="00CE6F8F" w:rsidTr="004A11F4">
        <w:trPr>
          <w:trHeight w:val="315"/>
          <w:jc w:val="center"/>
        </w:trPr>
        <w:tc>
          <w:tcPr>
            <w:tcW w:w="2668" w:type="dxa"/>
            <w:vMerge w:val="restart"/>
            <w:shd w:val="clear" w:color="auto" w:fill="auto"/>
            <w:vAlign w:val="center"/>
            <w:hideMark/>
          </w:tcPr>
          <w:p w:rsidR="00CE6F8F" w:rsidRPr="00CE6F8F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6F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Фонд начисленной заработной платы работников организаций</w:t>
            </w:r>
          </w:p>
        </w:tc>
        <w:tc>
          <w:tcPr>
            <w:tcW w:w="1302" w:type="dxa"/>
            <w:shd w:val="clear" w:color="auto" w:fill="auto"/>
            <w:vAlign w:val="center"/>
            <w:hideMark/>
          </w:tcPr>
          <w:p w:rsidR="00CE6F8F" w:rsidRPr="00CE6F8F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CE6F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млн</w:t>
            </w:r>
            <w:proofErr w:type="gramEnd"/>
            <w:r w:rsidRPr="00CE6F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рублей</w:t>
            </w:r>
          </w:p>
        </w:tc>
        <w:tc>
          <w:tcPr>
            <w:tcW w:w="806" w:type="dxa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13 333</w:t>
            </w:r>
          </w:p>
        </w:tc>
        <w:tc>
          <w:tcPr>
            <w:tcW w:w="803" w:type="dxa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16 163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18 929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21 106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22 900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24 617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25 408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26 209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27 011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27 840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28 556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29 288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29 988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30 715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31 450</w:t>
            </w:r>
          </w:p>
        </w:tc>
      </w:tr>
      <w:tr w:rsidR="00CE6F8F" w:rsidRPr="00CE6F8F" w:rsidTr="004A11F4">
        <w:trPr>
          <w:trHeight w:val="1215"/>
          <w:jc w:val="center"/>
        </w:trPr>
        <w:tc>
          <w:tcPr>
            <w:tcW w:w="2668" w:type="dxa"/>
            <w:vMerge/>
            <w:vAlign w:val="center"/>
            <w:hideMark/>
          </w:tcPr>
          <w:p w:rsidR="00CE6F8F" w:rsidRPr="00CE6F8F" w:rsidRDefault="00CE6F8F" w:rsidP="00CE6F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2" w:type="dxa"/>
            <w:shd w:val="clear" w:color="auto" w:fill="auto"/>
            <w:vAlign w:val="center"/>
            <w:hideMark/>
          </w:tcPr>
          <w:p w:rsidR="00CE6F8F" w:rsidRPr="00CE6F8F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CE6F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proofErr w:type="gramEnd"/>
            <w:r w:rsidRPr="00CE6F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% </w:t>
            </w:r>
            <w:proofErr w:type="gramStart"/>
            <w:r w:rsidRPr="00CE6F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</w:t>
            </w:r>
            <w:proofErr w:type="gramEnd"/>
            <w:r w:rsidRPr="00CE6F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предыдущему году</w:t>
            </w:r>
          </w:p>
        </w:tc>
        <w:tc>
          <w:tcPr>
            <w:tcW w:w="806" w:type="dxa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115,4</w:t>
            </w:r>
          </w:p>
        </w:tc>
        <w:tc>
          <w:tcPr>
            <w:tcW w:w="803" w:type="dxa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121,2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117,1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111,5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108,5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107,5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103,2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103,2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103,1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103,1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102,6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102,6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102,4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102,4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102,4</w:t>
            </w:r>
          </w:p>
        </w:tc>
      </w:tr>
      <w:tr w:rsidR="00CE6F8F" w:rsidRPr="00CE6F8F" w:rsidTr="004A11F4">
        <w:trPr>
          <w:trHeight w:val="315"/>
          <w:jc w:val="center"/>
        </w:trPr>
        <w:tc>
          <w:tcPr>
            <w:tcW w:w="2668" w:type="dxa"/>
            <w:vMerge w:val="restart"/>
            <w:shd w:val="clear" w:color="auto" w:fill="auto"/>
            <w:vAlign w:val="center"/>
            <w:hideMark/>
          </w:tcPr>
          <w:p w:rsidR="00CE6F8F" w:rsidRPr="00CE6F8F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6F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Среднемесячная номинальная начисленная заработная плата работников организаций - всего</w:t>
            </w:r>
          </w:p>
        </w:tc>
        <w:tc>
          <w:tcPr>
            <w:tcW w:w="1302" w:type="dxa"/>
            <w:shd w:val="clear" w:color="auto" w:fill="auto"/>
            <w:vAlign w:val="center"/>
            <w:hideMark/>
          </w:tcPr>
          <w:p w:rsidR="00CE6F8F" w:rsidRPr="00CE6F8F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6F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рублей</w:t>
            </w:r>
          </w:p>
        </w:tc>
        <w:tc>
          <w:tcPr>
            <w:tcW w:w="806" w:type="dxa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54 476</w:t>
            </w:r>
          </w:p>
        </w:tc>
        <w:tc>
          <w:tcPr>
            <w:tcW w:w="803" w:type="dxa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65427,7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76 589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85 140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92 102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98 615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101 550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104 600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107 700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110 900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113 670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116 500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119 200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122 000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124 800</w:t>
            </w:r>
          </w:p>
        </w:tc>
      </w:tr>
      <w:tr w:rsidR="00CE6F8F" w:rsidRPr="00CE6F8F" w:rsidTr="004A11F4">
        <w:trPr>
          <w:trHeight w:val="1230"/>
          <w:jc w:val="center"/>
        </w:trPr>
        <w:tc>
          <w:tcPr>
            <w:tcW w:w="2668" w:type="dxa"/>
            <w:vMerge/>
            <w:vAlign w:val="center"/>
            <w:hideMark/>
          </w:tcPr>
          <w:p w:rsidR="00CE6F8F" w:rsidRPr="00CE6F8F" w:rsidRDefault="00CE6F8F" w:rsidP="00CE6F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2" w:type="dxa"/>
            <w:shd w:val="clear" w:color="auto" w:fill="auto"/>
            <w:vAlign w:val="center"/>
            <w:hideMark/>
          </w:tcPr>
          <w:p w:rsidR="00CE6F8F" w:rsidRPr="00CE6F8F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CE6F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proofErr w:type="gramEnd"/>
            <w:r w:rsidRPr="00CE6F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% </w:t>
            </w:r>
            <w:proofErr w:type="gramStart"/>
            <w:r w:rsidRPr="00CE6F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</w:t>
            </w:r>
            <w:proofErr w:type="gramEnd"/>
            <w:r w:rsidRPr="00CE6F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предыдущему году</w:t>
            </w:r>
          </w:p>
        </w:tc>
        <w:tc>
          <w:tcPr>
            <w:tcW w:w="806" w:type="dxa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119,0</w:t>
            </w:r>
          </w:p>
        </w:tc>
        <w:tc>
          <w:tcPr>
            <w:tcW w:w="803" w:type="dxa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120,1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117,1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111,2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108,2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107,1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103,0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103,0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103,0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103,0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102,5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102,5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102,3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102,3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102,3</w:t>
            </w:r>
          </w:p>
        </w:tc>
      </w:tr>
      <w:tr w:rsidR="00CE6F8F" w:rsidRPr="00CE6F8F" w:rsidTr="004A11F4">
        <w:trPr>
          <w:trHeight w:val="1140"/>
          <w:jc w:val="center"/>
        </w:trPr>
        <w:tc>
          <w:tcPr>
            <w:tcW w:w="2668" w:type="dxa"/>
            <w:shd w:val="clear" w:color="auto" w:fill="auto"/>
            <w:vAlign w:val="center"/>
            <w:hideMark/>
          </w:tcPr>
          <w:p w:rsidR="00CE6F8F" w:rsidRPr="00CE6F8F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6F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Численность официально зарегистрированных безработных на конец года</w:t>
            </w:r>
          </w:p>
        </w:tc>
        <w:tc>
          <w:tcPr>
            <w:tcW w:w="1302" w:type="dxa"/>
            <w:shd w:val="clear" w:color="auto" w:fill="auto"/>
            <w:vAlign w:val="center"/>
            <w:hideMark/>
          </w:tcPr>
          <w:p w:rsidR="00CE6F8F" w:rsidRPr="00CE6F8F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6F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человек</w:t>
            </w:r>
          </w:p>
        </w:tc>
        <w:tc>
          <w:tcPr>
            <w:tcW w:w="806" w:type="dxa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113</w:t>
            </w:r>
          </w:p>
        </w:tc>
        <w:tc>
          <w:tcPr>
            <w:tcW w:w="803" w:type="dxa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87</w:t>
            </w:r>
          </w:p>
        </w:tc>
      </w:tr>
      <w:tr w:rsidR="00CE6F8F" w:rsidRPr="00CE6F8F" w:rsidTr="004A11F4">
        <w:trPr>
          <w:trHeight w:val="1110"/>
          <w:jc w:val="center"/>
        </w:trPr>
        <w:tc>
          <w:tcPr>
            <w:tcW w:w="2668" w:type="dxa"/>
            <w:shd w:val="clear" w:color="auto" w:fill="auto"/>
            <w:vAlign w:val="center"/>
            <w:hideMark/>
          </w:tcPr>
          <w:p w:rsidR="00CE6F8F" w:rsidRPr="00CE6F8F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6F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Уровень безработицы, % к экономически активному населению</w:t>
            </w:r>
          </w:p>
        </w:tc>
        <w:tc>
          <w:tcPr>
            <w:tcW w:w="1302" w:type="dxa"/>
            <w:shd w:val="clear" w:color="auto" w:fill="auto"/>
            <w:vAlign w:val="center"/>
            <w:hideMark/>
          </w:tcPr>
          <w:p w:rsidR="00CE6F8F" w:rsidRPr="00CE6F8F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6F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806" w:type="dxa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0,35</w:t>
            </w:r>
          </w:p>
        </w:tc>
        <w:tc>
          <w:tcPr>
            <w:tcW w:w="803" w:type="dxa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0,34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0,34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0,34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0,34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0,34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0,34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0,33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0,33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0,32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0,32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0,31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0,31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0,30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E6F8F" w:rsidRPr="004A11F4" w:rsidRDefault="00CE6F8F" w:rsidP="00CE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11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0,30</w:t>
            </w:r>
          </w:p>
        </w:tc>
      </w:tr>
    </w:tbl>
    <w:p w:rsidR="009842AC" w:rsidRPr="003E54FF" w:rsidRDefault="009842AC" w:rsidP="004A11F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9842AC" w:rsidRPr="003E54FF" w:rsidSect="005C7F70">
      <w:pgSz w:w="16838" w:h="11906" w:orient="landscape"/>
      <w:pgMar w:top="1701" w:right="1134" w:bottom="567" w:left="1134" w:header="567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2BDD" w:rsidRDefault="00C02BDD" w:rsidP="00B44038">
      <w:pPr>
        <w:spacing w:after="0" w:line="240" w:lineRule="auto"/>
      </w:pPr>
      <w:r>
        <w:separator/>
      </w:r>
    </w:p>
  </w:endnote>
  <w:endnote w:type="continuationSeparator" w:id="0">
    <w:p w:rsidR="00C02BDD" w:rsidRDefault="00C02BDD" w:rsidP="00B440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6F8F" w:rsidRDefault="00CE6F8F">
    <w:pPr>
      <w:pStyle w:val="aa"/>
      <w:jc w:val="center"/>
    </w:pPr>
  </w:p>
  <w:p w:rsidR="00CE6F8F" w:rsidRDefault="00CE6F8F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2BDD" w:rsidRDefault="00C02BDD" w:rsidP="00B44038">
      <w:pPr>
        <w:spacing w:after="0" w:line="240" w:lineRule="auto"/>
      </w:pPr>
      <w:r>
        <w:separator/>
      </w:r>
    </w:p>
  </w:footnote>
  <w:footnote w:type="continuationSeparator" w:id="0">
    <w:p w:rsidR="00C02BDD" w:rsidRDefault="00C02BDD" w:rsidP="00B440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47567694"/>
      <w:docPartObj>
        <w:docPartGallery w:val="Page Numbers (Top of Page)"/>
        <w:docPartUnique/>
      </w:docPartObj>
    </w:sdtPr>
    <w:sdtContent>
      <w:p w:rsidR="00CE6F8F" w:rsidRDefault="00CE6F8F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A11F4">
          <w:rPr>
            <w:noProof/>
          </w:rPr>
          <w:t>6</w:t>
        </w:r>
        <w:r>
          <w:fldChar w:fldCharType="end"/>
        </w:r>
      </w:p>
    </w:sdtContent>
  </w:sdt>
  <w:p w:rsidR="00CE6F8F" w:rsidRDefault="00CE6F8F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C152D3"/>
    <w:multiLevelType w:val="multilevel"/>
    <w:tmpl w:val="D41A95C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eastAsia="Times New Roman" w:hint="default"/>
      </w:rPr>
    </w:lvl>
  </w:abstractNum>
  <w:abstractNum w:abstractNumId="1">
    <w:nsid w:val="63CA0859"/>
    <w:multiLevelType w:val="hybridMultilevel"/>
    <w:tmpl w:val="089A73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0DA0"/>
    <w:rsid w:val="00061007"/>
    <w:rsid w:val="000628D6"/>
    <w:rsid w:val="00191245"/>
    <w:rsid w:val="002073B0"/>
    <w:rsid w:val="00245EC4"/>
    <w:rsid w:val="002C1B7A"/>
    <w:rsid w:val="003E54FF"/>
    <w:rsid w:val="00400DA0"/>
    <w:rsid w:val="00435F2D"/>
    <w:rsid w:val="004A0731"/>
    <w:rsid w:val="004A11F4"/>
    <w:rsid w:val="004F03AC"/>
    <w:rsid w:val="004F4F6E"/>
    <w:rsid w:val="005C7F70"/>
    <w:rsid w:val="005D27DB"/>
    <w:rsid w:val="005F2D0E"/>
    <w:rsid w:val="00662B13"/>
    <w:rsid w:val="006B0FC8"/>
    <w:rsid w:val="006B56C9"/>
    <w:rsid w:val="006B6E87"/>
    <w:rsid w:val="008B784A"/>
    <w:rsid w:val="0090619E"/>
    <w:rsid w:val="0093723F"/>
    <w:rsid w:val="0096215F"/>
    <w:rsid w:val="009842AC"/>
    <w:rsid w:val="009C4E10"/>
    <w:rsid w:val="009D6C98"/>
    <w:rsid w:val="009F629B"/>
    <w:rsid w:val="00A009F2"/>
    <w:rsid w:val="00A833FD"/>
    <w:rsid w:val="00A96879"/>
    <w:rsid w:val="00AB460B"/>
    <w:rsid w:val="00B357B6"/>
    <w:rsid w:val="00B44038"/>
    <w:rsid w:val="00C02BDD"/>
    <w:rsid w:val="00C417C2"/>
    <w:rsid w:val="00C52CB0"/>
    <w:rsid w:val="00CE6F8F"/>
    <w:rsid w:val="00D150C6"/>
    <w:rsid w:val="00E01322"/>
    <w:rsid w:val="00E705C9"/>
    <w:rsid w:val="00FC5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96215F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6215F"/>
    <w:pPr>
      <w:widowControl w:val="0"/>
      <w:shd w:val="clear" w:color="auto" w:fill="FFFFFF"/>
      <w:spacing w:before="720" w:after="660" w:line="302" w:lineRule="exact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21">
    <w:name w:val="Основной текст (2) + Полужирный"/>
    <w:basedOn w:val="2"/>
    <w:rsid w:val="0096215F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table" w:styleId="a3">
    <w:name w:val="Table Grid"/>
    <w:basedOn w:val="a1"/>
    <w:uiPriority w:val="59"/>
    <w:rsid w:val="009621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A833FD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A833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833FD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93723F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8">
    <w:name w:val="header"/>
    <w:basedOn w:val="a"/>
    <w:link w:val="a9"/>
    <w:uiPriority w:val="99"/>
    <w:unhideWhenUsed/>
    <w:rsid w:val="00B440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44038"/>
  </w:style>
  <w:style w:type="paragraph" w:styleId="aa">
    <w:name w:val="footer"/>
    <w:basedOn w:val="a"/>
    <w:link w:val="ab"/>
    <w:uiPriority w:val="99"/>
    <w:unhideWhenUsed/>
    <w:rsid w:val="00B440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44038"/>
  </w:style>
  <w:style w:type="character" w:styleId="ac">
    <w:name w:val="Hyperlink"/>
    <w:basedOn w:val="a0"/>
    <w:uiPriority w:val="99"/>
    <w:semiHidden/>
    <w:unhideWhenUsed/>
    <w:rsid w:val="008B784A"/>
    <w:rPr>
      <w:color w:val="0000FF"/>
      <w:u w:val="single"/>
    </w:rPr>
  </w:style>
  <w:style w:type="character" w:styleId="ad">
    <w:name w:val="FollowedHyperlink"/>
    <w:basedOn w:val="a0"/>
    <w:uiPriority w:val="99"/>
    <w:semiHidden/>
    <w:unhideWhenUsed/>
    <w:rsid w:val="008B784A"/>
    <w:rPr>
      <w:color w:val="800080"/>
      <w:u w:val="single"/>
    </w:rPr>
  </w:style>
  <w:style w:type="paragraph" w:customStyle="1" w:styleId="font5">
    <w:name w:val="font5"/>
    <w:basedOn w:val="a"/>
    <w:rsid w:val="008B78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paragraph" w:customStyle="1" w:styleId="xl66">
    <w:name w:val="xl66"/>
    <w:basedOn w:val="a"/>
    <w:rsid w:val="008B78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67">
    <w:name w:val="xl67"/>
    <w:basedOn w:val="a"/>
    <w:rsid w:val="008B784A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68">
    <w:name w:val="xl68"/>
    <w:basedOn w:val="a"/>
    <w:rsid w:val="008B78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69">
    <w:name w:val="xl69"/>
    <w:basedOn w:val="a"/>
    <w:rsid w:val="008B78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0">
    <w:name w:val="xl70"/>
    <w:basedOn w:val="a"/>
    <w:rsid w:val="008B78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8B78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8B784A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8B78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8B78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5">
    <w:name w:val="xl75"/>
    <w:basedOn w:val="a"/>
    <w:rsid w:val="008B78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8B78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7">
    <w:name w:val="xl77"/>
    <w:basedOn w:val="a"/>
    <w:rsid w:val="008B78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8B78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8B78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0">
    <w:name w:val="xl80"/>
    <w:basedOn w:val="a"/>
    <w:rsid w:val="008B784A"/>
    <w:pPr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100" w:firstLine="100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1">
    <w:name w:val="xl81"/>
    <w:basedOn w:val="a"/>
    <w:rsid w:val="008B784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2">
    <w:name w:val="xl82"/>
    <w:basedOn w:val="a"/>
    <w:rsid w:val="008B784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3">
    <w:name w:val="xl83"/>
    <w:basedOn w:val="a"/>
    <w:rsid w:val="008B78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4">
    <w:name w:val="xl84"/>
    <w:basedOn w:val="a"/>
    <w:rsid w:val="008B78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85">
    <w:name w:val="xl85"/>
    <w:basedOn w:val="a"/>
    <w:rsid w:val="008B78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86">
    <w:name w:val="xl86"/>
    <w:basedOn w:val="a"/>
    <w:rsid w:val="008B78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87">
    <w:name w:val="xl87"/>
    <w:basedOn w:val="a"/>
    <w:rsid w:val="008B78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88">
    <w:name w:val="xl88"/>
    <w:basedOn w:val="a"/>
    <w:rsid w:val="008B78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89">
    <w:name w:val="xl89"/>
    <w:basedOn w:val="a"/>
    <w:rsid w:val="008B784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90">
    <w:name w:val="xl90"/>
    <w:basedOn w:val="a"/>
    <w:rsid w:val="008B784A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91">
    <w:name w:val="xl91"/>
    <w:basedOn w:val="a"/>
    <w:rsid w:val="008B784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2">
    <w:name w:val="xl92"/>
    <w:basedOn w:val="a"/>
    <w:rsid w:val="008B784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3">
    <w:name w:val="xl93"/>
    <w:basedOn w:val="a"/>
    <w:rsid w:val="008B78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font6">
    <w:name w:val="font6"/>
    <w:basedOn w:val="a"/>
    <w:rsid w:val="009F629B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ru-RU"/>
    </w:rPr>
  </w:style>
  <w:style w:type="paragraph" w:customStyle="1" w:styleId="font7">
    <w:name w:val="font7"/>
    <w:basedOn w:val="a"/>
    <w:rsid w:val="009F62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paragraph" w:customStyle="1" w:styleId="xl94">
    <w:name w:val="xl94"/>
    <w:basedOn w:val="a"/>
    <w:rsid w:val="00191245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5">
    <w:name w:val="xl95"/>
    <w:basedOn w:val="a"/>
    <w:rsid w:val="00191245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96215F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6215F"/>
    <w:pPr>
      <w:widowControl w:val="0"/>
      <w:shd w:val="clear" w:color="auto" w:fill="FFFFFF"/>
      <w:spacing w:before="720" w:after="660" w:line="302" w:lineRule="exact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21">
    <w:name w:val="Основной текст (2) + Полужирный"/>
    <w:basedOn w:val="2"/>
    <w:rsid w:val="0096215F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table" w:styleId="a3">
    <w:name w:val="Table Grid"/>
    <w:basedOn w:val="a1"/>
    <w:uiPriority w:val="59"/>
    <w:rsid w:val="009621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A833FD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A833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833FD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93723F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8">
    <w:name w:val="header"/>
    <w:basedOn w:val="a"/>
    <w:link w:val="a9"/>
    <w:uiPriority w:val="99"/>
    <w:unhideWhenUsed/>
    <w:rsid w:val="00B440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44038"/>
  </w:style>
  <w:style w:type="paragraph" w:styleId="aa">
    <w:name w:val="footer"/>
    <w:basedOn w:val="a"/>
    <w:link w:val="ab"/>
    <w:uiPriority w:val="99"/>
    <w:unhideWhenUsed/>
    <w:rsid w:val="00B440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44038"/>
  </w:style>
  <w:style w:type="character" w:styleId="ac">
    <w:name w:val="Hyperlink"/>
    <w:basedOn w:val="a0"/>
    <w:uiPriority w:val="99"/>
    <w:semiHidden/>
    <w:unhideWhenUsed/>
    <w:rsid w:val="008B784A"/>
    <w:rPr>
      <w:color w:val="0000FF"/>
      <w:u w:val="single"/>
    </w:rPr>
  </w:style>
  <w:style w:type="character" w:styleId="ad">
    <w:name w:val="FollowedHyperlink"/>
    <w:basedOn w:val="a0"/>
    <w:uiPriority w:val="99"/>
    <w:semiHidden/>
    <w:unhideWhenUsed/>
    <w:rsid w:val="008B784A"/>
    <w:rPr>
      <w:color w:val="800080"/>
      <w:u w:val="single"/>
    </w:rPr>
  </w:style>
  <w:style w:type="paragraph" w:customStyle="1" w:styleId="font5">
    <w:name w:val="font5"/>
    <w:basedOn w:val="a"/>
    <w:rsid w:val="008B78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paragraph" w:customStyle="1" w:styleId="xl66">
    <w:name w:val="xl66"/>
    <w:basedOn w:val="a"/>
    <w:rsid w:val="008B78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67">
    <w:name w:val="xl67"/>
    <w:basedOn w:val="a"/>
    <w:rsid w:val="008B784A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68">
    <w:name w:val="xl68"/>
    <w:basedOn w:val="a"/>
    <w:rsid w:val="008B78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69">
    <w:name w:val="xl69"/>
    <w:basedOn w:val="a"/>
    <w:rsid w:val="008B78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0">
    <w:name w:val="xl70"/>
    <w:basedOn w:val="a"/>
    <w:rsid w:val="008B78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8B78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8B784A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8B78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8B78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5">
    <w:name w:val="xl75"/>
    <w:basedOn w:val="a"/>
    <w:rsid w:val="008B78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8B78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7">
    <w:name w:val="xl77"/>
    <w:basedOn w:val="a"/>
    <w:rsid w:val="008B78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8B78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8B78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0">
    <w:name w:val="xl80"/>
    <w:basedOn w:val="a"/>
    <w:rsid w:val="008B784A"/>
    <w:pPr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100" w:firstLine="100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1">
    <w:name w:val="xl81"/>
    <w:basedOn w:val="a"/>
    <w:rsid w:val="008B784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2">
    <w:name w:val="xl82"/>
    <w:basedOn w:val="a"/>
    <w:rsid w:val="008B784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3">
    <w:name w:val="xl83"/>
    <w:basedOn w:val="a"/>
    <w:rsid w:val="008B78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4">
    <w:name w:val="xl84"/>
    <w:basedOn w:val="a"/>
    <w:rsid w:val="008B78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85">
    <w:name w:val="xl85"/>
    <w:basedOn w:val="a"/>
    <w:rsid w:val="008B78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86">
    <w:name w:val="xl86"/>
    <w:basedOn w:val="a"/>
    <w:rsid w:val="008B78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87">
    <w:name w:val="xl87"/>
    <w:basedOn w:val="a"/>
    <w:rsid w:val="008B78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88">
    <w:name w:val="xl88"/>
    <w:basedOn w:val="a"/>
    <w:rsid w:val="008B78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89">
    <w:name w:val="xl89"/>
    <w:basedOn w:val="a"/>
    <w:rsid w:val="008B784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90">
    <w:name w:val="xl90"/>
    <w:basedOn w:val="a"/>
    <w:rsid w:val="008B784A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91">
    <w:name w:val="xl91"/>
    <w:basedOn w:val="a"/>
    <w:rsid w:val="008B784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2">
    <w:name w:val="xl92"/>
    <w:basedOn w:val="a"/>
    <w:rsid w:val="008B784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3">
    <w:name w:val="xl93"/>
    <w:basedOn w:val="a"/>
    <w:rsid w:val="008B78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font6">
    <w:name w:val="font6"/>
    <w:basedOn w:val="a"/>
    <w:rsid w:val="009F629B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ru-RU"/>
    </w:rPr>
  </w:style>
  <w:style w:type="paragraph" w:customStyle="1" w:styleId="font7">
    <w:name w:val="font7"/>
    <w:basedOn w:val="a"/>
    <w:rsid w:val="009F62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paragraph" w:customStyle="1" w:styleId="xl94">
    <w:name w:val="xl94"/>
    <w:basedOn w:val="a"/>
    <w:rsid w:val="00191245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5">
    <w:name w:val="xl95"/>
    <w:basedOn w:val="a"/>
    <w:rsid w:val="00191245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902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4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0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2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1D8E59-5E11-43F0-999B-8EC73507AC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1319</Words>
  <Characters>7522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 Lopatina (user_30)</dc:creator>
  <cp:lastModifiedBy>Lydmila Doljenko</cp:lastModifiedBy>
  <cp:revision>16</cp:revision>
  <cp:lastPrinted>2025-10-22T08:37:00Z</cp:lastPrinted>
  <dcterms:created xsi:type="dcterms:W3CDTF">2023-11-13T08:50:00Z</dcterms:created>
  <dcterms:modified xsi:type="dcterms:W3CDTF">2025-10-22T08:37:00Z</dcterms:modified>
</cp:coreProperties>
</file>