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F6F" w:rsidRDefault="00662F6F" w:rsidP="00662F6F">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ПРОЕКТ</w:t>
      </w:r>
      <w:bookmarkStart w:id="0" w:name="_GoBack"/>
      <w:bookmarkEnd w:id="0"/>
    </w:p>
    <w:p w:rsidR="00662F6F" w:rsidRDefault="00662F6F" w:rsidP="00CD416B">
      <w:pPr>
        <w:spacing w:after="0" w:line="240" w:lineRule="auto"/>
        <w:jc w:val="center"/>
        <w:rPr>
          <w:rFonts w:ascii="Times New Roman" w:eastAsia="Calibri" w:hAnsi="Times New Roman" w:cs="Times New Roman"/>
          <w:sz w:val="28"/>
          <w:szCs w:val="28"/>
        </w:rPr>
      </w:pPr>
    </w:p>
    <w:p w:rsidR="00CD416B" w:rsidRPr="00CD416B" w:rsidRDefault="00CD416B" w:rsidP="00CD416B">
      <w:pPr>
        <w:spacing w:after="0" w:line="240" w:lineRule="auto"/>
        <w:jc w:val="center"/>
        <w:rPr>
          <w:rFonts w:ascii="Times New Roman" w:eastAsia="Calibri" w:hAnsi="Times New Roman" w:cs="Times New Roman"/>
          <w:sz w:val="28"/>
          <w:szCs w:val="28"/>
        </w:rPr>
      </w:pPr>
      <w:r w:rsidRPr="00CD416B">
        <w:rPr>
          <w:rFonts w:ascii="Times New Roman" w:eastAsia="Calibri" w:hAnsi="Times New Roman" w:cs="Times New Roman"/>
          <w:sz w:val="28"/>
          <w:szCs w:val="28"/>
        </w:rPr>
        <w:t xml:space="preserve">Муниципальное образование – Алексеевский </w:t>
      </w:r>
      <w:r>
        <w:rPr>
          <w:rFonts w:ascii="Times New Roman" w:eastAsia="Calibri" w:hAnsi="Times New Roman" w:cs="Times New Roman"/>
          <w:sz w:val="28"/>
          <w:szCs w:val="28"/>
        </w:rPr>
        <w:t>муниципальный</w:t>
      </w:r>
      <w:r w:rsidRPr="00CD416B">
        <w:rPr>
          <w:rFonts w:ascii="Times New Roman" w:eastAsia="Calibri" w:hAnsi="Times New Roman" w:cs="Times New Roman"/>
          <w:sz w:val="28"/>
          <w:szCs w:val="28"/>
        </w:rPr>
        <w:t xml:space="preserve"> округ </w:t>
      </w:r>
    </w:p>
    <w:p w:rsidR="00CD416B" w:rsidRPr="00CD416B" w:rsidRDefault="00CD416B" w:rsidP="00CD416B">
      <w:pPr>
        <w:spacing w:after="0" w:line="240" w:lineRule="atLeast"/>
        <w:jc w:val="center"/>
        <w:rPr>
          <w:rFonts w:ascii="Times New Roman" w:eastAsia="Times New Roman" w:hAnsi="Times New Roman" w:cs="Times New Roman"/>
          <w:b/>
          <w:i/>
          <w:color w:val="008080"/>
          <w:sz w:val="32"/>
          <w:szCs w:val="32"/>
          <w:lang w:eastAsia="ru-RU"/>
        </w:rPr>
      </w:pPr>
    </w:p>
    <w:p w:rsidR="00CD416B" w:rsidRPr="00CD416B" w:rsidRDefault="00CD416B" w:rsidP="00CD416B">
      <w:pPr>
        <w:spacing w:after="0" w:line="240" w:lineRule="atLeast"/>
        <w:jc w:val="center"/>
        <w:rPr>
          <w:rFonts w:ascii="Times New Roman" w:eastAsia="Times New Roman" w:hAnsi="Times New Roman" w:cs="Times New Roman"/>
          <w:b/>
          <w:i/>
          <w:color w:val="008080"/>
          <w:sz w:val="32"/>
          <w:szCs w:val="32"/>
          <w:lang w:eastAsia="ru-RU"/>
        </w:rPr>
      </w:pPr>
    </w:p>
    <w:p w:rsidR="00CD416B" w:rsidRPr="00CD416B" w:rsidRDefault="00CD416B" w:rsidP="00CD416B">
      <w:pPr>
        <w:spacing w:after="0" w:line="240" w:lineRule="atLeast"/>
        <w:jc w:val="center"/>
        <w:rPr>
          <w:rFonts w:ascii="Times New Roman" w:eastAsia="Times New Roman" w:hAnsi="Times New Roman" w:cs="Times New Roman"/>
          <w:b/>
          <w:i/>
          <w:sz w:val="48"/>
          <w:szCs w:val="48"/>
          <w:lang w:eastAsia="ru-RU"/>
        </w:rPr>
      </w:pPr>
    </w:p>
    <w:p w:rsidR="00CD416B" w:rsidRPr="00CD416B" w:rsidRDefault="00CD416B" w:rsidP="00CD416B">
      <w:pPr>
        <w:spacing w:after="0" w:line="240" w:lineRule="atLeast"/>
        <w:jc w:val="center"/>
        <w:rPr>
          <w:rFonts w:ascii="Tahoma" w:eastAsia="Times New Roman" w:hAnsi="Tahoma" w:cs="Tahoma"/>
          <w:b/>
          <w:i/>
          <w:sz w:val="40"/>
          <w:szCs w:val="40"/>
          <w:lang w:eastAsia="ru-RU"/>
        </w:rPr>
      </w:pPr>
    </w:p>
    <w:p w:rsidR="00CD416B" w:rsidRPr="00CD416B" w:rsidRDefault="00CD416B" w:rsidP="00CD416B">
      <w:pPr>
        <w:spacing w:after="0" w:line="240" w:lineRule="atLeast"/>
        <w:jc w:val="center"/>
        <w:rPr>
          <w:rFonts w:ascii="Tahoma" w:eastAsia="Times New Roman" w:hAnsi="Tahoma" w:cs="Tahoma"/>
          <w:b/>
          <w:i/>
          <w:sz w:val="40"/>
          <w:szCs w:val="40"/>
          <w:lang w:eastAsia="ru-RU"/>
        </w:rPr>
      </w:pPr>
    </w:p>
    <w:p w:rsidR="00CD416B" w:rsidRPr="00CD416B" w:rsidRDefault="00CD416B" w:rsidP="00CD416B">
      <w:pPr>
        <w:spacing w:after="0" w:line="240" w:lineRule="atLeast"/>
        <w:jc w:val="center"/>
        <w:rPr>
          <w:rFonts w:ascii="Cambria" w:eastAsia="Times New Roman" w:hAnsi="Cambria" w:cs="Tahoma"/>
          <w:b/>
          <w:i/>
          <w:sz w:val="50"/>
          <w:szCs w:val="50"/>
          <w:lang w:eastAsia="ru-RU"/>
        </w:rPr>
      </w:pPr>
      <w:r w:rsidRPr="00CD416B">
        <w:rPr>
          <w:rFonts w:ascii="Cambria" w:eastAsia="Times New Roman" w:hAnsi="Cambria" w:cs="Tahoma"/>
          <w:b/>
          <w:i/>
          <w:sz w:val="50"/>
          <w:szCs w:val="50"/>
          <w:lang w:eastAsia="ru-RU"/>
        </w:rPr>
        <w:t xml:space="preserve">Стратегия социально-экономического развития Алексеевского </w:t>
      </w:r>
      <w:r>
        <w:rPr>
          <w:rFonts w:ascii="Cambria" w:eastAsia="Times New Roman" w:hAnsi="Cambria" w:cs="Tahoma"/>
          <w:b/>
          <w:i/>
          <w:sz w:val="50"/>
          <w:szCs w:val="50"/>
          <w:lang w:eastAsia="ru-RU"/>
        </w:rPr>
        <w:t>муниципального</w:t>
      </w:r>
      <w:r w:rsidRPr="00CD416B">
        <w:rPr>
          <w:rFonts w:ascii="Cambria" w:eastAsia="Times New Roman" w:hAnsi="Cambria" w:cs="Tahoma"/>
          <w:b/>
          <w:i/>
          <w:sz w:val="50"/>
          <w:szCs w:val="50"/>
          <w:lang w:eastAsia="ru-RU"/>
        </w:rPr>
        <w:t xml:space="preserve"> округа на период до 20</w:t>
      </w:r>
      <w:r>
        <w:rPr>
          <w:rFonts w:ascii="Cambria" w:eastAsia="Times New Roman" w:hAnsi="Cambria" w:cs="Tahoma"/>
          <w:b/>
          <w:i/>
          <w:sz w:val="50"/>
          <w:szCs w:val="50"/>
          <w:lang w:eastAsia="ru-RU"/>
        </w:rPr>
        <w:t>33</w:t>
      </w:r>
      <w:r w:rsidRPr="00CD416B">
        <w:rPr>
          <w:rFonts w:ascii="Cambria" w:eastAsia="Times New Roman" w:hAnsi="Cambria" w:cs="Tahoma"/>
          <w:b/>
          <w:i/>
          <w:sz w:val="50"/>
          <w:szCs w:val="50"/>
          <w:lang w:eastAsia="ru-RU"/>
        </w:rPr>
        <w:t xml:space="preserve"> года</w:t>
      </w:r>
    </w:p>
    <w:p w:rsidR="00CD416B" w:rsidRPr="00CD416B" w:rsidRDefault="00CD416B" w:rsidP="00CD416B">
      <w:pPr>
        <w:spacing w:after="0" w:line="240" w:lineRule="atLeast"/>
        <w:jc w:val="center"/>
        <w:rPr>
          <w:rFonts w:ascii="Tahoma" w:eastAsia="Times New Roman" w:hAnsi="Tahoma" w:cs="Tahoma"/>
          <w:b/>
          <w:i/>
          <w:caps/>
          <w:sz w:val="40"/>
          <w:szCs w:val="40"/>
          <w:lang w:eastAsia="ru-RU"/>
        </w:rPr>
      </w:pPr>
    </w:p>
    <w:p w:rsidR="00CD416B" w:rsidRPr="00CD416B" w:rsidRDefault="00CD416B" w:rsidP="00CD416B">
      <w:pPr>
        <w:spacing w:after="0" w:line="240" w:lineRule="atLeast"/>
        <w:jc w:val="center"/>
        <w:rPr>
          <w:rFonts w:ascii="Times New Roman" w:eastAsia="Times New Roman" w:hAnsi="Times New Roman" w:cs="Times New Roman"/>
          <w:b/>
          <w:i/>
          <w:color w:val="008080"/>
          <w:sz w:val="36"/>
          <w:szCs w:val="36"/>
          <w:lang w:eastAsia="ru-RU"/>
        </w:rPr>
      </w:pPr>
    </w:p>
    <w:p w:rsidR="00CD416B" w:rsidRPr="00CD416B" w:rsidRDefault="00CD416B" w:rsidP="00CD416B">
      <w:pPr>
        <w:spacing w:after="0" w:line="240" w:lineRule="atLeast"/>
        <w:jc w:val="center"/>
        <w:rPr>
          <w:rFonts w:ascii="Times New Roman" w:eastAsia="Times New Roman" w:hAnsi="Times New Roman" w:cs="Times New Roman"/>
          <w:b/>
          <w:i/>
          <w:color w:val="008080"/>
          <w:sz w:val="32"/>
          <w:szCs w:val="32"/>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1596390</wp:posOffset>
            </wp:positionH>
            <wp:positionV relativeFrom="paragraph">
              <wp:posOffset>109220</wp:posOffset>
            </wp:positionV>
            <wp:extent cx="2552700" cy="2676525"/>
            <wp:effectExtent l="0" t="0" r="0" b="9525"/>
            <wp:wrapNone/>
            <wp:docPr id="3" name="Рисунок 3" descr="D:\Users\admin\Desktop\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Users\admin\Desktop\герб.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2700" cy="2676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416B" w:rsidRPr="00CD416B" w:rsidRDefault="00CD416B" w:rsidP="00CD416B">
      <w:pPr>
        <w:spacing w:after="0" w:line="240" w:lineRule="atLeast"/>
        <w:jc w:val="center"/>
        <w:rPr>
          <w:rFonts w:ascii="Times New Roman" w:eastAsia="Times New Roman" w:hAnsi="Times New Roman" w:cs="Times New Roman"/>
          <w:b/>
          <w:i/>
          <w:color w:val="008080"/>
          <w:sz w:val="32"/>
          <w:szCs w:val="32"/>
          <w:lang w:eastAsia="ru-RU"/>
        </w:rPr>
      </w:pPr>
    </w:p>
    <w:p w:rsidR="00CD416B" w:rsidRPr="00CD416B" w:rsidRDefault="00CD416B" w:rsidP="00CD416B">
      <w:pPr>
        <w:spacing w:after="0" w:line="240" w:lineRule="atLeast"/>
        <w:jc w:val="center"/>
        <w:rPr>
          <w:rFonts w:ascii="Times New Roman" w:eastAsia="Times New Roman" w:hAnsi="Times New Roman" w:cs="Times New Roman"/>
          <w:b/>
          <w:i/>
          <w:color w:val="008080"/>
          <w:sz w:val="32"/>
          <w:szCs w:val="32"/>
          <w:lang w:eastAsia="ru-RU"/>
        </w:rPr>
      </w:pPr>
    </w:p>
    <w:p w:rsidR="00CD416B" w:rsidRPr="00CD416B" w:rsidRDefault="00CD416B" w:rsidP="00CD416B">
      <w:pPr>
        <w:spacing w:after="0" w:line="240" w:lineRule="atLeast"/>
        <w:jc w:val="center"/>
        <w:rPr>
          <w:rFonts w:ascii="Times New Roman" w:eastAsia="Times New Roman" w:hAnsi="Times New Roman" w:cs="Times New Roman"/>
          <w:b/>
          <w:i/>
          <w:color w:val="008080"/>
          <w:sz w:val="32"/>
          <w:szCs w:val="32"/>
          <w:lang w:eastAsia="ru-RU"/>
        </w:rPr>
      </w:pPr>
    </w:p>
    <w:p w:rsidR="00CD416B" w:rsidRPr="00CD416B" w:rsidRDefault="00CD416B" w:rsidP="00CD416B">
      <w:pPr>
        <w:spacing w:after="0" w:line="240" w:lineRule="atLeast"/>
        <w:jc w:val="center"/>
        <w:rPr>
          <w:rFonts w:ascii="Times New Roman" w:eastAsia="Times New Roman" w:hAnsi="Times New Roman" w:cs="Times New Roman"/>
          <w:b/>
          <w:i/>
          <w:color w:val="008080"/>
          <w:sz w:val="32"/>
          <w:szCs w:val="32"/>
          <w:lang w:eastAsia="ru-RU"/>
        </w:rPr>
      </w:pPr>
    </w:p>
    <w:p w:rsidR="00CD416B" w:rsidRPr="00CD416B" w:rsidRDefault="00CD416B" w:rsidP="00CD416B">
      <w:pPr>
        <w:spacing w:after="0" w:line="240" w:lineRule="atLeast"/>
        <w:jc w:val="center"/>
        <w:rPr>
          <w:rFonts w:ascii="Times New Roman" w:eastAsia="Times New Roman" w:hAnsi="Times New Roman" w:cs="Times New Roman"/>
          <w:b/>
          <w:i/>
          <w:color w:val="008080"/>
          <w:sz w:val="32"/>
          <w:szCs w:val="32"/>
          <w:lang w:eastAsia="ru-RU"/>
        </w:rPr>
      </w:pPr>
    </w:p>
    <w:p w:rsidR="00CD416B" w:rsidRPr="00CD416B" w:rsidRDefault="00CD416B" w:rsidP="00CD416B">
      <w:pPr>
        <w:spacing w:after="0" w:line="240" w:lineRule="atLeast"/>
        <w:jc w:val="center"/>
        <w:rPr>
          <w:rFonts w:ascii="Times New Roman" w:eastAsia="Times New Roman" w:hAnsi="Times New Roman" w:cs="Times New Roman"/>
          <w:b/>
          <w:i/>
          <w:color w:val="008080"/>
          <w:sz w:val="32"/>
          <w:szCs w:val="32"/>
          <w:lang w:eastAsia="ru-RU"/>
        </w:rPr>
      </w:pPr>
    </w:p>
    <w:p w:rsidR="00CD416B" w:rsidRPr="00CD416B" w:rsidRDefault="00CD416B" w:rsidP="00CD416B">
      <w:pPr>
        <w:spacing w:after="0" w:line="240" w:lineRule="atLeast"/>
        <w:jc w:val="center"/>
        <w:rPr>
          <w:rFonts w:ascii="Times New Roman" w:eastAsia="Times New Roman" w:hAnsi="Times New Roman" w:cs="Times New Roman"/>
          <w:b/>
          <w:i/>
          <w:color w:val="008080"/>
          <w:sz w:val="32"/>
          <w:szCs w:val="32"/>
          <w:lang w:eastAsia="ru-RU"/>
        </w:rPr>
      </w:pPr>
    </w:p>
    <w:p w:rsidR="00CD416B" w:rsidRPr="00CD416B" w:rsidRDefault="00CD416B" w:rsidP="00CD416B">
      <w:pPr>
        <w:spacing w:after="0" w:line="240" w:lineRule="atLeast"/>
        <w:jc w:val="center"/>
        <w:rPr>
          <w:rFonts w:ascii="Times New Roman" w:eastAsia="Times New Roman" w:hAnsi="Times New Roman" w:cs="Times New Roman"/>
          <w:b/>
          <w:i/>
          <w:color w:val="008080"/>
          <w:sz w:val="32"/>
          <w:szCs w:val="32"/>
          <w:lang w:eastAsia="ru-RU"/>
        </w:rPr>
      </w:pPr>
    </w:p>
    <w:p w:rsidR="00CD416B" w:rsidRPr="00CD416B" w:rsidRDefault="00CD416B" w:rsidP="00CD416B">
      <w:pPr>
        <w:spacing w:after="0" w:line="240" w:lineRule="atLeast"/>
        <w:jc w:val="center"/>
        <w:rPr>
          <w:rFonts w:ascii="Times New Roman" w:eastAsia="Times New Roman" w:hAnsi="Times New Roman" w:cs="Times New Roman"/>
          <w:sz w:val="28"/>
          <w:szCs w:val="28"/>
          <w:lang w:eastAsia="ru-RU"/>
        </w:rPr>
      </w:pPr>
    </w:p>
    <w:p w:rsidR="00CD416B" w:rsidRPr="00CD416B" w:rsidRDefault="00CD416B" w:rsidP="00CD416B">
      <w:pPr>
        <w:spacing w:after="0" w:line="240" w:lineRule="atLeast"/>
        <w:jc w:val="center"/>
        <w:rPr>
          <w:rFonts w:ascii="Times New Roman" w:eastAsia="Times New Roman" w:hAnsi="Times New Roman" w:cs="Times New Roman"/>
          <w:sz w:val="28"/>
          <w:szCs w:val="28"/>
          <w:lang w:eastAsia="ru-RU"/>
        </w:rPr>
      </w:pPr>
    </w:p>
    <w:p w:rsidR="00CD416B" w:rsidRPr="00CD416B" w:rsidRDefault="00CD416B" w:rsidP="00CD416B">
      <w:pPr>
        <w:spacing w:after="0" w:line="240" w:lineRule="atLeast"/>
        <w:jc w:val="center"/>
        <w:rPr>
          <w:rFonts w:ascii="Times New Roman" w:eastAsia="Times New Roman" w:hAnsi="Times New Roman" w:cs="Times New Roman"/>
          <w:sz w:val="28"/>
          <w:szCs w:val="28"/>
          <w:lang w:eastAsia="ru-RU"/>
        </w:rPr>
      </w:pPr>
    </w:p>
    <w:p w:rsidR="00CD416B" w:rsidRPr="00CD416B" w:rsidRDefault="00CD416B" w:rsidP="00CD416B">
      <w:pPr>
        <w:spacing w:after="0" w:line="240" w:lineRule="atLeast"/>
        <w:jc w:val="center"/>
        <w:rPr>
          <w:rFonts w:ascii="Times New Roman" w:eastAsia="Times New Roman" w:hAnsi="Times New Roman" w:cs="Times New Roman"/>
          <w:sz w:val="28"/>
          <w:szCs w:val="28"/>
          <w:lang w:eastAsia="ru-RU"/>
        </w:rPr>
      </w:pPr>
    </w:p>
    <w:p w:rsidR="00CD416B" w:rsidRPr="00CD416B" w:rsidRDefault="00CD416B" w:rsidP="00CD416B">
      <w:pPr>
        <w:spacing w:after="0" w:line="240" w:lineRule="atLeast"/>
        <w:jc w:val="center"/>
        <w:rPr>
          <w:rFonts w:ascii="Times New Roman" w:eastAsia="Times New Roman" w:hAnsi="Times New Roman" w:cs="Times New Roman"/>
          <w:sz w:val="28"/>
          <w:szCs w:val="28"/>
          <w:lang w:eastAsia="ru-RU"/>
        </w:rPr>
      </w:pPr>
    </w:p>
    <w:p w:rsidR="00CD416B" w:rsidRDefault="00CD416B" w:rsidP="00CD416B">
      <w:pPr>
        <w:spacing w:after="0" w:line="240" w:lineRule="atLeast"/>
        <w:jc w:val="center"/>
        <w:rPr>
          <w:rFonts w:ascii="Times New Roman" w:eastAsia="Times New Roman" w:hAnsi="Times New Roman" w:cs="Times New Roman"/>
          <w:b/>
          <w:i/>
          <w:color w:val="008080"/>
          <w:sz w:val="32"/>
          <w:szCs w:val="32"/>
          <w:lang w:eastAsia="ru-RU"/>
        </w:rPr>
      </w:pPr>
    </w:p>
    <w:p w:rsidR="006777AB" w:rsidRDefault="006777AB" w:rsidP="00CD416B">
      <w:pPr>
        <w:spacing w:after="0" w:line="240" w:lineRule="atLeast"/>
        <w:jc w:val="center"/>
        <w:rPr>
          <w:rFonts w:ascii="Times New Roman" w:eastAsia="Times New Roman" w:hAnsi="Times New Roman" w:cs="Times New Roman"/>
          <w:b/>
          <w:i/>
          <w:color w:val="008080"/>
          <w:sz w:val="32"/>
          <w:szCs w:val="32"/>
          <w:lang w:eastAsia="ru-RU"/>
        </w:rPr>
      </w:pPr>
    </w:p>
    <w:p w:rsidR="006777AB" w:rsidRDefault="006777AB" w:rsidP="00CD416B">
      <w:pPr>
        <w:spacing w:after="0" w:line="240" w:lineRule="atLeast"/>
        <w:jc w:val="center"/>
        <w:rPr>
          <w:rFonts w:ascii="Times New Roman" w:eastAsia="Times New Roman" w:hAnsi="Times New Roman" w:cs="Times New Roman"/>
          <w:b/>
          <w:i/>
          <w:color w:val="008080"/>
          <w:sz w:val="32"/>
          <w:szCs w:val="32"/>
          <w:lang w:eastAsia="ru-RU"/>
        </w:rPr>
      </w:pPr>
    </w:p>
    <w:p w:rsidR="006777AB" w:rsidRDefault="006777AB" w:rsidP="00CD416B">
      <w:pPr>
        <w:spacing w:after="0" w:line="240" w:lineRule="atLeast"/>
        <w:jc w:val="center"/>
        <w:rPr>
          <w:rFonts w:ascii="Times New Roman" w:eastAsia="Times New Roman" w:hAnsi="Times New Roman" w:cs="Times New Roman"/>
          <w:b/>
          <w:i/>
          <w:color w:val="008080"/>
          <w:sz w:val="32"/>
          <w:szCs w:val="32"/>
          <w:lang w:eastAsia="ru-RU"/>
        </w:rPr>
      </w:pPr>
    </w:p>
    <w:p w:rsidR="006777AB" w:rsidRDefault="006777AB" w:rsidP="00CD416B">
      <w:pPr>
        <w:spacing w:after="0" w:line="240" w:lineRule="atLeast"/>
        <w:jc w:val="center"/>
        <w:rPr>
          <w:rFonts w:ascii="Times New Roman" w:eastAsia="Times New Roman" w:hAnsi="Times New Roman" w:cs="Times New Roman"/>
          <w:b/>
          <w:i/>
          <w:color w:val="008080"/>
          <w:sz w:val="32"/>
          <w:szCs w:val="32"/>
          <w:lang w:eastAsia="ru-RU"/>
        </w:rPr>
      </w:pPr>
    </w:p>
    <w:p w:rsidR="006777AB" w:rsidRPr="00CD416B" w:rsidRDefault="006777AB" w:rsidP="00CD416B">
      <w:pPr>
        <w:spacing w:after="0" w:line="240" w:lineRule="atLeast"/>
        <w:jc w:val="center"/>
        <w:rPr>
          <w:rFonts w:ascii="Times New Roman" w:eastAsia="Times New Roman" w:hAnsi="Times New Roman" w:cs="Times New Roman"/>
          <w:b/>
          <w:i/>
          <w:color w:val="008080"/>
          <w:sz w:val="32"/>
          <w:szCs w:val="32"/>
          <w:lang w:eastAsia="ru-RU"/>
        </w:rPr>
      </w:pPr>
    </w:p>
    <w:p w:rsidR="00CD416B" w:rsidRPr="00CD416B" w:rsidRDefault="00CD416B" w:rsidP="00CD416B">
      <w:pPr>
        <w:spacing w:after="0" w:line="240" w:lineRule="atLeast"/>
        <w:jc w:val="center"/>
        <w:rPr>
          <w:rFonts w:ascii="Times New Roman" w:eastAsia="Times New Roman" w:hAnsi="Times New Roman" w:cs="Times New Roman"/>
          <w:b/>
          <w:i/>
          <w:color w:val="008080"/>
          <w:sz w:val="32"/>
          <w:szCs w:val="32"/>
          <w:lang w:eastAsia="ru-RU"/>
        </w:rPr>
      </w:pPr>
    </w:p>
    <w:p w:rsidR="00CD416B" w:rsidRPr="00CD416B" w:rsidRDefault="00CD416B" w:rsidP="00CD416B">
      <w:pPr>
        <w:spacing w:after="0" w:line="240" w:lineRule="atLeast"/>
        <w:jc w:val="center"/>
        <w:rPr>
          <w:rFonts w:ascii="Times New Roman" w:eastAsia="Times New Roman" w:hAnsi="Times New Roman" w:cs="Times New Roman"/>
          <w:b/>
          <w:i/>
          <w:color w:val="008080"/>
          <w:sz w:val="32"/>
          <w:szCs w:val="32"/>
          <w:lang w:eastAsia="ru-RU"/>
        </w:rPr>
      </w:pPr>
    </w:p>
    <w:p w:rsidR="00CD416B" w:rsidRPr="00CD416B" w:rsidRDefault="00CD416B" w:rsidP="00CD416B">
      <w:pPr>
        <w:spacing w:after="0" w:line="240" w:lineRule="atLeast"/>
        <w:jc w:val="center"/>
        <w:rPr>
          <w:rFonts w:ascii="Times New Roman" w:eastAsia="Times New Roman" w:hAnsi="Times New Roman" w:cs="Times New Roman"/>
          <w:b/>
          <w:i/>
          <w:color w:val="008080"/>
          <w:sz w:val="32"/>
          <w:szCs w:val="32"/>
          <w:lang w:eastAsia="ru-RU"/>
        </w:rPr>
      </w:pPr>
    </w:p>
    <w:p w:rsidR="00CD416B" w:rsidRPr="00CD416B" w:rsidRDefault="00CD416B" w:rsidP="00CD416B">
      <w:pPr>
        <w:spacing w:after="0" w:line="240" w:lineRule="atLeast"/>
        <w:jc w:val="center"/>
        <w:rPr>
          <w:rFonts w:ascii="Times New Roman" w:eastAsia="Times New Roman" w:hAnsi="Times New Roman" w:cs="Times New Roman"/>
          <w:i/>
          <w:sz w:val="28"/>
          <w:szCs w:val="28"/>
          <w:lang w:eastAsia="ru-RU"/>
        </w:rPr>
      </w:pPr>
      <w:r w:rsidRPr="00CD416B">
        <w:rPr>
          <w:rFonts w:ascii="Times New Roman" w:eastAsia="Times New Roman" w:hAnsi="Times New Roman" w:cs="Times New Roman"/>
          <w:i/>
          <w:sz w:val="28"/>
          <w:szCs w:val="28"/>
          <w:lang w:eastAsia="ru-RU"/>
        </w:rPr>
        <w:t>г. Алексеевка, 20</w:t>
      </w:r>
      <w:r>
        <w:rPr>
          <w:rFonts w:ascii="Times New Roman" w:eastAsia="Times New Roman" w:hAnsi="Times New Roman" w:cs="Times New Roman"/>
          <w:i/>
          <w:sz w:val="28"/>
          <w:szCs w:val="28"/>
          <w:lang w:eastAsia="ru-RU"/>
        </w:rPr>
        <w:t>25</w:t>
      </w:r>
      <w:r w:rsidRPr="00CD416B">
        <w:rPr>
          <w:rFonts w:ascii="Times New Roman" w:eastAsia="Times New Roman" w:hAnsi="Times New Roman" w:cs="Times New Roman"/>
          <w:i/>
          <w:sz w:val="28"/>
          <w:szCs w:val="28"/>
          <w:lang w:eastAsia="ru-RU"/>
        </w:rPr>
        <w:t xml:space="preserve"> год</w:t>
      </w:r>
    </w:p>
    <w:p w:rsidR="00291177" w:rsidRPr="005E102F" w:rsidRDefault="00CD416B" w:rsidP="00662F6F">
      <w:pPr>
        <w:tabs>
          <w:tab w:val="center" w:pos="4677"/>
          <w:tab w:val="left" w:pos="7680"/>
        </w:tabs>
        <w:spacing w:after="0" w:line="240" w:lineRule="auto"/>
        <w:jc w:val="center"/>
        <w:rPr>
          <w:rFonts w:ascii="Times New Roman" w:eastAsia="Times New Roman" w:hAnsi="Times New Roman" w:cs="Times New Roman"/>
          <w:i/>
          <w:sz w:val="28"/>
          <w:szCs w:val="28"/>
          <w:lang w:eastAsia="ru-RU"/>
        </w:rPr>
      </w:pPr>
      <w:r w:rsidRPr="00CD416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bookmarkStart w:id="1" w:name="P45"/>
      <w:bookmarkEnd w:id="1"/>
    </w:p>
    <w:sdt>
      <w:sdtPr>
        <w:rPr>
          <w:rFonts w:asciiTheme="minorHAnsi" w:eastAsiaTheme="minorHAnsi" w:hAnsiTheme="minorHAnsi" w:cstheme="minorBidi"/>
          <w:b w:val="0"/>
          <w:bCs w:val="0"/>
          <w:color w:val="auto"/>
          <w:sz w:val="22"/>
          <w:szCs w:val="22"/>
          <w:lang w:eastAsia="en-US"/>
        </w:rPr>
        <w:id w:val="1781445563"/>
        <w:docPartObj>
          <w:docPartGallery w:val="Table of Contents"/>
          <w:docPartUnique/>
        </w:docPartObj>
      </w:sdtPr>
      <w:sdtEndPr/>
      <w:sdtContent>
        <w:p w:rsidR="005E102F" w:rsidRPr="00D6691E" w:rsidRDefault="005E102F">
          <w:pPr>
            <w:pStyle w:val="aff1"/>
            <w:rPr>
              <w:color w:val="auto"/>
            </w:rPr>
          </w:pPr>
          <w:r w:rsidRPr="00D6691E">
            <w:rPr>
              <w:color w:val="auto"/>
            </w:rPr>
            <w:t>Оглавление</w:t>
          </w:r>
        </w:p>
        <w:p w:rsidR="00C9496B" w:rsidRDefault="005E102F">
          <w:pPr>
            <w:pStyle w:val="36"/>
            <w:rPr>
              <w:rFonts w:asciiTheme="minorHAnsi" w:eastAsiaTheme="minorEastAsia" w:hAnsiTheme="minorHAnsi" w:cstheme="minorBidi"/>
              <w:lang w:eastAsia="ru-RU"/>
            </w:rPr>
          </w:pPr>
          <w:r>
            <w:rPr>
              <w:b/>
              <w:bCs/>
            </w:rPr>
            <w:fldChar w:fldCharType="begin"/>
          </w:r>
          <w:r>
            <w:rPr>
              <w:b/>
              <w:bCs/>
            </w:rPr>
            <w:instrText xml:space="preserve"> TOC \o "1-3" \h \z \u </w:instrText>
          </w:r>
          <w:r>
            <w:rPr>
              <w:b/>
              <w:bCs/>
            </w:rPr>
            <w:fldChar w:fldCharType="separate"/>
          </w:r>
          <w:hyperlink w:anchor="_Toc207060405" w:history="1">
            <w:r w:rsidR="00C9496B" w:rsidRPr="002B207A">
              <w:rPr>
                <w:rStyle w:val="aff2"/>
                <w:kern w:val="32"/>
              </w:rPr>
              <w:t>Введение</w:t>
            </w:r>
            <w:r w:rsidR="00C9496B">
              <w:rPr>
                <w:webHidden/>
              </w:rPr>
              <w:tab/>
            </w:r>
            <w:r w:rsidR="00C9496B">
              <w:rPr>
                <w:webHidden/>
              </w:rPr>
              <w:fldChar w:fldCharType="begin"/>
            </w:r>
            <w:r w:rsidR="00C9496B">
              <w:rPr>
                <w:webHidden/>
              </w:rPr>
              <w:instrText xml:space="preserve"> PAGEREF _Toc207060405 \h </w:instrText>
            </w:r>
            <w:r w:rsidR="00C9496B">
              <w:rPr>
                <w:webHidden/>
              </w:rPr>
            </w:r>
            <w:r w:rsidR="00C9496B">
              <w:rPr>
                <w:webHidden/>
              </w:rPr>
              <w:fldChar w:fldCharType="separate"/>
            </w:r>
            <w:r w:rsidR="00C9496B">
              <w:rPr>
                <w:webHidden/>
              </w:rPr>
              <w:t>7</w:t>
            </w:r>
            <w:r w:rsidR="00C9496B">
              <w:rPr>
                <w:webHidden/>
              </w:rPr>
              <w:fldChar w:fldCharType="end"/>
            </w:r>
          </w:hyperlink>
        </w:p>
        <w:p w:rsidR="00C9496B" w:rsidRDefault="00662F6F">
          <w:pPr>
            <w:pStyle w:val="15"/>
            <w:rPr>
              <w:rFonts w:asciiTheme="minorHAnsi" w:eastAsiaTheme="minorEastAsia" w:hAnsiTheme="minorHAnsi" w:cstheme="minorBidi"/>
              <w:b w:val="0"/>
              <w:sz w:val="22"/>
              <w:szCs w:val="22"/>
            </w:rPr>
          </w:pPr>
          <w:hyperlink w:anchor="_Toc207060406" w:history="1">
            <w:r w:rsidR="00C9496B" w:rsidRPr="002B207A">
              <w:rPr>
                <w:rStyle w:val="aff2"/>
                <w:rFonts w:cs="Arial"/>
                <w:bCs/>
                <w:kern w:val="32"/>
              </w:rPr>
              <w:t>1. База для развития. Аналитический блок</w:t>
            </w:r>
            <w:r w:rsidR="00C9496B">
              <w:rPr>
                <w:webHidden/>
              </w:rPr>
              <w:tab/>
            </w:r>
            <w:r w:rsidR="00C9496B">
              <w:rPr>
                <w:webHidden/>
              </w:rPr>
              <w:fldChar w:fldCharType="begin"/>
            </w:r>
            <w:r w:rsidR="00C9496B">
              <w:rPr>
                <w:webHidden/>
              </w:rPr>
              <w:instrText xml:space="preserve"> PAGEREF _Toc207060406 \h </w:instrText>
            </w:r>
            <w:r w:rsidR="00C9496B">
              <w:rPr>
                <w:webHidden/>
              </w:rPr>
            </w:r>
            <w:r w:rsidR="00C9496B">
              <w:rPr>
                <w:webHidden/>
              </w:rPr>
              <w:fldChar w:fldCharType="separate"/>
            </w:r>
            <w:r w:rsidR="00C9496B">
              <w:rPr>
                <w:webHidden/>
              </w:rPr>
              <w:t>8</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07" w:history="1">
            <w:r w:rsidR="00C9496B" w:rsidRPr="002B207A">
              <w:rPr>
                <w:rStyle w:val="aff2"/>
                <w:rFonts w:cs="Arial"/>
                <w:bCs/>
                <w:iCs/>
              </w:rPr>
              <w:t>1.1. Характеристика и особенности Алексеевского муниципального округа</w:t>
            </w:r>
            <w:r w:rsidR="00C9496B">
              <w:rPr>
                <w:webHidden/>
              </w:rPr>
              <w:tab/>
            </w:r>
            <w:r w:rsidR="00C9496B">
              <w:rPr>
                <w:webHidden/>
              </w:rPr>
              <w:fldChar w:fldCharType="begin"/>
            </w:r>
            <w:r w:rsidR="00C9496B">
              <w:rPr>
                <w:webHidden/>
              </w:rPr>
              <w:instrText xml:space="preserve"> PAGEREF _Toc207060407 \h </w:instrText>
            </w:r>
            <w:r w:rsidR="00C9496B">
              <w:rPr>
                <w:webHidden/>
              </w:rPr>
            </w:r>
            <w:r w:rsidR="00C9496B">
              <w:rPr>
                <w:webHidden/>
              </w:rPr>
              <w:fldChar w:fldCharType="separate"/>
            </w:r>
            <w:r w:rsidR="00C9496B">
              <w:rPr>
                <w:webHidden/>
              </w:rPr>
              <w:t>8</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08" w:history="1">
            <w:r w:rsidR="00C9496B" w:rsidRPr="002B207A">
              <w:rPr>
                <w:rStyle w:val="aff2"/>
                <w:iCs/>
              </w:rPr>
              <w:t>1.1.1. История образования</w:t>
            </w:r>
            <w:r w:rsidR="00C9496B">
              <w:rPr>
                <w:webHidden/>
              </w:rPr>
              <w:tab/>
            </w:r>
            <w:r w:rsidR="00C9496B">
              <w:rPr>
                <w:webHidden/>
              </w:rPr>
              <w:fldChar w:fldCharType="begin"/>
            </w:r>
            <w:r w:rsidR="00C9496B">
              <w:rPr>
                <w:webHidden/>
              </w:rPr>
              <w:instrText xml:space="preserve"> PAGEREF _Toc207060408 \h </w:instrText>
            </w:r>
            <w:r w:rsidR="00C9496B">
              <w:rPr>
                <w:webHidden/>
              </w:rPr>
            </w:r>
            <w:r w:rsidR="00C9496B">
              <w:rPr>
                <w:webHidden/>
              </w:rPr>
              <w:fldChar w:fldCharType="separate"/>
            </w:r>
            <w:r w:rsidR="00C9496B">
              <w:rPr>
                <w:webHidden/>
              </w:rPr>
              <w:t>8</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09" w:history="1">
            <w:r w:rsidR="00C9496B" w:rsidRPr="002B207A">
              <w:rPr>
                <w:rStyle w:val="aff2"/>
                <w:iCs/>
              </w:rPr>
              <w:t>1.1.2. Географические характеристики</w:t>
            </w:r>
            <w:r w:rsidR="00C9496B">
              <w:rPr>
                <w:webHidden/>
              </w:rPr>
              <w:tab/>
            </w:r>
            <w:r w:rsidR="00C9496B">
              <w:rPr>
                <w:webHidden/>
              </w:rPr>
              <w:fldChar w:fldCharType="begin"/>
            </w:r>
            <w:r w:rsidR="00C9496B">
              <w:rPr>
                <w:webHidden/>
              </w:rPr>
              <w:instrText xml:space="preserve"> PAGEREF _Toc207060409 \h </w:instrText>
            </w:r>
            <w:r w:rsidR="00C9496B">
              <w:rPr>
                <w:webHidden/>
              </w:rPr>
            </w:r>
            <w:r w:rsidR="00C9496B">
              <w:rPr>
                <w:webHidden/>
              </w:rPr>
              <w:fldChar w:fldCharType="separate"/>
            </w:r>
            <w:r w:rsidR="00C9496B">
              <w:rPr>
                <w:webHidden/>
              </w:rPr>
              <w:t>9</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10" w:history="1">
            <w:r w:rsidR="00C9496B" w:rsidRPr="002B207A">
              <w:rPr>
                <w:rStyle w:val="aff2"/>
                <w:iCs/>
              </w:rPr>
              <w:t>1.1.3. Территориальное устройство, население и занятость</w:t>
            </w:r>
            <w:r w:rsidR="00C9496B">
              <w:rPr>
                <w:webHidden/>
              </w:rPr>
              <w:tab/>
            </w:r>
            <w:r w:rsidR="00C9496B">
              <w:rPr>
                <w:webHidden/>
              </w:rPr>
              <w:fldChar w:fldCharType="begin"/>
            </w:r>
            <w:r w:rsidR="00C9496B">
              <w:rPr>
                <w:webHidden/>
              </w:rPr>
              <w:instrText xml:space="preserve"> PAGEREF _Toc207060410 \h </w:instrText>
            </w:r>
            <w:r w:rsidR="00C9496B">
              <w:rPr>
                <w:webHidden/>
              </w:rPr>
            </w:r>
            <w:r w:rsidR="00C9496B">
              <w:rPr>
                <w:webHidden/>
              </w:rPr>
              <w:fldChar w:fldCharType="separate"/>
            </w:r>
            <w:r w:rsidR="00C9496B">
              <w:rPr>
                <w:webHidden/>
              </w:rPr>
              <w:t>10</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11" w:history="1">
            <w:r w:rsidR="00C9496B" w:rsidRPr="002B207A">
              <w:rPr>
                <w:rStyle w:val="aff2"/>
                <w:iCs/>
              </w:rPr>
              <w:t>1.1.4. Экономика округа</w:t>
            </w:r>
            <w:r w:rsidR="00C9496B">
              <w:rPr>
                <w:webHidden/>
              </w:rPr>
              <w:tab/>
            </w:r>
            <w:r w:rsidR="00C9496B">
              <w:rPr>
                <w:webHidden/>
              </w:rPr>
              <w:fldChar w:fldCharType="begin"/>
            </w:r>
            <w:r w:rsidR="00C9496B">
              <w:rPr>
                <w:webHidden/>
              </w:rPr>
              <w:instrText xml:space="preserve"> PAGEREF _Toc207060411 \h </w:instrText>
            </w:r>
            <w:r w:rsidR="00C9496B">
              <w:rPr>
                <w:webHidden/>
              </w:rPr>
            </w:r>
            <w:r w:rsidR="00C9496B">
              <w:rPr>
                <w:webHidden/>
              </w:rPr>
              <w:fldChar w:fldCharType="separate"/>
            </w:r>
            <w:r w:rsidR="00C9496B">
              <w:rPr>
                <w:webHidden/>
              </w:rPr>
              <w:t>10</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12" w:history="1">
            <w:r w:rsidR="00C9496B" w:rsidRPr="002B207A">
              <w:rPr>
                <w:rStyle w:val="aff2"/>
                <w:iCs/>
              </w:rPr>
              <w:t>1.1.5. Культурные достопримечательности округа</w:t>
            </w:r>
            <w:r w:rsidR="00C9496B">
              <w:rPr>
                <w:webHidden/>
              </w:rPr>
              <w:tab/>
            </w:r>
            <w:r w:rsidR="00C9496B">
              <w:rPr>
                <w:webHidden/>
              </w:rPr>
              <w:fldChar w:fldCharType="begin"/>
            </w:r>
            <w:r w:rsidR="00C9496B">
              <w:rPr>
                <w:webHidden/>
              </w:rPr>
              <w:instrText xml:space="preserve"> PAGEREF _Toc207060412 \h </w:instrText>
            </w:r>
            <w:r w:rsidR="00C9496B">
              <w:rPr>
                <w:webHidden/>
              </w:rPr>
            </w:r>
            <w:r w:rsidR="00C9496B">
              <w:rPr>
                <w:webHidden/>
              </w:rPr>
              <w:fldChar w:fldCharType="separate"/>
            </w:r>
            <w:r w:rsidR="00C9496B">
              <w:rPr>
                <w:webHidden/>
              </w:rPr>
              <w:t>12</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13" w:history="1">
            <w:r w:rsidR="00C9496B" w:rsidRPr="002B207A">
              <w:rPr>
                <w:rStyle w:val="aff2"/>
                <w:iCs/>
              </w:rPr>
              <w:t>1.1.6. Социальное обеспечение в округе</w:t>
            </w:r>
            <w:r w:rsidR="00C9496B">
              <w:rPr>
                <w:webHidden/>
              </w:rPr>
              <w:tab/>
            </w:r>
            <w:r w:rsidR="00C9496B">
              <w:rPr>
                <w:webHidden/>
              </w:rPr>
              <w:fldChar w:fldCharType="begin"/>
            </w:r>
            <w:r w:rsidR="00C9496B">
              <w:rPr>
                <w:webHidden/>
              </w:rPr>
              <w:instrText xml:space="preserve"> PAGEREF _Toc207060413 \h </w:instrText>
            </w:r>
            <w:r w:rsidR="00C9496B">
              <w:rPr>
                <w:webHidden/>
              </w:rPr>
            </w:r>
            <w:r w:rsidR="00C9496B">
              <w:rPr>
                <w:webHidden/>
              </w:rPr>
              <w:fldChar w:fldCharType="separate"/>
            </w:r>
            <w:r w:rsidR="00C9496B">
              <w:rPr>
                <w:webHidden/>
              </w:rPr>
              <w:t>13</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14" w:history="1">
            <w:r w:rsidR="00C9496B" w:rsidRPr="002B207A">
              <w:rPr>
                <w:rStyle w:val="aff2"/>
                <w:rFonts w:cs="Arial"/>
                <w:bCs/>
                <w:iCs/>
              </w:rPr>
              <w:t>1.2. Оценка достигнутых результатов социально-экономического развития Алексеевского муниципального округа.</w:t>
            </w:r>
            <w:r w:rsidR="00C9496B">
              <w:rPr>
                <w:webHidden/>
              </w:rPr>
              <w:tab/>
            </w:r>
            <w:r w:rsidR="00C9496B">
              <w:rPr>
                <w:webHidden/>
              </w:rPr>
              <w:fldChar w:fldCharType="begin"/>
            </w:r>
            <w:r w:rsidR="00C9496B">
              <w:rPr>
                <w:webHidden/>
              </w:rPr>
              <w:instrText xml:space="preserve"> PAGEREF _Toc207060414 \h </w:instrText>
            </w:r>
            <w:r w:rsidR="00C9496B">
              <w:rPr>
                <w:webHidden/>
              </w:rPr>
            </w:r>
            <w:r w:rsidR="00C9496B">
              <w:rPr>
                <w:webHidden/>
              </w:rPr>
              <w:fldChar w:fldCharType="separate"/>
            </w:r>
            <w:r w:rsidR="00C9496B">
              <w:rPr>
                <w:webHidden/>
              </w:rPr>
              <w:t>14</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15" w:history="1">
            <w:r w:rsidR="00C9496B" w:rsidRPr="002B207A">
              <w:rPr>
                <w:rStyle w:val="aff2"/>
              </w:rPr>
              <w:t>1.3. Вызовы и риски развития Алексеевского муниципального округа, новые возможности, основные сценарии социально-экономического развития до 2033 года</w:t>
            </w:r>
            <w:r w:rsidR="00C9496B">
              <w:rPr>
                <w:webHidden/>
              </w:rPr>
              <w:tab/>
            </w:r>
            <w:r w:rsidR="00C9496B">
              <w:rPr>
                <w:webHidden/>
              </w:rPr>
              <w:fldChar w:fldCharType="begin"/>
            </w:r>
            <w:r w:rsidR="00C9496B">
              <w:rPr>
                <w:webHidden/>
              </w:rPr>
              <w:instrText xml:space="preserve"> PAGEREF _Toc207060415 \h </w:instrText>
            </w:r>
            <w:r w:rsidR="00C9496B">
              <w:rPr>
                <w:webHidden/>
              </w:rPr>
            </w:r>
            <w:r w:rsidR="00C9496B">
              <w:rPr>
                <w:webHidden/>
              </w:rPr>
              <w:fldChar w:fldCharType="separate"/>
            </w:r>
            <w:r w:rsidR="00C9496B">
              <w:rPr>
                <w:webHidden/>
              </w:rPr>
              <w:t>16</w:t>
            </w:r>
            <w:r w:rsidR="00C9496B">
              <w:rPr>
                <w:webHidden/>
              </w:rPr>
              <w:fldChar w:fldCharType="end"/>
            </w:r>
          </w:hyperlink>
        </w:p>
        <w:p w:rsidR="00C9496B" w:rsidRDefault="00662F6F">
          <w:pPr>
            <w:pStyle w:val="15"/>
            <w:rPr>
              <w:rFonts w:asciiTheme="minorHAnsi" w:eastAsiaTheme="minorEastAsia" w:hAnsiTheme="minorHAnsi" w:cstheme="minorBidi"/>
              <w:b w:val="0"/>
              <w:sz w:val="22"/>
              <w:szCs w:val="22"/>
            </w:rPr>
          </w:pPr>
          <w:hyperlink w:anchor="_Toc207060416" w:history="1">
            <w:r w:rsidR="00C9496B" w:rsidRPr="002B207A">
              <w:rPr>
                <w:rStyle w:val="aff2"/>
              </w:rPr>
              <w:t>2. Приоритеты, цели и задачи социально-экономического развития Алексеевского муниципального округа</w:t>
            </w:r>
            <w:r w:rsidR="00C9496B">
              <w:rPr>
                <w:webHidden/>
              </w:rPr>
              <w:tab/>
            </w:r>
            <w:r w:rsidR="00C9496B">
              <w:rPr>
                <w:webHidden/>
              </w:rPr>
              <w:fldChar w:fldCharType="begin"/>
            </w:r>
            <w:r w:rsidR="00C9496B">
              <w:rPr>
                <w:webHidden/>
              </w:rPr>
              <w:instrText xml:space="preserve"> PAGEREF _Toc207060416 \h </w:instrText>
            </w:r>
            <w:r w:rsidR="00C9496B">
              <w:rPr>
                <w:webHidden/>
              </w:rPr>
            </w:r>
            <w:r w:rsidR="00C9496B">
              <w:rPr>
                <w:webHidden/>
              </w:rPr>
              <w:fldChar w:fldCharType="separate"/>
            </w:r>
            <w:r w:rsidR="00C9496B">
              <w:rPr>
                <w:webHidden/>
              </w:rPr>
              <w:t>17</w:t>
            </w:r>
            <w:r w:rsidR="00C9496B">
              <w:rPr>
                <w:webHidden/>
              </w:rPr>
              <w:fldChar w:fldCharType="end"/>
            </w:r>
          </w:hyperlink>
        </w:p>
        <w:p w:rsidR="00C9496B" w:rsidRDefault="00662F6F">
          <w:pPr>
            <w:pStyle w:val="15"/>
            <w:rPr>
              <w:rFonts w:asciiTheme="minorHAnsi" w:eastAsiaTheme="minorEastAsia" w:hAnsiTheme="minorHAnsi" w:cstheme="minorBidi"/>
              <w:b w:val="0"/>
              <w:sz w:val="22"/>
              <w:szCs w:val="22"/>
            </w:rPr>
          </w:pPr>
          <w:hyperlink w:anchor="_Toc207060417" w:history="1">
            <w:r w:rsidR="00C9496B" w:rsidRPr="002B207A">
              <w:rPr>
                <w:rStyle w:val="aff2"/>
              </w:rPr>
              <w:t>3. Устойчивая технологически развитая экономика Алексеевского муниципального округа</w:t>
            </w:r>
            <w:r w:rsidR="00C9496B">
              <w:rPr>
                <w:webHidden/>
              </w:rPr>
              <w:tab/>
            </w:r>
            <w:r w:rsidR="00C9496B">
              <w:rPr>
                <w:webHidden/>
              </w:rPr>
              <w:fldChar w:fldCharType="begin"/>
            </w:r>
            <w:r w:rsidR="00C9496B">
              <w:rPr>
                <w:webHidden/>
              </w:rPr>
              <w:instrText xml:space="preserve"> PAGEREF _Toc207060417 \h </w:instrText>
            </w:r>
            <w:r w:rsidR="00C9496B">
              <w:rPr>
                <w:webHidden/>
              </w:rPr>
            </w:r>
            <w:r w:rsidR="00C9496B">
              <w:rPr>
                <w:webHidden/>
              </w:rPr>
              <w:fldChar w:fldCharType="separate"/>
            </w:r>
            <w:r w:rsidR="00C9496B">
              <w:rPr>
                <w:webHidden/>
              </w:rPr>
              <w:t>19</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18" w:history="1">
            <w:r w:rsidR="00C9496B" w:rsidRPr="002B207A">
              <w:rPr>
                <w:rStyle w:val="aff2"/>
              </w:rPr>
              <w:t>3.1. Развитие промышленного производства</w:t>
            </w:r>
            <w:r w:rsidR="00C9496B">
              <w:rPr>
                <w:webHidden/>
              </w:rPr>
              <w:tab/>
            </w:r>
            <w:r w:rsidR="00C9496B">
              <w:rPr>
                <w:webHidden/>
              </w:rPr>
              <w:fldChar w:fldCharType="begin"/>
            </w:r>
            <w:r w:rsidR="00C9496B">
              <w:rPr>
                <w:webHidden/>
              </w:rPr>
              <w:instrText xml:space="preserve"> PAGEREF _Toc207060418 \h </w:instrText>
            </w:r>
            <w:r w:rsidR="00C9496B">
              <w:rPr>
                <w:webHidden/>
              </w:rPr>
            </w:r>
            <w:r w:rsidR="00C9496B">
              <w:rPr>
                <w:webHidden/>
              </w:rPr>
              <w:fldChar w:fldCharType="separate"/>
            </w:r>
            <w:r w:rsidR="00C9496B">
              <w:rPr>
                <w:webHidden/>
              </w:rPr>
              <w:t>19</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19" w:history="1">
            <w:r w:rsidR="00C9496B" w:rsidRPr="002B207A">
              <w:rPr>
                <w:rStyle w:val="aff2"/>
              </w:rPr>
              <w:t>3.1.1. Характеристика текущего состояния отрасли</w:t>
            </w:r>
            <w:r w:rsidR="00C9496B">
              <w:rPr>
                <w:webHidden/>
              </w:rPr>
              <w:tab/>
            </w:r>
            <w:r w:rsidR="00C9496B">
              <w:rPr>
                <w:webHidden/>
              </w:rPr>
              <w:fldChar w:fldCharType="begin"/>
            </w:r>
            <w:r w:rsidR="00C9496B">
              <w:rPr>
                <w:webHidden/>
              </w:rPr>
              <w:instrText xml:space="preserve"> PAGEREF _Toc207060419 \h </w:instrText>
            </w:r>
            <w:r w:rsidR="00C9496B">
              <w:rPr>
                <w:webHidden/>
              </w:rPr>
            </w:r>
            <w:r w:rsidR="00C9496B">
              <w:rPr>
                <w:webHidden/>
              </w:rPr>
              <w:fldChar w:fldCharType="separate"/>
            </w:r>
            <w:r w:rsidR="00C9496B">
              <w:rPr>
                <w:webHidden/>
              </w:rPr>
              <w:t>19</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20" w:history="1">
            <w:r w:rsidR="00C9496B" w:rsidRPr="002B207A">
              <w:rPr>
                <w:rStyle w:val="aff2"/>
              </w:rPr>
              <w:t>3.1.2.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_Toc207060420 \h </w:instrText>
            </w:r>
            <w:r w:rsidR="00C9496B">
              <w:rPr>
                <w:webHidden/>
              </w:rPr>
            </w:r>
            <w:r w:rsidR="00C9496B">
              <w:rPr>
                <w:webHidden/>
              </w:rPr>
              <w:fldChar w:fldCharType="separate"/>
            </w:r>
            <w:r w:rsidR="00C9496B">
              <w:rPr>
                <w:webHidden/>
              </w:rPr>
              <w:t>22</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21" w:history="1">
            <w:r w:rsidR="00C9496B" w:rsidRPr="002B207A">
              <w:rPr>
                <w:rStyle w:val="aff2"/>
              </w:rPr>
              <w:t>3.1.3. Стратегические направления развития</w:t>
            </w:r>
            <w:r w:rsidR="00C9496B">
              <w:rPr>
                <w:webHidden/>
              </w:rPr>
              <w:tab/>
            </w:r>
            <w:r w:rsidR="00C9496B">
              <w:rPr>
                <w:webHidden/>
              </w:rPr>
              <w:fldChar w:fldCharType="begin"/>
            </w:r>
            <w:r w:rsidR="00C9496B">
              <w:rPr>
                <w:webHidden/>
              </w:rPr>
              <w:instrText xml:space="preserve"> PAGEREF _Toc207060421 \h </w:instrText>
            </w:r>
            <w:r w:rsidR="00C9496B">
              <w:rPr>
                <w:webHidden/>
              </w:rPr>
            </w:r>
            <w:r w:rsidR="00C9496B">
              <w:rPr>
                <w:webHidden/>
              </w:rPr>
              <w:fldChar w:fldCharType="separate"/>
            </w:r>
            <w:r w:rsidR="00C9496B">
              <w:rPr>
                <w:webHidden/>
              </w:rPr>
              <w:t>23</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22" w:history="1">
            <w:r w:rsidR="00C9496B" w:rsidRPr="002B207A">
              <w:rPr>
                <w:rStyle w:val="aff2"/>
              </w:rPr>
              <w:t>3.2. Развитие сельского хозяйства</w:t>
            </w:r>
            <w:r w:rsidR="00C9496B">
              <w:rPr>
                <w:webHidden/>
              </w:rPr>
              <w:tab/>
            </w:r>
            <w:r w:rsidR="00C9496B">
              <w:rPr>
                <w:webHidden/>
              </w:rPr>
              <w:fldChar w:fldCharType="begin"/>
            </w:r>
            <w:r w:rsidR="00C9496B">
              <w:rPr>
                <w:webHidden/>
              </w:rPr>
              <w:instrText xml:space="preserve"> PAGEREF _Toc207060422 \h </w:instrText>
            </w:r>
            <w:r w:rsidR="00C9496B">
              <w:rPr>
                <w:webHidden/>
              </w:rPr>
            </w:r>
            <w:r w:rsidR="00C9496B">
              <w:rPr>
                <w:webHidden/>
              </w:rPr>
              <w:fldChar w:fldCharType="separate"/>
            </w:r>
            <w:r w:rsidR="00C9496B">
              <w:rPr>
                <w:webHidden/>
              </w:rPr>
              <w:t>24</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23" w:history="1">
            <w:r w:rsidR="00C9496B" w:rsidRPr="002B207A">
              <w:rPr>
                <w:rStyle w:val="aff2"/>
              </w:rPr>
              <w:t>3.2.1. Характеристика текущего состояния отрасли</w:t>
            </w:r>
            <w:r w:rsidR="00C9496B">
              <w:rPr>
                <w:webHidden/>
              </w:rPr>
              <w:tab/>
            </w:r>
            <w:r w:rsidR="00C9496B">
              <w:rPr>
                <w:webHidden/>
              </w:rPr>
              <w:fldChar w:fldCharType="begin"/>
            </w:r>
            <w:r w:rsidR="00C9496B">
              <w:rPr>
                <w:webHidden/>
              </w:rPr>
              <w:instrText xml:space="preserve"> PAGEREF _Toc207060423 \h </w:instrText>
            </w:r>
            <w:r w:rsidR="00C9496B">
              <w:rPr>
                <w:webHidden/>
              </w:rPr>
            </w:r>
            <w:r w:rsidR="00C9496B">
              <w:rPr>
                <w:webHidden/>
              </w:rPr>
              <w:fldChar w:fldCharType="separate"/>
            </w:r>
            <w:r w:rsidR="00C9496B">
              <w:rPr>
                <w:webHidden/>
              </w:rPr>
              <w:t>24</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24" w:history="1">
            <w:r w:rsidR="00C9496B" w:rsidRPr="002B207A">
              <w:rPr>
                <w:rStyle w:val="aff2"/>
              </w:rPr>
              <w:t>3.2.2.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_Toc207060424 \h </w:instrText>
            </w:r>
            <w:r w:rsidR="00C9496B">
              <w:rPr>
                <w:webHidden/>
              </w:rPr>
            </w:r>
            <w:r w:rsidR="00C9496B">
              <w:rPr>
                <w:webHidden/>
              </w:rPr>
              <w:fldChar w:fldCharType="separate"/>
            </w:r>
            <w:r w:rsidR="00C9496B">
              <w:rPr>
                <w:webHidden/>
              </w:rPr>
              <w:t>29</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25" w:history="1">
            <w:r w:rsidR="00C9496B" w:rsidRPr="002B207A">
              <w:rPr>
                <w:rStyle w:val="aff2"/>
              </w:rPr>
              <w:t>3.2.3. Стратегические направления развития</w:t>
            </w:r>
            <w:r w:rsidR="00C9496B">
              <w:rPr>
                <w:webHidden/>
              </w:rPr>
              <w:tab/>
            </w:r>
            <w:r w:rsidR="00C9496B">
              <w:rPr>
                <w:webHidden/>
              </w:rPr>
              <w:fldChar w:fldCharType="begin"/>
            </w:r>
            <w:r w:rsidR="00C9496B">
              <w:rPr>
                <w:webHidden/>
              </w:rPr>
              <w:instrText xml:space="preserve"> PAGEREF _Toc207060425 \h </w:instrText>
            </w:r>
            <w:r w:rsidR="00C9496B">
              <w:rPr>
                <w:webHidden/>
              </w:rPr>
            </w:r>
            <w:r w:rsidR="00C9496B">
              <w:rPr>
                <w:webHidden/>
              </w:rPr>
              <w:fldChar w:fldCharType="separate"/>
            </w:r>
            <w:r w:rsidR="00C9496B">
              <w:rPr>
                <w:webHidden/>
              </w:rPr>
              <w:t>29</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26" w:history="1">
            <w:r w:rsidR="00C9496B" w:rsidRPr="002B207A">
              <w:rPr>
                <w:rStyle w:val="aff2"/>
              </w:rPr>
              <w:t>3.3. Развитие и</w:t>
            </w:r>
            <w:r w:rsidR="00C9496B" w:rsidRPr="002B207A">
              <w:rPr>
                <w:rStyle w:val="aff2"/>
                <w:bCs/>
              </w:rPr>
              <w:t>нновационного потенциал</w:t>
            </w:r>
            <w:r w:rsidR="00C9496B" w:rsidRPr="002B207A">
              <w:rPr>
                <w:rStyle w:val="aff2"/>
              </w:rPr>
              <w:t>а</w:t>
            </w:r>
            <w:r w:rsidR="00C9496B">
              <w:rPr>
                <w:webHidden/>
              </w:rPr>
              <w:tab/>
            </w:r>
            <w:r w:rsidR="00C9496B">
              <w:rPr>
                <w:webHidden/>
              </w:rPr>
              <w:fldChar w:fldCharType="begin"/>
            </w:r>
            <w:r w:rsidR="00C9496B">
              <w:rPr>
                <w:webHidden/>
              </w:rPr>
              <w:instrText xml:space="preserve"> PAGEREF _Toc207060426 \h </w:instrText>
            </w:r>
            <w:r w:rsidR="00C9496B">
              <w:rPr>
                <w:webHidden/>
              </w:rPr>
            </w:r>
            <w:r w:rsidR="00C9496B">
              <w:rPr>
                <w:webHidden/>
              </w:rPr>
              <w:fldChar w:fldCharType="separate"/>
            </w:r>
            <w:r w:rsidR="00C9496B">
              <w:rPr>
                <w:webHidden/>
              </w:rPr>
              <w:t>30</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27" w:history="1">
            <w:r w:rsidR="00C9496B" w:rsidRPr="002B207A">
              <w:rPr>
                <w:rStyle w:val="aff2"/>
              </w:rPr>
              <w:t>3.3.1. Характеристика текущего состояния отрасли</w:t>
            </w:r>
            <w:r w:rsidR="00C9496B">
              <w:rPr>
                <w:webHidden/>
              </w:rPr>
              <w:tab/>
            </w:r>
            <w:r w:rsidR="00C9496B">
              <w:rPr>
                <w:webHidden/>
              </w:rPr>
              <w:fldChar w:fldCharType="begin"/>
            </w:r>
            <w:r w:rsidR="00C9496B">
              <w:rPr>
                <w:webHidden/>
              </w:rPr>
              <w:instrText xml:space="preserve"> PAGEREF _Toc207060427 \h </w:instrText>
            </w:r>
            <w:r w:rsidR="00C9496B">
              <w:rPr>
                <w:webHidden/>
              </w:rPr>
            </w:r>
            <w:r w:rsidR="00C9496B">
              <w:rPr>
                <w:webHidden/>
              </w:rPr>
              <w:fldChar w:fldCharType="separate"/>
            </w:r>
            <w:r w:rsidR="00C9496B">
              <w:rPr>
                <w:webHidden/>
              </w:rPr>
              <w:t>30</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28" w:history="1">
            <w:r w:rsidR="00C9496B" w:rsidRPr="002B207A">
              <w:rPr>
                <w:rStyle w:val="aff2"/>
              </w:rPr>
              <w:t>3.3.2.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_Toc207060428 \h </w:instrText>
            </w:r>
            <w:r w:rsidR="00C9496B">
              <w:rPr>
                <w:webHidden/>
              </w:rPr>
            </w:r>
            <w:r w:rsidR="00C9496B">
              <w:rPr>
                <w:webHidden/>
              </w:rPr>
              <w:fldChar w:fldCharType="separate"/>
            </w:r>
            <w:r w:rsidR="00C9496B">
              <w:rPr>
                <w:webHidden/>
              </w:rPr>
              <w:t>32</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29" w:history="1">
            <w:r w:rsidR="00C9496B" w:rsidRPr="002B207A">
              <w:rPr>
                <w:rStyle w:val="aff2"/>
              </w:rPr>
              <w:t>3.3.3. Стратегические направления развития</w:t>
            </w:r>
            <w:r w:rsidR="00C9496B">
              <w:rPr>
                <w:webHidden/>
              </w:rPr>
              <w:tab/>
            </w:r>
            <w:r w:rsidR="00C9496B">
              <w:rPr>
                <w:webHidden/>
              </w:rPr>
              <w:fldChar w:fldCharType="begin"/>
            </w:r>
            <w:r w:rsidR="00C9496B">
              <w:rPr>
                <w:webHidden/>
              </w:rPr>
              <w:instrText xml:space="preserve"> PAGEREF _Toc207060429 \h </w:instrText>
            </w:r>
            <w:r w:rsidR="00C9496B">
              <w:rPr>
                <w:webHidden/>
              </w:rPr>
            </w:r>
            <w:r w:rsidR="00C9496B">
              <w:rPr>
                <w:webHidden/>
              </w:rPr>
              <w:fldChar w:fldCharType="separate"/>
            </w:r>
            <w:r w:rsidR="00C9496B">
              <w:rPr>
                <w:webHidden/>
              </w:rPr>
              <w:t>32</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30" w:history="1">
            <w:r w:rsidR="00C9496B" w:rsidRPr="002B207A">
              <w:rPr>
                <w:rStyle w:val="aff2"/>
              </w:rPr>
              <w:t>3.4. Инвестиционное развитие</w:t>
            </w:r>
            <w:r w:rsidR="00C9496B">
              <w:rPr>
                <w:webHidden/>
              </w:rPr>
              <w:tab/>
            </w:r>
            <w:r w:rsidR="00C9496B">
              <w:rPr>
                <w:webHidden/>
              </w:rPr>
              <w:fldChar w:fldCharType="begin"/>
            </w:r>
            <w:r w:rsidR="00C9496B">
              <w:rPr>
                <w:webHidden/>
              </w:rPr>
              <w:instrText xml:space="preserve"> PAGEREF _Toc207060430 \h </w:instrText>
            </w:r>
            <w:r w:rsidR="00C9496B">
              <w:rPr>
                <w:webHidden/>
              </w:rPr>
            </w:r>
            <w:r w:rsidR="00C9496B">
              <w:rPr>
                <w:webHidden/>
              </w:rPr>
              <w:fldChar w:fldCharType="separate"/>
            </w:r>
            <w:r w:rsidR="00C9496B">
              <w:rPr>
                <w:webHidden/>
              </w:rPr>
              <w:t>33</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31" w:history="1">
            <w:r w:rsidR="00C9496B" w:rsidRPr="002B207A">
              <w:rPr>
                <w:rStyle w:val="aff2"/>
              </w:rPr>
              <w:t>3.4.1. Характеристика текущего состояния сферы</w:t>
            </w:r>
            <w:r w:rsidR="00C9496B">
              <w:rPr>
                <w:webHidden/>
              </w:rPr>
              <w:tab/>
            </w:r>
            <w:r w:rsidR="00C9496B">
              <w:rPr>
                <w:webHidden/>
              </w:rPr>
              <w:fldChar w:fldCharType="begin"/>
            </w:r>
            <w:r w:rsidR="00C9496B">
              <w:rPr>
                <w:webHidden/>
              </w:rPr>
              <w:instrText xml:space="preserve"> PAGEREF _Toc207060431 \h </w:instrText>
            </w:r>
            <w:r w:rsidR="00C9496B">
              <w:rPr>
                <w:webHidden/>
              </w:rPr>
            </w:r>
            <w:r w:rsidR="00C9496B">
              <w:rPr>
                <w:webHidden/>
              </w:rPr>
              <w:fldChar w:fldCharType="separate"/>
            </w:r>
            <w:r w:rsidR="00C9496B">
              <w:rPr>
                <w:webHidden/>
              </w:rPr>
              <w:t>33</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32" w:history="1">
            <w:r w:rsidR="00C9496B" w:rsidRPr="002B207A">
              <w:rPr>
                <w:rStyle w:val="aff2"/>
              </w:rPr>
              <w:t>3.4.2.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_Toc207060432 \h </w:instrText>
            </w:r>
            <w:r w:rsidR="00C9496B">
              <w:rPr>
                <w:webHidden/>
              </w:rPr>
            </w:r>
            <w:r w:rsidR="00C9496B">
              <w:rPr>
                <w:webHidden/>
              </w:rPr>
              <w:fldChar w:fldCharType="separate"/>
            </w:r>
            <w:r w:rsidR="00C9496B">
              <w:rPr>
                <w:webHidden/>
              </w:rPr>
              <w:t>36</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33" w:history="1">
            <w:r w:rsidR="00C9496B" w:rsidRPr="002B207A">
              <w:rPr>
                <w:rStyle w:val="aff2"/>
              </w:rPr>
              <w:t>3.4.3. Стратегические направления развития</w:t>
            </w:r>
            <w:r w:rsidR="00C9496B">
              <w:rPr>
                <w:webHidden/>
              </w:rPr>
              <w:tab/>
            </w:r>
            <w:r w:rsidR="00C9496B">
              <w:rPr>
                <w:webHidden/>
              </w:rPr>
              <w:fldChar w:fldCharType="begin"/>
            </w:r>
            <w:r w:rsidR="00C9496B">
              <w:rPr>
                <w:webHidden/>
              </w:rPr>
              <w:instrText xml:space="preserve"> PAGEREF _Toc207060433 \h </w:instrText>
            </w:r>
            <w:r w:rsidR="00C9496B">
              <w:rPr>
                <w:webHidden/>
              </w:rPr>
            </w:r>
            <w:r w:rsidR="00C9496B">
              <w:rPr>
                <w:webHidden/>
              </w:rPr>
              <w:fldChar w:fldCharType="separate"/>
            </w:r>
            <w:r w:rsidR="00C9496B">
              <w:rPr>
                <w:webHidden/>
              </w:rPr>
              <w:t>36</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34" w:history="1">
            <w:r w:rsidR="00C9496B" w:rsidRPr="002B207A">
              <w:rPr>
                <w:rStyle w:val="aff2"/>
              </w:rPr>
              <w:t>3.5. Развитие малого бизнеса</w:t>
            </w:r>
            <w:r w:rsidR="00C9496B">
              <w:rPr>
                <w:webHidden/>
              </w:rPr>
              <w:tab/>
            </w:r>
            <w:r w:rsidR="00C9496B">
              <w:rPr>
                <w:webHidden/>
              </w:rPr>
              <w:fldChar w:fldCharType="begin"/>
            </w:r>
            <w:r w:rsidR="00C9496B">
              <w:rPr>
                <w:webHidden/>
              </w:rPr>
              <w:instrText xml:space="preserve"> PAGEREF _Toc207060434 \h </w:instrText>
            </w:r>
            <w:r w:rsidR="00C9496B">
              <w:rPr>
                <w:webHidden/>
              </w:rPr>
            </w:r>
            <w:r w:rsidR="00C9496B">
              <w:rPr>
                <w:webHidden/>
              </w:rPr>
              <w:fldChar w:fldCharType="separate"/>
            </w:r>
            <w:r w:rsidR="00C9496B">
              <w:rPr>
                <w:webHidden/>
              </w:rPr>
              <w:t>39</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35" w:history="1">
            <w:r w:rsidR="00C9496B" w:rsidRPr="002B207A">
              <w:rPr>
                <w:rStyle w:val="aff2"/>
              </w:rPr>
              <w:t>3.5.1. Характеристика текущего состояния сектора</w:t>
            </w:r>
            <w:r w:rsidR="00C9496B">
              <w:rPr>
                <w:webHidden/>
              </w:rPr>
              <w:tab/>
            </w:r>
            <w:r w:rsidR="00C9496B">
              <w:rPr>
                <w:webHidden/>
              </w:rPr>
              <w:fldChar w:fldCharType="begin"/>
            </w:r>
            <w:r w:rsidR="00C9496B">
              <w:rPr>
                <w:webHidden/>
              </w:rPr>
              <w:instrText xml:space="preserve"> PAGEREF _Toc207060435 \h </w:instrText>
            </w:r>
            <w:r w:rsidR="00C9496B">
              <w:rPr>
                <w:webHidden/>
              </w:rPr>
            </w:r>
            <w:r w:rsidR="00C9496B">
              <w:rPr>
                <w:webHidden/>
              </w:rPr>
              <w:fldChar w:fldCharType="separate"/>
            </w:r>
            <w:r w:rsidR="00C9496B">
              <w:rPr>
                <w:webHidden/>
              </w:rPr>
              <w:t>39</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36" w:history="1">
            <w:r w:rsidR="00C9496B" w:rsidRPr="002B207A">
              <w:rPr>
                <w:rStyle w:val="aff2"/>
              </w:rPr>
              <w:t>3.5.2.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_Toc207060436 \h </w:instrText>
            </w:r>
            <w:r w:rsidR="00C9496B">
              <w:rPr>
                <w:webHidden/>
              </w:rPr>
            </w:r>
            <w:r w:rsidR="00C9496B">
              <w:rPr>
                <w:webHidden/>
              </w:rPr>
              <w:fldChar w:fldCharType="separate"/>
            </w:r>
            <w:r w:rsidR="00C9496B">
              <w:rPr>
                <w:webHidden/>
              </w:rPr>
              <w:t>40</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37" w:history="1">
            <w:r w:rsidR="00C9496B" w:rsidRPr="002B207A">
              <w:rPr>
                <w:rStyle w:val="aff2"/>
              </w:rPr>
              <w:t>3.5.3. Стратегические направления развития</w:t>
            </w:r>
            <w:r w:rsidR="00C9496B">
              <w:rPr>
                <w:webHidden/>
              </w:rPr>
              <w:tab/>
            </w:r>
            <w:r w:rsidR="00C9496B">
              <w:rPr>
                <w:webHidden/>
              </w:rPr>
              <w:fldChar w:fldCharType="begin"/>
            </w:r>
            <w:r w:rsidR="00C9496B">
              <w:rPr>
                <w:webHidden/>
              </w:rPr>
              <w:instrText xml:space="preserve"> PAGEREF _Toc207060437 \h </w:instrText>
            </w:r>
            <w:r w:rsidR="00C9496B">
              <w:rPr>
                <w:webHidden/>
              </w:rPr>
            </w:r>
            <w:r w:rsidR="00C9496B">
              <w:rPr>
                <w:webHidden/>
              </w:rPr>
              <w:fldChar w:fldCharType="separate"/>
            </w:r>
            <w:r w:rsidR="00C9496B">
              <w:rPr>
                <w:webHidden/>
              </w:rPr>
              <w:t>41</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38" w:history="1">
            <w:r w:rsidR="00C9496B" w:rsidRPr="002B207A">
              <w:rPr>
                <w:rStyle w:val="aff2"/>
              </w:rPr>
              <w:t>3.6. Развитие потребительского рынка и туризма</w:t>
            </w:r>
            <w:r w:rsidR="00C9496B">
              <w:rPr>
                <w:webHidden/>
              </w:rPr>
              <w:tab/>
            </w:r>
            <w:r w:rsidR="00C9496B">
              <w:rPr>
                <w:webHidden/>
              </w:rPr>
              <w:fldChar w:fldCharType="begin"/>
            </w:r>
            <w:r w:rsidR="00C9496B">
              <w:rPr>
                <w:webHidden/>
              </w:rPr>
              <w:instrText xml:space="preserve"> PAGEREF _Toc207060438 \h </w:instrText>
            </w:r>
            <w:r w:rsidR="00C9496B">
              <w:rPr>
                <w:webHidden/>
              </w:rPr>
            </w:r>
            <w:r w:rsidR="00C9496B">
              <w:rPr>
                <w:webHidden/>
              </w:rPr>
              <w:fldChar w:fldCharType="separate"/>
            </w:r>
            <w:r w:rsidR="00C9496B">
              <w:rPr>
                <w:webHidden/>
              </w:rPr>
              <w:t>43</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39" w:history="1">
            <w:r w:rsidR="00C9496B" w:rsidRPr="002B207A">
              <w:rPr>
                <w:rStyle w:val="aff2"/>
              </w:rPr>
              <w:t>3.6.1. Характеристика текущего состояния сектора</w:t>
            </w:r>
            <w:r w:rsidR="00C9496B">
              <w:rPr>
                <w:webHidden/>
              </w:rPr>
              <w:tab/>
            </w:r>
            <w:r w:rsidR="00C9496B">
              <w:rPr>
                <w:webHidden/>
              </w:rPr>
              <w:fldChar w:fldCharType="begin"/>
            </w:r>
            <w:r w:rsidR="00C9496B">
              <w:rPr>
                <w:webHidden/>
              </w:rPr>
              <w:instrText xml:space="preserve"> PAGEREF _Toc207060439 \h </w:instrText>
            </w:r>
            <w:r w:rsidR="00C9496B">
              <w:rPr>
                <w:webHidden/>
              </w:rPr>
            </w:r>
            <w:r w:rsidR="00C9496B">
              <w:rPr>
                <w:webHidden/>
              </w:rPr>
              <w:fldChar w:fldCharType="separate"/>
            </w:r>
            <w:r w:rsidR="00C9496B">
              <w:rPr>
                <w:webHidden/>
              </w:rPr>
              <w:t>43</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40" w:history="1">
            <w:r w:rsidR="00C9496B" w:rsidRPr="002B207A">
              <w:rPr>
                <w:rStyle w:val="aff2"/>
              </w:rPr>
              <w:t>3.6.2.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_Toc207060440 \h </w:instrText>
            </w:r>
            <w:r w:rsidR="00C9496B">
              <w:rPr>
                <w:webHidden/>
              </w:rPr>
            </w:r>
            <w:r w:rsidR="00C9496B">
              <w:rPr>
                <w:webHidden/>
              </w:rPr>
              <w:fldChar w:fldCharType="separate"/>
            </w:r>
            <w:r w:rsidR="00C9496B">
              <w:rPr>
                <w:webHidden/>
              </w:rPr>
              <w:t>45</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41" w:history="1">
            <w:r w:rsidR="00C9496B" w:rsidRPr="002B207A">
              <w:rPr>
                <w:rStyle w:val="aff2"/>
              </w:rPr>
              <w:t>3.6.3. Стратегические направления развития</w:t>
            </w:r>
            <w:r w:rsidR="00C9496B">
              <w:rPr>
                <w:webHidden/>
              </w:rPr>
              <w:tab/>
            </w:r>
            <w:r w:rsidR="00C9496B">
              <w:rPr>
                <w:webHidden/>
              </w:rPr>
              <w:fldChar w:fldCharType="begin"/>
            </w:r>
            <w:r w:rsidR="00C9496B">
              <w:rPr>
                <w:webHidden/>
              </w:rPr>
              <w:instrText xml:space="preserve"> PAGEREF _Toc207060441 \h </w:instrText>
            </w:r>
            <w:r w:rsidR="00C9496B">
              <w:rPr>
                <w:webHidden/>
              </w:rPr>
            </w:r>
            <w:r w:rsidR="00C9496B">
              <w:rPr>
                <w:webHidden/>
              </w:rPr>
              <w:fldChar w:fldCharType="separate"/>
            </w:r>
            <w:r w:rsidR="00C9496B">
              <w:rPr>
                <w:webHidden/>
              </w:rPr>
              <w:t>46</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42" w:history="1">
            <w:r w:rsidR="00C9496B" w:rsidRPr="002B207A">
              <w:rPr>
                <w:rStyle w:val="aff2"/>
              </w:rPr>
              <w:t>3.7. Развитие рынка строительства</w:t>
            </w:r>
            <w:r w:rsidR="00C9496B">
              <w:rPr>
                <w:webHidden/>
              </w:rPr>
              <w:tab/>
            </w:r>
            <w:r w:rsidR="00C9496B">
              <w:rPr>
                <w:webHidden/>
              </w:rPr>
              <w:fldChar w:fldCharType="begin"/>
            </w:r>
            <w:r w:rsidR="00C9496B">
              <w:rPr>
                <w:webHidden/>
              </w:rPr>
              <w:instrText xml:space="preserve"> PAGEREF _Toc207060442 \h </w:instrText>
            </w:r>
            <w:r w:rsidR="00C9496B">
              <w:rPr>
                <w:webHidden/>
              </w:rPr>
            </w:r>
            <w:r w:rsidR="00C9496B">
              <w:rPr>
                <w:webHidden/>
              </w:rPr>
              <w:fldChar w:fldCharType="separate"/>
            </w:r>
            <w:r w:rsidR="00C9496B">
              <w:rPr>
                <w:webHidden/>
              </w:rPr>
              <w:t>47</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43" w:history="1">
            <w:r w:rsidR="00C9496B" w:rsidRPr="002B207A">
              <w:rPr>
                <w:rStyle w:val="aff2"/>
              </w:rPr>
              <w:t>3.7.1. Характеристика текущего состояния отрасли</w:t>
            </w:r>
            <w:r w:rsidR="00C9496B">
              <w:rPr>
                <w:webHidden/>
              </w:rPr>
              <w:tab/>
            </w:r>
            <w:r w:rsidR="00C9496B">
              <w:rPr>
                <w:webHidden/>
              </w:rPr>
              <w:fldChar w:fldCharType="begin"/>
            </w:r>
            <w:r w:rsidR="00C9496B">
              <w:rPr>
                <w:webHidden/>
              </w:rPr>
              <w:instrText xml:space="preserve"> PAGEREF _Toc207060443 \h </w:instrText>
            </w:r>
            <w:r w:rsidR="00C9496B">
              <w:rPr>
                <w:webHidden/>
              </w:rPr>
            </w:r>
            <w:r w:rsidR="00C9496B">
              <w:rPr>
                <w:webHidden/>
              </w:rPr>
              <w:fldChar w:fldCharType="separate"/>
            </w:r>
            <w:r w:rsidR="00C9496B">
              <w:rPr>
                <w:webHidden/>
              </w:rPr>
              <w:t>47</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44" w:history="1">
            <w:r w:rsidR="00C9496B" w:rsidRPr="002B207A">
              <w:rPr>
                <w:rStyle w:val="aff2"/>
              </w:rPr>
              <w:t>3.7.2.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_Toc207060444 \h </w:instrText>
            </w:r>
            <w:r w:rsidR="00C9496B">
              <w:rPr>
                <w:webHidden/>
              </w:rPr>
            </w:r>
            <w:r w:rsidR="00C9496B">
              <w:rPr>
                <w:webHidden/>
              </w:rPr>
              <w:fldChar w:fldCharType="separate"/>
            </w:r>
            <w:r w:rsidR="00C9496B">
              <w:rPr>
                <w:webHidden/>
              </w:rPr>
              <w:t>48</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45" w:history="1">
            <w:r w:rsidR="00C9496B" w:rsidRPr="002B207A">
              <w:rPr>
                <w:rStyle w:val="aff2"/>
              </w:rPr>
              <w:t>3.7.3. Стратегические направления развития</w:t>
            </w:r>
            <w:r w:rsidR="00C9496B">
              <w:rPr>
                <w:webHidden/>
              </w:rPr>
              <w:tab/>
            </w:r>
            <w:r w:rsidR="00C9496B">
              <w:rPr>
                <w:webHidden/>
              </w:rPr>
              <w:fldChar w:fldCharType="begin"/>
            </w:r>
            <w:r w:rsidR="00C9496B">
              <w:rPr>
                <w:webHidden/>
              </w:rPr>
              <w:instrText xml:space="preserve"> PAGEREF _Toc207060445 \h </w:instrText>
            </w:r>
            <w:r w:rsidR="00C9496B">
              <w:rPr>
                <w:webHidden/>
              </w:rPr>
            </w:r>
            <w:r w:rsidR="00C9496B">
              <w:rPr>
                <w:webHidden/>
              </w:rPr>
              <w:fldChar w:fldCharType="separate"/>
            </w:r>
            <w:r w:rsidR="00C9496B">
              <w:rPr>
                <w:webHidden/>
              </w:rPr>
              <w:t>48</w:t>
            </w:r>
            <w:r w:rsidR="00C9496B">
              <w:rPr>
                <w:webHidden/>
              </w:rPr>
              <w:fldChar w:fldCharType="end"/>
            </w:r>
          </w:hyperlink>
        </w:p>
        <w:p w:rsidR="00C9496B" w:rsidRDefault="00662F6F">
          <w:pPr>
            <w:pStyle w:val="15"/>
            <w:rPr>
              <w:rFonts w:asciiTheme="minorHAnsi" w:eastAsiaTheme="minorEastAsia" w:hAnsiTheme="minorHAnsi" w:cstheme="minorBidi"/>
              <w:b w:val="0"/>
              <w:sz w:val="22"/>
              <w:szCs w:val="22"/>
            </w:rPr>
          </w:pPr>
          <w:hyperlink w:anchor="_Toc207060446" w:history="1">
            <w:r w:rsidR="00C9496B" w:rsidRPr="002B207A">
              <w:rPr>
                <w:rStyle w:val="aff2"/>
              </w:rPr>
              <w:t>4. Развитие человеческого капитала</w:t>
            </w:r>
            <w:r w:rsidR="00C9496B">
              <w:rPr>
                <w:webHidden/>
              </w:rPr>
              <w:tab/>
            </w:r>
            <w:r w:rsidR="00C9496B">
              <w:rPr>
                <w:webHidden/>
              </w:rPr>
              <w:fldChar w:fldCharType="begin"/>
            </w:r>
            <w:r w:rsidR="00C9496B">
              <w:rPr>
                <w:webHidden/>
              </w:rPr>
              <w:instrText xml:space="preserve"> PAGEREF _Toc207060446 \h </w:instrText>
            </w:r>
            <w:r w:rsidR="00C9496B">
              <w:rPr>
                <w:webHidden/>
              </w:rPr>
            </w:r>
            <w:r w:rsidR="00C9496B">
              <w:rPr>
                <w:webHidden/>
              </w:rPr>
              <w:fldChar w:fldCharType="separate"/>
            </w:r>
            <w:r w:rsidR="00C9496B">
              <w:rPr>
                <w:webHidden/>
              </w:rPr>
              <w:t>49</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47" w:history="1">
            <w:r w:rsidR="00C9496B" w:rsidRPr="002B207A">
              <w:rPr>
                <w:rStyle w:val="aff2"/>
              </w:rPr>
              <w:t>4.1. Формирование безопасной и привлекательной среды для жителей, сбалансированного рынка труда</w:t>
            </w:r>
            <w:r w:rsidR="00C9496B">
              <w:rPr>
                <w:webHidden/>
              </w:rPr>
              <w:tab/>
            </w:r>
            <w:r w:rsidR="00C9496B">
              <w:rPr>
                <w:webHidden/>
              </w:rPr>
              <w:fldChar w:fldCharType="begin"/>
            </w:r>
            <w:r w:rsidR="00C9496B">
              <w:rPr>
                <w:webHidden/>
              </w:rPr>
              <w:instrText xml:space="preserve"> PAGEREF _Toc207060447 \h </w:instrText>
            </w:r>
            <w:r w:rsidR="00C9496B">
              <w:rPr>
                <w:webHidden/>
              </w:rPr>
            </w:r>
            <w:r w:rsidR="00C9496B">
              <w:rPr>
                <w:webHidden/>
              </w:rPr>
              <w:fldChar w:fldCharType="separate"/>
            </w:r>
            <w:r w:rsidR="00C9496B">
              <w:rPr>
                <w:webHidden/>
              </w:rPr>
              <w:t>49</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48" w:history="1">
            <w:r w:rsidR="00C9496B" w:rsidRPr="002B207A">
              <w:rPr>
                <w:rStyle w:val="aff2"/>
              </w:rPr>
              <w:t>4.1.1. Демография</w:t>
            </w:r>
            <w:r w:rsidR="00C9496B">
              <w:rPr>
                <w:webHidden/>
              </w:rPr>
              <w:tab/>
            </w:r>
            <w:r w:rsidR="00C9496B">
              <w:rPr>
                <w:webHidden/>
              </w:rPr>
              <w:fldChar w:fldCharType="begin"/>
            </w:r>
            <w:r w:rsidR="00C9496B">
              <w:rPr>
                <w:webHidden/>
              </w:rPr>
              <w:instrText xml:space="preserve"> PAGEREF _Toc207060448 \h </w:instrText>
            </w:r>
            <w:r w:rsidR="00C9496B">
              <w:rPr>
                <w:webHidden/>
              </w:rPr>
            </w:r>
            <w:r w:rsidR="00C9496B">
              <w:rPr>
                <w:webHidden/>
              </w:rPr>
              <w:fldChar w:fldCharType="separate"/>
            </w:r>
            <w:r w:rsidR="00C9496B">
              <w:rPr>
                <w:webHidden/>
              </w:rPr>
              <w:t>49</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49" w:history="1">
            <w:r w:rsidR="00C9496B" w:rsidRPr="002B207A">
              <w:rPr>
                <w:rStyle w:val="aff2"/>
              </w:rPr>
              <w:t>4.1.1.1. Характеристика текущего состояния</w:t>
            </w:r>
            <w:r w:rsidR="00C9496B">
              <w:rPr>
                <w:webHidden/>
              </w:rPr>
              <w:tab/>
            </w:r>
            <w:r w:rsidR="00C9496B">
              <w:rPr>
                <w:webHidden/>
              </w:rPr>
              <w:fldChar w:fldCharType="begin"/>
            </w:r>
            <w:r w:rsidR="00C9496B">
              <w:rPr>
                <w:webHidden/>
              </w:rPr>
              <w:instrText xml:space="preserve"> PAGEREF _Toc207060449 \h </w:instrText>
            </w:r>
            <w:r w:rsidR="00C9496B">
              <w:rPr>
                <w:webHidden/>
              </w:rPr>
            </w:r>
            <w:r w:rsidR="00C9496B">
              <w:rPr>
                <w:webHidden/>
              </w:rPr>
              <w:fldChar w:fldCharType="separate"/>
            </w:r>
            <w:r w:rsidR="00C9496B">
              <w:rPr>
                <w:webHidden/>
              </w:rPr>
              <w:t>49</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50" w:history="1">
            <w:r w:rsidR="00C9496B" w:rsidRPr="002B207A">
              <w:rPr>
                <w:rStyle w:val="aff2"/>
                <w:b/>
              </w:rPr>
              <w:t>4.1.1.2.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_Toc207060450 \h </w:instrText>
            </w:r>
            <w:r w:rsidR="00C9496B">
              <w:rPr>
                <w:webHidden/>
              </w:rPr>
            </w:r>
            <w:r w:rsidR="00C9496B">
              <w:rPr>
                <w:webHidden/>
              </w:rPr>
              <w:fldChar w:fldCharType="separate"/>
            </w:r>
            <w:r w:rsidR="00C9496B">
              <w:rPr>
                <w:webHidden/>
              </w:rPr>
              <w:t>49</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51" w:history="1">
            <w:r w:rsidR="00C9496B" w:rsidRPr="002B207A">
              <w:rPr>
                <w:rStyle w:val="aff2"/>
              </w:rPr>
              <w:t>4.1.1.3. Стратегические направления развития</w:t>
            </w:r>
            <w:r w:rsidR="00C9496B">
              <w:rPr>
                <w:webHidden/>
              </w:rPr>
              <w:tab/>
            </w:r>
            <w:r w:rsidR="00C9496B">
              <w:rPr>
                <w:webHidden/>
              </w:rPr>
              <w:fldChar w:fldCharType="begin"/>
            </w:r>
            <w:r w:rsidR="00C9496B">
              <w:rPr>
                <w:webHidden/>
              </w:rPr>
              <w:instrText xml:space="preserve"> PAGEREF _Toc207060451 \h </w:instrText>
            </w:r>
            <w:r w:rsidR="00C9496B">
              <w:rPr>
                <w:webHidden/>
              </w:rPr>
            </w:r>
            <w:r w:rsidR="00C9496B">
              <w:rPr>
                <w:webHidden/>
              </w:rPr>
              <w:fldChar w:fldCharType="separate"/>
            </w:r>
            <w:r w:rsidR="00C9496B">
              <w:rPr>
                <w:webHidden/>
              </w:rPr>
              <w:t>49</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52" w:history="1">
            <w:r w:rsidR="00C9496B" w:rsidRPr="002B207A">
              <w:rPr>
                <w:rStyle w:val="aff2"/>
              </w:rPr>
              <w:t>4.1.2. Рынок труда, занятость и уровень заработной платы</w:t>
            </w:r>
            <w:r w:rsidR="00C9496B">
              <w:rPr>
                <w:webHidden/>
              </w:rPr>
              <w:tab/>
            </w:r>
            <w:r w:rsidR="00C9496B">
              <w:rPr>
                <w:webHidden/>
              </w:rPr>
              <w:fldChar w:fldCharType="begin"/>
            </w:r>
            <w:r w:rsidR="00C9496B">
              <w:rPr>
                <w:webHidden/>
              </w:rPr>
              <w:instrText xml:space="preserve"> PAGEREF _Toc207060452 \h </w:instrText>
            </w:r>
            <w:r w:rsidR="00C9496B">
              <w:rPr>
                <w:webHidden/>
              </w:rPr>
            </w:r>
            <w:r w:rsidR="00C9496B">
              <w:rPr>
                <w:webHidden/>
              </w:rPr>
              <w:fldChar w:fldCharType="separate"/>
            </w:r>
            <w:r w:rsidR="00C9496B">
              <w:rPr>
                <w:webHidden/>
              </w:rPr>
              <w:t>50</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53" w:history="1">
            <w:r w:rsidR="00C9496B" w:rsidRPr="002B207A">
              <w:rPr>
                <w:rStyle w:val="aff2"/>
              </w:rPr>
              <w:t>4.1.2.1. Характеристика текущего состояния</w:t>
            </w:r>
            <w:r w:rsidR="00C9496B">
              <w:rPr>
                <w:webHidden/>
              </w:rPr>
              <w:tab/>
            </w:r>
            <w:r w:rsidR="00C9496B">
              <w:rPr>
                <w:webHidden/>
              </w:rPr>
              <w:fldChar w:fldCharType="begin"/>
            </w:r>
            <w:r w:rsidR="00C9496B">
              <w:rPr>
                <w:webHidden/>
              </w:rPr>
              <w:instrText xml:space="preserve"> PAGEREF _Toc207060453 \h </w:instrText>
            </w:r>
            <w:r w:rsidR="00C9496B">
              <w:rPr>
                <w:webHidden/>
              </w:rPr>
            </w:r>
            <w:r w:rsidR="00C9496B">
              <w:rPr>
                <w:webHidden/>
              </w:rPr>
              <w:fldChar w:fldCharType="separate"/>
            </w:r>
            <w:r w:rsidR="00C9496B">
              <w:rPr>
                <w:webHidden/>
              </w:rPr>
              <w:t>50</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54" w:history="1">
            <w:r w:rsidR="00C9496B" w:rsidRPr="002B207A">
              <w:rPr>
                <w:rStyle w:val="aff2"/>
                <w:b/>
              </w:rPr>
              <w:t>4.1.2.2.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_Toc207060454 \h </w:instrText>
            </w:r>
            <w:r w:rsidR="00C9496B">
              <w:rPr>
                <w:webHidden/>
              </w:rPr>
            </w:r>
            <w:r w:rsidR="00C9496B">
              <w:rPr>
                <w:webHidden/>
              </w:rPr>
              <w:fldChar w:fldCharType="separate"/>
            </w:r>
            <w:r w:rsidR="00C9496B">
              <w:rPr>
                <w:webHidden/>
              </w:rPr>
              <w:t>51</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55" w:history="1">
            <w:r w:rsidR="00C9496B" w:rsidRPr="002B207A">
              <w:rPr>
                <w:rStyle w:val="aff2"/>
              </w:rPr>
              <w:t>4.1.2.3. Стратегические направления развития</w:t>
            </w:r>
            <w:r w:rsidR="00C9496B">
              <w:rPr>
                <w:webHidden/>
              </w:rPr>
              <w:tab/>
            </w:r>
            <w:r w:rsidR="00C9496B">
              <w:rPr>
                <w:webHidden/>
              </w:rPr>
              <w:fldChar w:fldCharType="begin"/>
            </w:r>
            <w:r w:rsidR="00C9496B">
              <w:rPr>
                <w:webHidden/>
              </w:rPr>
              <w:instrText xml:space="preserve"> PAGEREF _Toc207060455 \h </w:instrText>
            </w:r>
            <w:r w:rsidR="00C9496B">
              <w:rPr>
                <w:webHidden/>
              </w:rPr>
            </w:r>
            <w:r w:rsidR="00C9496B">
              <w:rPr>
                <w:webHidden/>
              </w:rPr>
              <w:fldChar w:fldCharType="separate"/>
            </w:r>
            <w:r w:rsidR="00C9496B">
              <w:rPr>
                <w:webHidden/>
              </w:rPr>
              <w:t>51</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56" w:history="1">
            <w:r w:rsidR="00C9496B" w:rsidRPr="002B207A">
              <w:rPr>
                <w:rStyle w:val="aff2"/>
              </w:rPr>
              <w:t>4.1.3. Обеспечение безопасности населения и территории</w:t>
            </w:r>
            <w:r w:rsidR="00C9496B">
              <w:rPr>
                <w:webHidden/>
              </w:rPr>
              <w:tab/>
            </w:r>
            <w:r w:rsidR="00C9496B">
              <w:rPr>
                <w:webHidden/>
              </w:rPr>
              <w:fldChar w:fldCharType="begin"/>
            </w:r>
            <w:r w:rsidR="00C9496B">
              <w:rPr>
                <w:webHidden/>
              </w:rPr>
              <w:instrText xml:space="preserve"> PAGEREF _Toc207060456 \h </w:instrText>
            </w:r>
            <w:r w:rsidR="00C9496B">
              <w:rPr>
                <w:webHidden/>
              </w:rPr>
            </w:r>
            <w:r w:rsidR="00C9496B">
              <w:rPr>
                <w:webHidden/>
              </w:rPr>
              <w:fldChar w:fldCharType="separate"/>
            </w:r>
            <w:r w:rsidR="00C9496B">
              <w:rPr>
                <w:webHidden/>
              </w:rPr>
              <w:t>52</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57" w:history="1">
            <w:r w:rsidR="00C9496B" w:rsidRPr="002B207A">
              <w:rPr>
                <w:rStyle w:val="aff2"/>
              </w:rPr>
              <w:t>4.1.3.1. Характеристика текущего состояния</w:t>
            </w:r>
            <w:r w:rsidR="00C9496B">
              <w:rPr>
                <w:webHidden/>
              </w:rPr>
              <w:tab/>
            </w:r>
            <w:r w:rsidR="00C9496B">
              <w:rPr>
                <w:webHidden/>
              </w:rPr>
              <w:fldChar w:fldCharType="begin"/>
            </w:r>
            <w:r w:rsidR="00C9496B">
              <w:rPr>
                <w:webHidden/>
              </w:rPr>
              <w:instrText xml:space="preserve"> PAGEREF _Toc207060457 \h </w:instrText>
            </w:r>
            <w:r w:rsidR="00C9496B">
              <w:rPr>
                <w:webHidden/>
              </w:rPr>
            </w:r>
            <w:r w:rsidR="00C9496B">
              <w:rPr>
                <w:webHidden/>
              </w:rPr>
              <w:fldChar w:fldCharType="separate"/>
            </w:r>
            <w:r w:rsidR="00C9496B">
              <w:rPr>
                <w:webHidden/>
              </w:rPr>
              <w:t>52</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58" w:history="1">
            <w:r w:rsidR="00C9496B" w:rsidRPr="002B207A">
              <w:rPr>
                <w:rStyle w:val="aff2"/>
              </w:rPr>
              <w:t>4.1.3.2.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_Toc207060458 \h </w:instrText>
            </w:r>
            <w:r w:rsidR="00C9496B">
              <w:rPr>
                <w:webHidden/>
              </w:rPr>
            </w:r>
            <w:r w:rsidR="00C9496B">
              <w:rPr>
                <w:webHidden/>
              </w:rPr>
              <w:fldChar w:fldCharType="separate"/>
            </w:r>
            <w:r w:rsidR="00C9496B">
              <w:rPr>
                <w:webHidden/>
              </w:rPr>
              <w:t>53</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59" w:history="1">
            <w:r w:rsidR="00C9496B" w:rsidRPr="002B207A">
              <w:rPr>
                <w:rStyle w:val="aff2"/>
              </w:rPr>
              <w:t>4.1.3.3. Стратегические направления развития</w:t>
            </w:r>
            <w:r w:rsidR="00C9496B">
              <w:rPr>
                <w:webHidden/>
              </w:rPr>
              <w:tab/>
            </w:r>
            <w:r w:rsidR="00C9496B">
              <w:rPr>
                <w:webHidden/>
              </w:rPr>
              <w:fldChar w:fldCharType="begin"/>
            </w:r>
            <w:r w:rsidR="00C9496B">
              <w:rPr>
                <w:webHidden/>
              </w:rPr>
              <w:instrText xml:space="preserve"> PAGEREF _Toc207060459 \h </w:instrText>
            </w:r>
            <w:r w:rsidR="00C9496B">
              <w:rPr>
                <w:webHidden/>
              </w:rPr>
            </w:r>
            <w:r w:rsidR="00C9496B">
              <w:rPr>
                <w:webHidden/>
              </w:rPr>
              <w:fldChar w:fldCharType="separate"/>
            </w:r>
            <w:r w:rsidR="00C9496B">
              <w:rPr>
                <w:webHidden/>
              </w:rPr>
              <w:t>54</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60" w:history="1">
            <w:r w:rsidR="00C9496B" w:rsidRPr="002B207A">
              <w:rPr>
                <w:rStyle w:val="aff2"/>
                <w:lang w:eastAsia="en-US"/>
              </w:rPr>
              <w:t>4.2. Обеспечение современного социального обслуживания жителей</w:t>
            </w:r>
            <w:r w:rsidR="00C9496B">
              <w:rPr>
                <w:webHidden/>
              </w:rPr>
              <w:tab/>
            </w:r>
            <w:r w:rsidR="00C9496B">
              <w:rPr>
                <w:webHidden/>
              </w:rPr>
              <w:fldChar w:fldCharType="begin"/>
            </w:r>
            <w:r w:rsidR="00C9496B">
              <w:rPr>
                <w:webHidden/>
              </w:rPr>
              <w:instrText xml:space="preserve"> PAGEREF _Toc207060460 \h </w:instrText>
            </w:r>
            <w:r w:rsidR="00C9496B">
              <w:rPr>
                <w:webHidden/>
              </w:rPr>
            </w:r>
            <w:r w:rsidR="00C9496B">
              <w:rPr>
                <w:webHidden/>
              </w:rPr>
              <w:fldChar w:fldCharType="separate"/>
            </w:r>
            <w:r w:rsidR="00C9496B">
              <w:rPr>
                <w:webHidden/>
              </w:rPr>
              <w:t>55</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61" w:history="1">
            <w:r w:rsidR="00C9496B" w:rsidRPr="002B207A">
              <w:rPr>
                <w:rStyle w:val="aff2"/>
              </w:rPr>
              <w:t>4.2.1. Характеристика текущего состояния сферы</w:t>
            </w:r>
            <w:r w:rsidR="00C9496B">
              <w:rPr>
                <w:webHidden/>
              </w:rPr>
              <w:tab/>
            </w:r>
            <w:r w:rsidR="00C9496B">
              <w:rPr>
                <w:webHidden/>
              </w:rPr>
              <w:fldChar w:fldCharType="begin"/>
            </w:r>
            <w:r w:rsidR="00C9496B">
              <w:rPr>
                <w:webHidden/>
              </w:rPr>
              <w:instrText xml:space="preserve"> PAGEREF _Toc207060461 \h </w:instrText>
            </w:r>
            <w:r w:rsidR="00C9496B">
              <w:rPr>
                <w:webHidden/>
              </w:rPr>
            </w:r>
            <w:r w:rsidR="00C9496B">
              <w:rPr>
                <w:webHidden/>
              </w:rPr>
              <w:fldChar w:fldCharType="separate"/>
            </w:r>
            <w:r w:rsidR="00C9496B">
              <w:rPr>
                <w:webHidden/>
              </w:rPr>
              <w:t>55</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62" w:history="1">
            <w:r w:rsidR="00C9496B" w:rsidRPr="002B207A">
              <w:rPr>
                <w:rStyle w:val="aff2"/>
              </w:rPr>
              <w:t>4.2.2.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_Toc207060462 \h </w:instrText>
            </w:r>
            <w:r w:rsidR="00C9496B">
              <w:rPr>
                <w:webHidden/>
              </w:rPr>
            </w:r>
            <w:r w:rsidR="00C9496B">
              <w:rPr>
                <w:webHidden/>
              </w:rPr>
              <w:fldChar w:fldCharType="separate"/>
            </w:r>
            <w:r w:rsidR="00C9496B">
              <w:rPr>
                <w:webHidden/>
              </w:rPr>
              <w:t>57</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63" w:history="1">
            <w:r w:rsidR="00C9496B" w:rsidRPr="002B207A">
              <w:rPr>
                <w:rStyle w:val="aff2"/>
              </w:rPr>
              <w:t>4.2.3. Стратегические направления развития</w:t>
            </w:r>
            <w:r w:rsidR="00C9496B">
              <w:rPr>
                <w:webHidden/>
              </w:rPr>
              <w:tab/>
            </w:r>
            <w:r w:rsidR="00C9496B">
              <w:rPr>
                <w:webHidden/>
              </w:rPr>
              <w:fldChar w:fldCharType="begin"/>
            </w:r>
            <w:r w:rsidR="00C9496B">
              <w:rPr>
                <w:webHidden/>
              </w:rPr>
              <w:instrText xml:space="preserve"> PAGEREF _Toc207060463 \h </w:instrText>
            </w:r>
            <w:r w:rsidR="00C9496B">
              <w:rPr>
                <w:webHidden/>
              </w:rPr>
            </w:r>
            <w:r w:rsidR="00C9496B">
              <w:rPr>
                <w:webHidden/>
              </w:rPr>
              <w:fldChar w:fldCharType="separate"/>
            </w:r>
            <w:r w:rsidR="00C9496B">
              <w:rPr>
                <w:webHidden/>
              </w:rPr>
              <w:t>57</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64" w:history="1">
            <w:r w:rsidR="00C9496B" w:rsidRPr="002B207A">
              <w:rPr>
                <w:rStyle w:val="aff2"/>
                <w:lang w:eastAsia="en-US"/>
              </w:rPr>
              <w:t>4.3. Развитие качества системы образования</w:t>
            </w:r>
            <w:r w:rsidR="00C9496B">
              <w:rPr>
                <w:webHidden/>
              </w:rPr>
              <w:tab/>
            </w:r>
            <w:r w:rsidR="00C9496B">
              <w:rPr>
                <w:webHidden/>
              </w:rPr>
              <w:fldChar w:fldCharType="begin"/>
            </w:r>
            <w:r w:rsidR="00C9496B">
              <w:rPr>
                <w:webHidden/>
              </w:rPr>
              <w:instrText xml:space="preserve"> PAGEREF _Toc207060464 \h </w:instrText>
            </w:r>
            <w:r w:rsidR="00C9496B">
              <w:rPr>
                <w:webHidden/>
              </w:rPr>
            </w:r>
            <w:r w:rsidR="00C9496B">
              <w:rPr>
                <w:webHidden/>
              </w:rPr>
              <w:fldChar w:fldCharType="separate"/>
            </w:r>
            <w:r w:rsidR="00C9496B">
              <w:rPr>
                <w:webHidden/>
              </w:rPr>
              <w:t>58</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65" w:history="1">
            <w:r w:rsidR="00C9496B" w:rsidRPr="002B207A">
              <w:rPr>
                <w:rStyle w:val="aff2"/>
              </w:rPr>
              <w:t>4.3.1. Характеристика текущего состояния сферы</w:t>
            </w:r>
            <w:r w:rsidR="00C9496B">
              <w:rPr>
                <w:webHidden/>
              </w:rPr>
              <w:tab/>
            </w:r>
            <w:r w:rsidR="00C9496B">
              <w:rPr>
                <w:webHidden/>
              </w:rPr>
              <w:fldChar w:fldCharType="begin"/>
            </w:r>
            <w:r w:rsidR="00C9496B">
              <w:rPr>
                <w:webHidden/>
              </w:rPr>
              <w:instrText xml:space="preserve"> PAGEREF _Toc207060465 \h </w:instrText>
            </w:r>
            <w:r w:rsidR="00C9496B">
              <w:rPr>
                <w:webHidden/>
              </w:rPr>
            </w:r>
            <w:r w:rsidR="00C9496B">
              <w:rPr>
                <w:webHidden/>
              </w:rPr>
              <w:fldChar w:fldCharType="separate"/>
            </w:r>
            <w:r w:rsidR="00C9496B">
              <w:rPr>
                <w:webHidden/>
              </w:rPr>
              <w:t>58</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66" w:history="1">
            <w:r w:rsidR="00C9496B" w:rsidRPr="002B207A">
              <w:rPr>
                <w:rStyle w:val="aff2"/>
              </w:rPr>
              <w:t>4.3.2.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_Toc207060466 \h </w:instrText>
            </w:r>
            <w:r w:rsidR="00C9496B">
              <w:rPr>
                <w:webHidden/>
              </w:rPr>
            </w:r>
            <w:r w:rsidR="00C9496B">
              <w:rPr>
                <w:webHidden/>
              </w:rPr>
              <w:fldChar w:fldCharType="separate"/>
            </w:r>
            <w:r w:rsidR="00C9496B">
              <w:rPr>
                <w:webHidden/>
              </w:rPr>
              <w:t>64</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67" w:history="1">
            <w:r w:rsidR="00C9496B" w:rsidRPr="002B207A">
              <w:rPr>
                <w:rStyle w:val="aff2"/>
              </w:rPr>
              <w:t>4.3.3. Стратегические направления развития</w:t>
            </w:r>
            <w:r w:rsidR="00C9496B">
              <w:rPr>
                <w:webHidden/>
              </w:rPr>
              <w:tab/>
            </w:r>
            <w:r w:rsidR="00C9496B">
              <w:rPr>
                <w:webHidden/>
              </w:rPr>
              <w:fldChar w:fldCharType="begin"/>
            </w:r>
            <w:r w:rsidR="00C9496B">
              <w:rPr>
                <w:webHidden/>
              </w:rPr>
              <w:instrText xml:space="preserve"> PAGEREF _Toc207060467 \h </w:instrText>
            </w:r>
            <w:r w:rsidR="00C9496B">
              <w:rPr>
                <w:webHidden/>
              </w:rPr>
            </w:r>
            <w:r w:rsidR="00C9496B">
              <w:rPr>
                <w:webHidden/>
              </w:rPr>
              <w:fldChar w:fldCharType="separate"/>
            </w:r>
            <w:r w:rsidR="00C9496B">
              <w:rPr>
                <w:webHidden/>
              </w:rPr>
              <w:t>64</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68" w:history="1">
            <w:r w:rsidR="00C9496B" w:rsidRPr="002B207A">
              <w:rPr>
                <w:rStyle w:val="aff2"/>
                <w:lang w:eastAsia="en-US"/>
              </w:rPr>
              <w:t>4.4. Развитие сферы здравоохранения</w:t>
            </w:r>
            <w:r w:rsidR="00C9496B">
              <w:rPr>
                <w:webHidden/>
              </w:rPr>
              <w:tab/>
            </w:r>
            <w:r w:rsidR="00C9496B">
              <w:rPr>
                <w:webHidden/>
              </w:rPr>
              <w:fldChar w:fldCharType="begin"/>
            </w:r>
            <w:r w:rsidR="00C9496B">
              <w:rPr>
                <w:webHidden/>
              </w:rPr>
              <w:instrText xml:space="preserve"> PAGEREF _Toc207060468 \h </w:instrText>
            </w:r>
            <w:r w:rsidR="00C9496B">
              <w:rPr>
                <w:webHidden/>
              </w:rPr>
            </w:r>
            <w:r w:rsidR="00C9496B">
              <w:rPr>
                <w:webHidden/>
              </w:rPr>
              <w:fldChar w:fldCharType="separate"/>
            </w:r>
            <w:r w:rsidR="00C9496B">
              <w:rPr>
                <w:webHidden/>
              </w:rPr>
              <w:t>65</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69" w:history="1">
            <w:r w:rsidR="00C9496B" w:rsidRPr="002B207A">
              <w:rPr>
                <w:rStyle w:val="aff2"/>
              </w:rPr>
              <w:t>4.4.1. Характеристика текущего состояния сферы</w:t>
            </w:r>
            <w:r w:rsidR="00C9496B">
              <w:rPr>
                <w:webHidden/>
              </w:rPr>
              <w:tab/>
            </w:r>
            <w:r w:rsidR="00C9496B">
              <w:rPr>
                <w:webHidden/>
              </w:rPr>
              <w:fldChar w:fldCharType="begin"/>
            </w:r>
            <w:r w:rsidR="00C9496B">
              <w:rPr>
                <w:webHidden/>
              </w:rPr>
              <w:instrText xml:space="preserve"> PAGEREF _Toc207060469 \h </w:instrText>
            </w:r>
            <w:r w:rsidR="00C9496B">
              <w:rPr>
                <w:webHidden/>
              </w:rPr>
            </w:r>
            <w:r w:rsidR="00C9496B">
              <w:rPr>
                <w:webHidden/>
              </w:rPr>
              <w:fldChar w:fldCharType="separate"/>
            </w:r>
            <w:r w:rsidR="00C9496B">
              <w:rPr>
                <w:webHidden/>
              </w:rPr>
              <w:t>65</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70" w:history="1">
            <w:r w:rsidR="00C9496B" w:rsidRPr="002B207A">
              <w:rPr>
                <w:rStyle w:val="aff2"/>
              </w:rPr>
              <w:t>4.4.2.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_Toc207060470 \h </w:instrText>
            </w:r>
            <w:r w:rsidR="00C9496B">
              <w:rPr>
                <w:webHidden/>
              </w:rPr>
            </w:r>
            <w:r w:rsidR="00C9496B">
              <w:rPr>
                <w:webHidden/>
              </w:rPr>
              <w:fldChar w:fldCharType="separate"/>
            </w:r>
            <w:r w:rsidR="00C9496B">
              <w:rPr>
                <w:webHidden/>
              </w:rPr>
              <w:t>70</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71" w:history="1">
            <w:r w:rsidR="00C9496B" w:rsidRPr="002B207A">
              <w:rPr>
                <w:rStyle w:val="aff2"/>
              </w:rPr>
              <w:t>4.4.3. Стратегические направления развития</w:t>
            </w:r>
            <w:r w:rsidR="00C9496B">
              <w:rPr>
                <w:webHidden/>
              </w:rPr>
              <w:tab/>
            </w:r>
            <w:r w:rsidR="00C9496B">
              <w:rPr>
                <w:webHidden/>
              </w:rPr>
              <w:fldChar w:fldCharType="begin"/>
            </w:r>
            <w:r w:rsidR="00C9496B">
              <w:rPr>
                <w:webHidden/>
              </w:rPr>
              <w:instrText xml:space="preserve"> PAGEREF _Toc207060471 \h </w:instrText>
            </w:r>
            <w:r w:rsidR="00C9496B">
              <w:rPr>
                <w:webHidden/>
              </w:rPr>
            </w:r>
            <w:r w:rsidR="00C9496B">
              <w:rPr>
                <w:webHidden/>
              </w:rPr>
              <w:fldChar w:fldCharType="separate"/>
            </w:r>
            <w:r w:rsidR="00C9496B">
              <w:rPr>
                <w:webHidden/>
              </w:rPr>
              <w:t>71</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72" w:history="1">
            <w:r w:rsidR="00C9496B" w:rsidRPr="002B207A">
              <w:rPr>
                <w:rStyle w:val="aff2"/>
                <w:lang w:eastAsia="en-US"/>
              </w:rPr>
              <w:t>4.5. Развитие культуры</w:t>
            </w:r>
            <w:r w:rsidR="00C9496B">
              <w:rPr>
                <w:webHidden/>
              </w:rPr>
              <w:tab/>
            </w:r>
            <w:r w:rsidR="00C9496B">
              <w:rPr>
                <w:webHidden/>
              </w:rPr>
              <w:fldChar w:fldCharType="begin"/>
            </w:r>
            <w:r w:rsidR="00C9496B">
              <w:rPr>
                <w:webHidden/>
              </w:rPr>
              <w:instrText xml:space="preserve"> PAGEREF _Toc207060472 \h </w:instrText>
            </w:r>
            <w:r w:rsidR="00C9496B">
              <w:rPr>
                <w:webHidden/>
              </w:rPr>
            </w:r>
            <w:r w:rsidR="00C9496B">
              <w:rPr>
                <w:webHidden/>
              </w:rPr>
              <w:fldChar w:fldCharType="separate"/>
            </w:r>
            <w:r w:rsidR="00C9496B">
              <w:rPr>
                <w:webHidden/>
              </w:rPr>
              <w:t>72</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73" w:history="1">
            <w:r w:rsidR="00C9496B" w:rsidRPr="002B207A">
              <w:rPr>
                <w:rStyle w:val="aff2"/>
              </w:rPr>
              <w:t>4.5.1. Характеристика текущего состояния сферы</w:t>
            </w:r>
            <w:r w:rsidR="00C9496B">
              <w:rPr>
                <w:webHidden/>
              </w:rPr>
              <w:tab/>
            </w:r>
            <w:r w:rsidR="00C9496B">
              <w:rPr>
                <w:webHidden/>
              </w:rPr>
              <w:fldChar w:fldCharType="begin"/>
            </w:r>
            <w:r w:rsidR="00C9496B">
              <w:rPr>
                <w:webHidden/>
              </w:rPr>
              <w:instrText xml:space="preserve"> PAGEREF _Toc207060473 \h </w:instrText>
            </w:r>
            <w:r w:rsidR="00C9496B">
              <w:rPr>
                <w:webHidden/>
              </w:rPr>
            </w:r>
            <w:r w:rsidR="00C9496B">
              <w:rPr>
                <w:webHidden/>
              </w:rPr>
              <w:fldChar w:fldCharType="separate"/>
            </w:r>
            <w:r w:rsidR="00C9496B">
              <w:rPr>
                <w:webHidden/>
              </w:rPr>
              <w:t>72</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74" w:history="1">
            <w:r w:rsidR="00C9496B" w:rsidRPr="002B207A">
              <w:rPr>
                <w:rStyle w:val="aff2"/>
              </w:rPr>
              <w:t>4.5.2.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_Toc207060474 \h </w:instrText>
            </w:r>
            <w:r w:rsidR="00C9496B">
              <w:rPr>
                <w:webHidden/>
              </w:rPr>
            </w:r>
            <w:r w:rsidR="00C9496B">
              <w:rPr>
                <w:webHidden/>
              </w:rPr>
              <w:fldChar w:fldCharType="separate"/>
            </w:r>
            <w:r w:rsidR="00C9496B">
              <w:rPr>
                <w:webHidden/>
              </w:rPr>
              <w:t>74</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75" w:history="1">
            <w:r w:rsidR="00C9496B" w:rsidRPr="002B207A">
              <w:rPr>
                <w:rStyle w:val="aff2"/>
              </w:rPr>
              <w:t>4.5.3. Стратегические направления развития</w:t>
            </w:r>
            <w:r w:rsidR="00C9496B">
              <w:rPr>
                <w:webHidden/>
              </w:rPr>
              <w:tab/>
            </w:r>
            <w:r w:rsidR="00C9496B">
              <w:rPr>
                <w:webHidden/>
              </w:rPr>
              <w:fldChar w:fldCharType="begin"/>
            </w:r>
            <w:r w:rsidR="00C9496B">
              <w:rPr>
                <w:webHidden/>
              </w:rPr>
              <w:instrText xml:space="preserve"> PAGEREF _Toc207060475 \h </w:instrText>
            </w:r>
            <w:r w:rsidR="00C9496B">
              <w:rPr>
                <w:webHidden/>
              </w:rPr>
            </w:r>
            <w:r w:rsidR="00C9496B">
              <w:rPr>
                <w:webHidden/>
              </w:rPr>
              <w:fldChar w:fldCharType="separate"/>
            </w:r>
            <w:r w:rsidR="00C9496B">
              <w:rPr>
                <w:webHidden/>
              </w:rPr>
              <w:t>76</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76" w:history="1">
            <w:r w:rsidR="00C9496B" w:rsidRPr="002B207A">
              <w:rPr>
                <w:rStyle w:val="aff2"/>
                <w:lang w:eastAsia="en-US"/>
              </w:rPr>
              <w:t>4.6. Развитие спорта</w:t>
            </w:r>
            <w:r w:rsidR="00C9496B">
              <w:rPr>
                <w:webHidden/>
              </w:rPr>
              <w:tab/>
            </w:r>
            <w:r w:rsidR="00C9496B">
              <w:rPr>
                <w:webHidden/>
              </w:rPr>
              <w:fldChar w:fldCharType="begin"/>
            </w:r>
            <w:r w:rsidR="00C9496B">
              <w:rPr>
                <w:webHidden/>
              </w:rPr>
              <w:instrText xml:space="preserve"> PAGEREF _Toc207060476 \h </w:instrText>
            </w:r>
            <w:r w:rsidR="00C9496B">
              <w:rPr>
                <w:webHidden/>
              </w:rPr>
            </w:r>
            <w:r w:rsidR="00C9496B">
              <w:rPr>
                <w:webHidden/>
              </w:rPr>
              <w:fldChar w:fldCharType="separate"/>
            </w:r>
            <w:r w:rsidR="00C9496B">
              <w:rPr>
                <w:webHidden/>
              </w:rPr>
              <w:t>78</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77" w:history="1">
            <w:r w:rsidR="00C9496B" w:rsidRPr="002B207A">
              <w:rPr>
                <w:rStyle w:val="aff2"/>
              </w:rPr>
              <w:t>4.6.1. Характеристика текущего состояния сферы</w:t>
            </w:r>
            <w:r w:rsidR="00C9496B">
              <w:rPr>
                <w:webHidden/>
              </w:rPr>
              <w:tab/>
            </w:r>
            <w:r w:rsidR="00C9496B">
              <w:rPr>
                <w:webHidden/>
              </w:rPr>
              <w:fldChar w:fldCharType="begin"/>
            </w:r>
            <w:r w:rsidR="00C9496B">
              <w:rPr>
                <w:webHidden/>
              </w:rPr>
              <w:instrText xml:space="preserve"> PAGEREF _Toc207060477 \h </w:instrText>
            </w:r>
            <w:r w:rsidR="00C9496B">
              <w:rPr>
                <w:webHidden/>
              </w:rPr>
            </w:r>
            <w:r w:rsidR="00C9496B">
              <w:rPr>
                <w:webHidden/>
              </w:rPr>
              <w:fldChar w:fldCharType="separate"/>
            </w:r>
            <w:r w:rsidR="00C9496B">
              <w:rPr>
                <w:webHidden/>
              </w:rPr>
              <w:t>78</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78" w:history="1">
            <w:r w:rsidR="00C9496B" w:rsidRPr="002B207A">
              <w:rPr>
                <w:rStyle w:val="aff2"/>
              </w:rPr>
              <w:t>4.6.2.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_Toc207060478 \h </w:instrText>
            </w:r>
            <w:r w:rsidR="00C9496B">
              <w:rPr>
                <w:webHidden/>
              </w:rPr>
            </w:r>
            <w:r w:rsidR="00C9496B">
              <w:rPr>
                <w:webHidden/>
              </w:rPr>
              <w:fldChar w:fldCharType="separate"/>
            </w:r>
            <w:r w:rsidR="00C9496B">
              <w:rPr>
                <w:webHidden/>
              </w:rPr>
              <w:t>80</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79" w:history="1">
            <w:r w:rsidR="00C9496B" w:rsidRPr="002B207A">
              <w:rPr>
                <w:rStyle w:val="aff2"/>
              </w:rPr>
              <w:t>4.6.3. Стратегические направления развития</w:t>
            </w:r>
            <w:r w:rsidR="00C9496B">
              <w:rPr>
                <w:webHidden/>
              </w:rPr>
              <w:tab/>
            </w:r>
            <w:r w:rsidR="00C9496B">
              <w:rPr>
                <w:webHidden/>
              </w:rPr>
              <w:fldChar w:fldCharType="begin"/>
            </w:r>
            <w:r w:rsidR="00C9496B">
              <w:rPr>
                <w:webHidden/>
              </w:rPr>
              <w:instrText xml:space="preserve"> PAGEREF _Toc207060479 \h </w:instrText>
            </w:r>
            <w:r w:rsidR="00C9496B">
              <w:rPr>
                <w:webHidden/>
              </w:rPr>
            </w:r>
            <w:r w:rsidR="00C9496B">
              <w:rPr>
                <w:webHidden/>
              </w:rPr>
              <w:fldChar w:fldCharType="separate"/>
            </w:r>
            <w:r w:rsidR="00C9496B">
              <w:rPr>
                <w:webHidden/>
              </w:rPr>
              <w:t>81</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80" w:history="1">
            <w:r w:rsidR="00C9496B" w:rsidRPr="002B207A">
              <w:rPr>
                <w:rStyle w:val="aff2"/>
                <w:lang w:eastAsia="en-US"/>
              </w:rPr>
              <w:t>4.7. Совершенствование комплексной молодежной политики</w:t>
            </w:r>
            <w:r w:rsidR="00C9496B">
              <w:rPr>
                <w:webHidden/>
              </w:rPr>
              <w:tab/>
            </w:r>
            <w:r w:rsidR="00C9496B">
              <w:rPr>
                <w:webHidden/>
              </w:rPr>
              <w:fldChar w:fldCharType="begin"/>
            </w:r>
            <w:r w:rsidR="00C9496B">
              <w:rPr>
                <w:webHidden/>
              </w:rPr>
              <w:instrText xml:space="preserve"> PAGEREF _Toc207060480 \h </w:instrText>
            </w:r>
            <w:r w:rsidR="00C9496B">
              <w:rPr>
                <w:webHidden/>
              </w:rPr>
            </w:r>
            <w:r w:rsidR="00C9496B">
              <w:rPr>
                <w:webHidden/>
              </w:rPr>
              <w:fldChar w:fldCharType="separate"/>
            </w:r>
            <w:r w:rsidR="00C9496B">
              <w:rPr>
                <w:webHidden/>
              </w:rPr>
              <w:t>82</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81" w:history="1">
            <w:r w:rsidR="00C9496B" w:rsidRPr="002B207A">
              <w:rPr>
                <w:rStyle w:val="aff2"/>
              </w:rPr>
              <w:t>4.7.1. Характеристика текущего состояния сферы</w:t>
            </w:r>
            <w:r w:rsidR="00C9496B">
              <w:rPr>
                <w:webHidden/>
              </w:rPr>
              <w:tab/>
            </w:r>
            <w:r w:rsidR="00C9496B">
              <w:rPr>
                <w:webHidden/>
              </w:rPr>
              <w:fldChar w:fldCharType="begin"/>
            </w:r>
            <w:r w:rsidR="00C9496B">
              <w:rPr>
                <w:webHidden/>
              </w:rPr>
              <w:instrText xml:space="preserve"> PAGEREF _Toc207060481 \h </w:instrText>
            </w:r>
            <w:r w:rsidR="00C9496B">
              <w:rPr>
                <w:webHidden/>
              </w:rPr>
            </w:r>
            <w:r w:rsidR="00C9496B">
              <w:rPr>
                <w:webHidden/>
              </w:rPr>
              <w:fldChar w:fldCharType="separate"/>
            </w:r>
            <w:r w:rsidR="00C9496B">
              <w:rPr>
                <w:webHidden/>
              </w:rPr>
              <w:t>82</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82" w:history="1">
            <w:r w:rsidR="00C9496B" w:rsidRPr="002B207A">
              <w:rPr>
                <w:rStyle w:val="aff2"/>
              </w:rPr>
              <w:t>4.7.2.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_Toc207060482 \h </w:instrText>
            </w:r>
            <w:r w:rsidR="00C9496B">
              <w:rPr>
                <w:webHidden/>
              </w:rPr>
            </w:r>
            <w:r w:rsidR="00C9496B">
              <w:rPr>
                <w:webHidden/>
              </w:rPr>
              <w:fldChar w:fldCharType="separate"/>
            </w:r>
            <w:r w:rsidR="00C9496B">
              <w:rPr>
                <w:webHidden/>
              </w:rPr>
              <w:t>85</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83" w:history="1">
            <w:r w:rsidR="00C9496B" w:rsidRPr="002B207A">
              <w:rPr>
                <w:rStyle w:val="aff2"/>
              </w:rPr>
              <w:t>4.7.3. Стратегические направления развития</w:t>
            </w:r>
            <w:r w:rsidR="00C9496B">
              <w:rPr>
                <w:webHidden/>
              </w:rPr>
              <w:tab/>
            </w:r>
            <w:r w:rsidR="00C9496B">
              <w:rPr>
                <w:webHidden/>
              </w:rPr>
              <w:fldChar w:fldCharType="begin"/>
            </w:r>
            <w:r w:rsidR="00C9496B">
              <w:rPr>
                <w:webHidden/>
              </w:rPr>
              <w:instrText xml:space="preserve"> PAGEREF _Toc207060483 \h </w:instrText>
            </w:r>
            <w:r w:rsidR="00C9496B">
              <w:rPr>
                <w:webHidden/>
              </w:rPr>
            </w:r>
            <w:r w:rsidR="00C9496B">
              <w:rPr>
                <w:webHidden/>
              </w:rPr>
              <w:fldChar w:fldCharType="separate"/>
            </w:r>
            <w:r w:rsidR="00C9496B">
              <w:rPr>
                <w:webHidden/>
              </w:rPr>
              <w:t>86</w:t>
            </w:r>
            <w:r w:rsidR="00C9496B">
              <w:rPr>
                <w:webHidden/>
              </w:rPr>
              <w:fldChar w:fldCharType="end"/>
            </w:r>
          </w:hyperlink>
        </w:p>
        <w:p w:rsidR="00C9496B" w:rsidRDefault="00662F6F">
          <w:pPr>
            <w:pStyle w:val="15"/>
            <w:rPr>
              <w:rFonts w:asciiTheme="minorHAnsi" w:eastAsiaTheme="minorEastAsia" w:hAnsiTheme="minorHAnsi" w:cstheme="minorBidi"/>
              <w:b w:val="0"/>
              <w:sz w:val="22"/>
              <w:szCs w:val="22"/>
            </w:rPr>
          </w:pPr>
          <w:hyperlink w:anchor="_Toc207060484" w:history="1">
            <w:r w:rsidR="00C9496B" w:rsidRPr="002B207A">
              <w:rPr>
                <w:rStyle w:val="aff2"/>
                <w:lang w:eastAsia="en-US"/>
              </w:rPr>
              <w:t>5. Основные направления инфраструктурного развития и институтов гражданского общества</w:t>
            </w:r>
            <w:r w:rsidR="00C9496B">
              <w:rPr>
                <w:webHidden/>
              </w:rPr>
              <w:tab/>
            </w:r>
            <w:r w:rsidR="00C9496B">
              <w:rPr>
                <w:webHidden/>
              </w:rPr>
              <w:fldChar w:fldCharType="begin"/>
            </w:r>
            <w:r w:rsidR="00C9496B">
              <w:rPr>
                <w:webHidden/>
              </w:rPr>
              <w:instrText xml:space="preserve"> PAGEREF _Toc207060484 \h </w:instrText>
            </w:r>
            <w:r w:rsidR="00C9496B">
              <w:rPr>
                <w:webHidden/>
              </w:rPr>
            </w:r>
            <w:r w:rsidR="00C9496B">
              <w:rPr>
                <w:webHidden/>
              </w:rPr>
              <w:fldChar w:fldCharType="separate"/>
            </w:r>
            <w:r w:rsidR="00C9496B">
              <w:rPr>
                <w:webHidden/>
              </w:rPr>
              <w:t>88</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85" w:history="1">
            <w:r w:rsidR="00C9496B" w:rsidRPr="002B207A">
              <w:rPr>
                <w:rStyle w:val="aff2"/>
                <w:lang w:eastAsia="en-US"/>
              </w:rPr>
              <w:t>5.1. Транспортная инфраструктура</w:t>
            </w:r>
            <w:r w:rsidR="00C9496B">
              <w:rPr>
                <w:webHidden/>
              </w:rPr>
              <w:tab/>
            </w:r>
            <w:r w:rsidR="00C9496B">
              <w:rPr>
                <w:webHidden/>
              </w:rPr>
              <w:fldChar w:fldCharType="begin"/>
            </w:r>
            <w:r w:rsidR="00C9496B">
              <w:rPr>
                <w:webHidden/>
              </w:rPr>
              <w:instrText xml:space="preserve"> PAGEREF _Toc207060485 \h </w:instrText>
            </w:r>
            <w:r w:rsidR="00C9496B">
              <w:rPr>
                <w:webHidden/>
              </w:rPr>
            </w:r>
            <w:r w:rsidR="00C9496B">
              <w:rPr>
                <w:webHidden/>
              </w:rPr>
              <w:fldChar w:fldCharType="separate"/>
            </w:r>
            <w:r w:rsidR="00C9496B">
              <w:rPr>
                <w:webHidden/>
              </w:rPr>
              <w:t>88</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86" w:history="1">
            <w:r w:rsidR="00C9496B" w:rsidRPr="002B207A">
              <w:rPr>
                <w:rStyle w:val="aff2"/>
              </w:rPr>
              <w:t>5.1.1. Характеристика текущего состояния сферы</w:t>
            </w:r>
            <w:r w:rsidR="00C9496B">
              <w:rPr>
                <w:webHidden/>
              </w:rPr>
              <w:tab/>
            </w:r>
            <w:r w:rsidR="00C9496B">
              <w:rPr>
                <w:webHidden/>
              </w:rPr>
              <w:fldChar w:fldCharType="begin"/>
            </w:r>
            <w:r w:rsidR="00C9496B">
              <w:rPr>
                <w:webHidden/>
              </w:rPr>
              <w:instrText xml:space="preserve"> PAGEREF _Toc207060486 \h </w:instrText>
            </w:r>
            <w:r w:rsidR="00C9496B">
              <w:rPr>
                <w:webHidden/>
              </w:rPr>
            </w:r>
            <w:r w:rsidR="00C9496B">
              <w:rPr>
                <w:webHidden/>
              </w:rPr>
              <w:fldChar w:fldCharType="separate"/>
            </w:r>
            <w:r w:rsidR="00C9496B">
              <w:rPr>
                <w:webHidden/>
              </w:rPr>
              <w:t>88</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87" w:history="1">
            <w:r w:rsidR="00C9496B" w:rsidRPr="002B207A">
              <w:rPr>
                <w:rStyle w:val="aff2"/>
                <w:b/>
              </w:rPr>
              <w:t>5.1.2.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_Toc207060487 \h </w:instrText>
            </w:r>
            <w:r w:rsidR="00C9496B">
              <w:rPr>
                <w:webHidden/>
              </w:rPr>
            </w:r>
            <w:r w:rsidR="00C9496B">
              <w:rPr>
                <w:webHidden/>
              </w:rPr>
              <w:fldChar w:fldCharType="separate"/>
            </w:r>
            <w:r w:rsidR="00C9496B">
              <w:rPr>
                <w:webHidden/>
              </w:rPr>
              <w:t>89</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88" w:history="1">
            <w:r w:rsidR="00C9496B" w:rsidRPr="002B207A">
              <w:rPr>
                <w:rStyle w:val="aff2"/>
              </w:rPr>
              <w:t>5.1.3. Стратегические направления развития</w:t>
            </w:r>
            <w:r w:rsidR="00C9496B">
              <w:rPr>
                <w:webHidden/>
              </w:rPr>
              <w:tab/>
            </w:r>
            <w:r w:rsidR="00C9496B">
              <w:rPr>
                <w:webHidden/>
              </w:rPr>
              <w:fldChar w:fldCharType="begin"/>
            </w:r>
            <w:r w:rsidR="00C9496B">
              <w:rPr>
                <w:webHidden/>
              </w:rPr>
              <w:instrText xml:space="preserve"> PAGEREF _Toc207060488 \h </w:instrText>
            </w:r>
            <w:r w:rsidR="00C9496B">
              <w:rPr>
                <w:webHidden/>
              </w:rPr>
            </w:r>
            <w:r w:rsidR="00C9496B">
              <w:rPr>
                <w:webHidden/>
              </w:rPr>
              <w:fldChar w:fldCharType="separate"/>
            </w:r>
            <w:r w:rsidR="00C9496B">
              <w:rPr>
                <w:webHidden/>
              </w:rPr>
              <w:t>90</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89" w:history="1">
            <w:r w:rsidR="00C9496B" w:rsidRPr="002B207A">
              <w:rPr>
                <w:rStyle w:val="aff2"/>
                <w:lang w:eastAsia="en-US"/>
              </w:rPr>
              <w:t>5.2. Жилищно-коммунальное хозяйство и энергоснабжение</w:t>
            </w:r>
            <w:r w:rsidR="00C9496B">
              <w:rPr>
                <w:webHidden/>
              </w:rPr>
              <w:tab/>
            </w:r>
            <w:r w:rsidR="00C9496B">
              <w:rPr>
                <w:webHidden/>
              </w:rPr>
              <w:fldChar w:fldCharType="begin"/>
            </w:r>
            <w:r w:rsidR="00C9496B">
              <w:rPr>
                <w:webHidden/>
              </w:rPr>
              <w:instrText xml:space="preserve"> PAGEREF _Toc207060489 \h </w:instrText>
            </w:r>
            <w:r w:rsidR="00C9496B">
              <w:rPr>
                <w:webHidden/>
              </w:rPr>
            </w:r>
            <w:r w:rsidR="00C9496B">
              <w:rPr>
                <w:webHidden/>
              </w:rPr>
              <w:fldChar w:fldCharType="separate"/>
            </w:r>
            <w:r w:rsidR="00C9496B">
              <w:rPr>
                <w:webHidden/>
              </w:rPr>
              <w:t>90</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90" w:history="1">
            <w:r w:rsidR="00C9496B" w:rsidRPr="002B207A">
              <w:rPr>
                <w:rStyle w:val="aff2"/>
              </w:rPr>
              <w:t>5.2.1. Характеристика текущего состояния сферы</w:t>
            </w:r>
            <w:r w:rsidR="00C9496B">
              <w:rPr>
                <w:webHidden/>
              </w:rPr>
              <w:tab/>
            </w:r>
            <w:r w:rsidR="00C9496B">
              <w:rPr>
                <w:webHidden/>
              </w:rPr>
              <w:fldChar w:fldCharType="begin"/>
            </w:r>
            <w:r w:rsidR="00C9496B">
              <w:rPr>
                <w:webHidden/>
              </w:rPr>
              <w:instrText xml:space="preserve"> PAGEREF _Toc207060490 \h </w:instrText>
            </w:r>
            <w:r w:rsidR="00C9496B">
              <w:rPr>
                <w:webHidden/>
              </w:rPr>
            </w:r>
            <w:r w:rsidR="00C9496B">
              <w:rPr>
                <w:webHidden/>
              </w:rPr>
              <w:fldChar w:fldCharType="separate"/>
            </w:r>
            <w:r w:rsidR="00C9496B">
              <w:rPr>
                <w:webHidden/>
              </w:rPr>
              <w:t>90</w:t>
            </w:r>
            <w:r w:rsidR="00C9496B">
              <w:rPr>
                <w:webHidden/>
              </w:rPr>
              <w:fldChar w:fldCharType="end"/>
            </w:r>
          </w:hyperlink>
        </w:p>
        <w:p w:rsidR="00C9496B" w:rsidRDefault="00662F6F">
          <w:pPr>
            <w:pStyle w:val="36"/>
            <w:tabs>
              <w:tab w:val="left" w:pos="1320"/>
            </w:tabs>
            <w:rPr>
              <w:rFonts w:asciiTheme="minorHAnsi" w:eastAsiaTheme="minorEastAsia" w:hAnsiTheme="minorHAnsi" w:cstheme="minorBidi"/>
              <w:lang w:eastAsia="ru-RU"/>
            </w:rPr>
          </w:pPr>
          <w:hyperlink w:anchor="_Toc207060491" w:history="1">
            <w:r w:rsidR="00C9496B" w:rsidRPr="002B207A">
              <w:rPr>
                <w:rStyle w:val="aff2"/>
              </w:rPr>
              <w:t>5.2.2.</w:t>
            </w:r>
            <w:r w:rsidR="00C9496B">
              <w:rPr>
                <w:rFonts w:asciiTheme="minorHAnsi" w:eastAsiaTheme="minorEastAsia" w:hAnsiTheme="minorHAnsi" w:cstheme="minorBidi"/>
                <w:lang w:eastAsia="ru-RU"/>
              </w:rPr>
              <w:tab/>
            </w:r>
            <w:r w:rsidR="00C9496B" w:rsidRPr="002B207A">
              <w:rPr>
                <w:rStyle w:val="aff2"/>
              </w:rPr>
              <w:t>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_Toc207060491 \h </w:instrText>
            </w:r>
            <w:r w:rsidR="00C9496B">
              <w:rPr>
                <w:webHidden/>
              </w:rPr>
            </w:r>
            <w:r w:rsidR="00C9496B">
              <w:rPr>
                <w:webHidden/>
              </w:rPr>
              <w:fldChar w:fldCharType="separate"/>
            </w:r>
            <w:r w:rsidR="00C9496B">
              <w:rPr>
                <w:webHidden/>
              </w:rPr>
              <w:t>94</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92" w:history="1">
            <w:r w:rsidR="00C9496B" w:rsidRPr="002B207A">
              <w:rPr>
                <w:rStyle w:val="aff2"/>
              </w:rPr>
              <w:t>5.2.3. Стратегические направления развития</w:t>
            </w:r>
            <w:r w:rsidR="00C9496B">
              <w:rPr>
                <w:webHidden/>
              </w:rPr>
              <w:tab/>
            </w:r>
            <w:r w:rsidR="00C9496B">
              <w:rPr>
                <w:webHidden/>
              </w:rPr>
              <w:fldChar w:fldCharType="begin"/>
            </w:r>
            <w:r w:rsidR="00C9496B">
              <w:rPr>
                <w:webHidden/>
              </w:rPr>
              <w:instrText xml:space="preserve"> PAGEREF _Toc207060492 \h </w:instrText>
            </w:r>
            <w:r w:rsidR="00C9496B">
              <w:rPr>
                <w:webHidden/>
              </w:rPr>
            </w:r>
            <w:r w:rsidR="00C9496B">
              <w:rPr>
                <w:webHidden/>
              </w:rPr>
              <w:fldChar w:fldCharType="separate"/>
            </w:r>
            <w:r w:rsidR="00C9496B">
              <w:rPr>
                <w:webHidden/>
              </w:rPr>
              <w:t>95</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93" w:history="1">
            <w:r w:rsidR="00C9496B" w:rsidRPr="002B207A">
              <w:rPr>
                <w:rStyle w:val="aff2"/>
                <w:lang w:eastAsia="en-US"/>
              </w:rPr>
              <w:t>5.3. Благоустройство территории и обращение с твердыми коммунальными отходами</w:t>
            </w:r>
            <w:r w:rsidR="00C9496B">
              <w:rPr>
                <w:webHidden/>
              </w:rPr>
              <w:tab/>
            </w:r>
            <w:r w:rsidR="00C9496B">
              <w:rPr>
                <w:webHidden/>
              </w:rPr>
              <w:fldChar w:fldCharType="begin"/>
            </w:r>
            <w:r w:rsidR="00C9496B">
              <w:rPr>
                <w:webHidden/>
              </w:rPr>
              <w:instrText xml:space="preserve"> PAGEREF _Toc207060493 \h </w:instrText>
            </w:r>
            <w:r w:rsidR="00C9496B">
              <w:rPr>
                <w:webHidden/>
              </w:rPr>
            </w:r>
            <w:r w:rsidR="00C9496B">
              <w:rPr>
                <w:webHidden/>
              </w:rPr>
              <w:fldChar w:fldCharType="separate"/>
            </w:r>
            <w:r w:rsidR="00C9496B">
              <w:rPr>
                <w:webHidden/>
              </w:rPr>
              <w:t>100</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94" w:history="1">
            <w:r w:rsidR="00C9496B" w:rsidRPr="002B207A">
              <w:rPr>
                <w:rStyle w:val="aff2"/>
              </w:rPr>
              <w:t>5.3.1. Характеристика текущего состояния сферы</w:t>
            </w:r>
            <w:r w:rsidR="00C9496B">
              <w:rPr>
                <w:webHidden/>
              </w:rPr>
              <w:tab/>
            </w:r>
            <w:r w:rsidR="00C9496B">
              <w:rPr>
                <w:webHidden/>
              </w:rPr>
              <w:fldChar w:fldCharType="begin"/>
            </w:r>
            <w:r w:rsidR="00C9496B">
              <w:rPr>
                <w:webHidden/>
              </w:rPr>
              <w:instrText xml:space="preserve"> PAGEREF _Toc207060494 \h </w:instrText>
            </w:r>
            <w:r w:rsidR="00C9496B">
              <w:rPr>
                <w:webHidden/>
              </w:rPr>
            </w:r>
            <w:r w:rsidR="00C9496B">
              <w:rPr>
                <w:webHidden/>
              </w:rPr>
              <w:fldChar w:fldCharType="separate"/>
            </w:r>
            <w:r w:rsidR="00C9496B">
              <w:rPr>
                <w:webHidden/>
              </w:rPr>
              <w:t>100</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95" w:history="1">
            <w:r w:rsidR="00C9496B" w:rsidRPr="002B207A">
              <w:rPr>
                <w:rStyle w:val="aff2"/>
                <w:b/>
              </w:rPr>
              <w:t>5.3.2. 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_Toc207060495 \h </w:instrText>
            </w:r>
            <w:r w:rsidR="00C9496B">
              <w:rPr>
                <w:webHidden/>
              </w:rPr>
            </w:r>
            <w:r w:rsidR="00C9496B">
              <w:rPr>
                <w:webHidden/>
              </w:rPr>
              <w:fldChar w:fldCharType="separate"/>
            </w:r>
            <w:r w:rsidR="00C9496B">
              <w:rPr>
                <w:webHidden/>
              </w:rPr>
              <w:t>101</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96" w:history="1">
            <w:r w:rsidR="00C9496B" w:rsidRPr="002B207A">
              <w:rPr>
                <w:rStyle w:val="aff2"/>
              </w:rPr>
              <w:t>5.3.3. Стратегические направления развития</w:t>
            </w:r>
            <w:r w:rsidR="00C9496B">
              <w:rPr>
                <w:webHidden/>
              </w:rPr>
              <w:tab/>
            </w:r>
            <w:r w:rsidR="00C9496B">
              <w:rPr>
                <w:webHidden/>
              </w:rPr>
              <w:fldChar w:fldCharType="begin"/>
            </w:r>
            <w:r w:rsidR="00C9496B">
              <w:rPr>
                <w:webHidden/>
              </w:rPr>
              <w:instrText xml:space="preserve"> PAGEREF _Toc207060496 \h </w:instrText>
            </w:r>
            <w:r w:rsidR="00C9496B">
              <w:rPr>
                <w:webHidden/>
              </w:rPr>
            </w:r>
            <w:r w:rsidR="00C9496B">
              <w:rPr>
                <w:webHidden/>
              </w:rPr>
              <w:fldChar w:fldCharType="separate"/>
            </w:r>
            <w:r w:rsidR="00C9496B">
              <w:rPr>
                <w:webHidden/>
              </w:rPr>
              <w:t>101</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497" w:history="1">
            <w:r w:rsidR="00C9496B" w:rsidRPr="002B207A">
              <w:rPr>
                <w:rStyle w:val="aff2"/>
                <w:lang w:eastAsia="en-US"/>
              </w:rPr>
              <w:t>5.4. Поддержание экологического баланса водоемов</w:t>
            </w:r>
            <w:r w:rsidR="00C9496B">
              <w:rPr>
                <w:webHidden/>
              </w:rPr>
              <w:tab/>
            </w:r>
            <w:r w:rsidR="00C9496B">
              <w:rPr>
                <w:webHidden/>
              </w:rPr>
              <w:fldChar w:fldCharType="begin"/>
            </w:r>
            <w:r w:rsidR="00C9496B">
              <w:rPr>
                <w:webHidden/>
              </w:rPr>
              <w:instrText xml:space="preserve"> PAGEREF _Toc207060497 \h </w:instrText>
            </w:r>
            <w:r w:rsidR="00C9496B">
              <w:rPr>
                <w:webHidden/>
              </w:rPr>
            </w:r>
            <w:r w:rsidR="00C9496B">
              <w:rPr>
                <w:webHidden/>
              </w:rPr>
              <w:fldChar w:fldCharType="separate"/>
            </w:r>
            <w:r w:rsidR="00C9496B">
              <w:rPr>
                <w:webHidden/>
              </w:rPr>
              <w:t>103</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498" w:history="1">
            <w:r w:rsidR="00C9496B" w:rsidRPr="002B207A">
              <w:rPr>
                <w:rStyle w:val="aff2"/>
              </w:rPr>
              <w:t>5.4.1. Характеристика текущего состояния сферы</w:t>
            </w:r>
            <w:r w:rsidR="00C9496B">
              <w:rPr>
                <w:webHidden/>
              </w:rPr>
              <w:tab/>
            </w:r>
            <w:r w:rsidR="00C9496B">
              <w:rPr>
                <w:webHidden/>
              </w:rPr>
              <w:fldChar w:fldCharType="begin"/>
            </w:r>
            <w:r w:rsidR="00C9496B">
              <w:rPr>
                <w:webHidden/>
              </w:rPr>
              <w:instrText xml:space="preserve"> PAGEREF _Toc207060498 \h </w:instrText>
            </w:r>
            <w:r w:rsidR="00C9496B">
              <w:rPr>
                <w:webHidden/>
              </w:rPr>
            </w:r>
            <w:r w:rsidR="00C9496B">
              <w:rPr>
                <w:webHidden/>
              </w:rPr>
              <w:fldChar w:fldCharType="separate"/>
            </w:r>
            <w:r w:rsidR="00C9496B">
              <w:rPr>
                <w:webHidden/>
              </w:rPr>
              <w:t>103</w:t>
            </w:r>
            <w:r w:rsidR="00C9496B">
              <w:rPr>
                <w:webHidden/>
              </w:rPr>
              <w:fldChar w:fldCharType="end"/>
            </w:r>
          </w:hyperlink>
        </w:p>
        <w:p w:rsidR="00C9496B" w:rsidRDefault="00662F6F">
          <w:pPr>
            <w:pStyle w:val="36"/>
            <w:tabs>
              <w:tab w:val="left" w:pos="1320"/>
            </w:tabs>
            <w:rPr>
              <w:rFonts w:asciiTheme="minorHAnsi" w:eastAsiaTheme="minorEastAsia" w:hAnsiTheme="minorHAnsi" w:cstheme="minorBidi"/>
              <w:lang w:eastAsia="ru-RU"/>
            </w:rPr>
          </w:pPr>
          <w:hyperlink w:anchor="_Toc207060499" w:history="1">
            <w:r w:rsidR="00C9496B" w:rsidRPr="002B207A">
              <w:rPr>
                <w:rStyle w:val="aff2"/>
              </w:rPr>
              <w:t>5.4.2.</w:t>
            </w:r>
            <w:r w:rsidR="00C9496B">
              <w:rPr>
                <w:rFonts w:asciiTheme="minorHAnsi" w:eastAsiaTheme="minorEastAsia" w:hAnsiTheme="minorHAnsi" w:cstheme="minorBidi"/>
                <w:lang w:eastAsia="ru-RU"/>
              </w:rPr>
              <w:tab/>
            </w:r>
            <w:r w:rsidR="00C9496B" w:rsidRPr="002B207A">
              <w:rPr>
                <w:rStyle w:val="aff2"/>
              </w:rPr>
              <w:t>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_Toc207060499 \h </w:instrText>
            </w:r>
            <w:r w:rsidR="00C9496B">
              <w:rPr>
                <w:webHidden/>
              </w:rPr>
            </w:r>
            <w:r w:rsidR="00C9496B">
              <w:rPr>
                <w:webHidden/>
              </w:rPr>
              <w:fldChar w:fldCharType="separate"/>
            </w:r>
            <w:r w:rsidR="00C9496B">
              <w:rPr>
                <w:webHidden/>
              </w:rPr>
              <w:t>104</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500" w:history="1">
            <w:r w:rsidR="00C9496B" w:rsidRPr="002B207A">
              <w:rPr>
                <w:rStyle w:val="aff2"/>
              </w:rPr>
              <w:t>5.4.3. Стратегические направления развития</w:t>
            </w:r>
            <w:r w:rsidR="00C9496B">
              <w:rPr>
                <w:webHidden/>
              </w:rPr>
              <w:tab/>
            </w:r>
            <w:r w:rsidR="00C9496B">
              <w:rPr>
                <w:webHidden/>
              </w:rPr>
              <w:fldChar w:fldCharType="begin"/>
            </w:r>
            <w:r w:rsidR="00C9496B">
              <w:rPr>
                <w:webHidden/>
              </w:rPr>
              <w:instrText xml:space="preserve"> PAGEREF _Toc207060500 \h </w:instrText>
            </w:r>
            <w:r w:rsidR="00C9496B">
              <w:rPr>
                <w:webHidden/>
              </w:rPr>
            </w:r>
            <w:r w:rsidR="00C9496B">
              <w:rPr>
                <w:webHidden/>
              </w:rPr>
              <w:fldChar w:fldCharType="separate"/>
            </w:r>
            <w:r w:rsidR="00C9496B">
              <w:rPr>
                <w:webHidden/>
              </w:rPr>
              <w:t>105</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501" w:history="1">
            <w:r w:rsidR="00C9496B" w:rsidRPr="002B207A">
              <w:rPr>
                <w:rStyle w:val="aff2"/>
                <w:lang w:eastAsia="en-US"/>
              </w:rPr>
              <w:t>5.5. Развитие гражданского общества и его институтов</w:t>
            </w:r>
            <w:r w:rsidR="00C9496B">
              <w:rPr>
                <w:webHidden/>
              </w:rPr>
              <w:tab/>
            </w:r>
            <w:r w:rsidR="00C9496B">
              <w:rPr>
                <w:webHidden/>
              </w:rPr>
              <w:fldChar w:fldCharType="begin"/>
            </w:r>
            <w:r w:rsidR="00C9496B">
              <w:rPr>
                <w:webHidden/>
              </w:rPr>
              <w:instrText xml:space="preserve"> PAGEREF _Toc207060501 \h </w:instrText>
            </w:r>
            <w:r w:rsidR="00C9496B">
              <w:rPr>
                <w:webHidden/>
              </w:rPr>
            </w:r>
            <w:r w:rsidR="00C9496B">
              <w:rPr>
                <w:webHidden/>
              </w:rPr>
              <w:fldChar w:fldCharType="separate"/>
            </w:r>
            <w:r w:rsidR="00C9496B">
              <w:rPr>
                <w:webHidden/>
              </w:rPr>
              <w:t>105</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502" w:history="1">
            <w:r w:rsidR="00C9496B" w:rsidRPr="002B207A">
              <w:rPr>
                <w:rStyle w:val="aff2"/>
              </w:rPr>
              <w:t>5.5.1. Характеристика текущего состояния сферы</w:t>
            </w:r>
            <w:r w:rsidR="00C9496B">
              <w:rPr>
                <w:webHidden/>
              </w:rPr>
              <w:tab/>
            </w:r>
            <w:r w:rsidR="00C9496B">
              <w:rPr>
                <w:webHidden/>
              </w:rPr>
              <w:fldChar w:fldCharType="begin"/>
            </w:r>
            <w:r w:rsidR="00C9496B">
              <w:rPr>
                <w:webHidden/>
              </w:rPr>
              <w:instrText xml:space="preserve"> PAGEREF _Toc207060502 \h </w:instrText>
            </w:r>
            <w:r w:rsidR="00C9496B">
              <w:rPr>
                <w:webHidden/>
              </w:rPr>
            </w:r>
            <w:r w:rsidR="00C9496B">
              <w:rPr>
                <w:webHidden/>
              </w:rPr>
              <w:fldChar w:fldCharType="separate"/>
            </w:r>
            <w:r w:rsidR="00C9496B">
              <w:rPr>
                <w:webHidden/>
              </w:rPr>
              <w:t>105</w:t>
            </w:r>
            <w:r w:rsidR="00C9496B">
              <w:rPr>
                <w:webHidden/>
              </w:rPr>
              <w:fldChar w:fldCharType="end"/>
            </w:r>
          </w:hyperlink>
        </w:p>
        <w:p w:rsidR="00C9496B" w:rsidRDefault="00662F6F">
          <w:pPr>
            <w:pStyle w:val="36"/>
            <w:tabs>
              <w:tab w:val="left" w:pos="1320"/>
            </w:tabs>
            <w:rPr>
              <w:rFonts w:asciiTheme="minorHAnsi" w:eastAsiaTheme="minorEastAsia" w:hAnsiTheme="minorHAnsi" w:cstheme="minorBidi"/>
              <w:lang w:eastAsia="ru-RU"/>
            </w:rPr>
          </w:pPr>
          <w:hyperlink w:anchor="_Toc207060503" w:history="1">
            <w:r w:rsidR="00C9496B" w:rsidRPr="002B207A">
              <w:rPr>
                <w:rStyle w:val="aff2"/>
              </w:rPr>
              <w:t>5.5.2.</w:t>
            </w:r>
            <w:r w:rsidR="00C9496B">
              <w:rPr>
                <w:rFonts w:asciiTheme="minorHAnsi" w:eastAsiaTheme="minorEastAsia" w:hAnsiTheme="minorHAnsi" w:cstheme="minorBidi"/>
                <w:lang w:eastAsia="ru-RU"/>
              </w:rPr>
              <w:tab/>
            </w:r>
            <w:r w:rsidR="00C9496B" w:rsidRPr="002B207A">
              <w:rPr>
                <w:rStyle w:val="aff2"/>
              </w:rPr>
              <w:t>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_Toc207060503 \h </w:instrText>
            </w:r>
            <w:r w:rsidR="00C9496B">
              <w:rPr>
                <w:webHidden/>
              </w:rPr>
            </w:r>
            <w:r w:rsidR="00C9496B">
              <w:rPr>
                <w:webHidden/>
              </w:rPr>
              <w:fldChar w:fldCharType="separate"/>
            </w:r>
            <w:r w:rsidR="00C9496B">
              <w:rPr>
                <w:webHidden/>
              </w:rPr>
              <w:t>107</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504" w:history="1">
            <w:r w:rsidR="00C9496B" w:rsidRPr="002B207A">
              <w:rPr>
                <w:rStyle w:val="aff2"/>
              </w:rPr>
              <w:t>5.5.3. Стратегические направления развития</w:t>
            </w:r>
            <w:r w:rsidR="00C9496B">
              <w:rPr>
                <w:webHidden/>
              </w:rPr>
              <w:tab/>
            </w:r>
            <w:r w:rsidR="00C9496B">
              <w:rPr>
                <w:webHidden/>
              </w:rPr>
              <w:fldChar w:fldCharType="begin"/>
            </w:r>
            <w:r w:rsidR="00C9496B">
              <w:rPr>
                <w:webHidden/>
              </w:rPr>
              <w:instrText xml:space="preserve"> PAGEREF _Toc207060504 \h </w:instrText>
            </w:r>
            <w:r w:rsidR="00C9496B">
              <w:rPr>
                <w:webHidden/>
              </w:rPr>
            </w:r>
            <w:r w:rsidR="00C9496B">
              <w:rPr>
                <w:webHidden/>
              </w:rPr>
              <w:fldChar w:fldCharType="separate"/>
            </w:r>
            <w:r w:rsidR="00C9496B">
              <w:rPr>
                <w:webHidden/>
              </w:rPr>
              <w:t>107</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505" w:history="1">
            <w:r w:rsidR="00C9496B" w:rsidRPr="002B207A">
              <w:rPr>
                <w:rStyle w:val="aff2"/>
                <w:lang w:eastAsia="en-US"/>
              </w:rPr>
              <w:t>5.6. Информационное обеспечение населения</w:t>
            </w:r>
            <w:r w:rsidR="00C9496B">
              <w:rPr>
                <w:webHidden/>
              </w:rPr>
              <w:tab/>
            </w:r>
            <w:r w:rsidR="00C9496B">
              <w:rPr>
                <w:webHidden/>
              </w:rPr>
              <w:fldChar w:fldCharType="begin"/>
            </w:r>
            <w:r w:rsidR="00C9496B">
              <w:rPr>
                <w:webHidden/>
              </w:rPr>
              <w:instrText xml:space="preserve"> PAGEREF _Toc207060505 \h </w:instrText>
            </w:r>
            <w:r w:rsidR="00C9496B">
              <w:rPr>
                <w:webHidden/>
              </w:rPr>
            </w:r>
            <w:r w:rsidR="00C9496B">
              <w:rPr>
                <w:webHidden/>
              </w:rPr>
              <w:fldChar w:fldCharType="separate"/>
            </w:r>
            <w:r w:rsidR="00C9496B">
              <w:rPr>
                <w:webHidden/>
              </w:rPr>
              <w:t>108</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506" w:history="1">
            <w:r w:rsidR="00C9496B" w:rsidRPr="002B207A">
              <w:rPr>
                <w:rStyle w:val="aff2"/>
              </w:rPr>
              <w:t>5.6.1. Характеристика текущего состояния сферы</w:t>
            </w:r>
            <w:r w:rsidR="00C9496B">
              <w:rPr>
                <w:webHidden/>
              </w:rPr>
              <w:tab/>
            </w:r>
            <w:r w:rsidR="00C9496B">
              <w:rPr>
                <w:webHidden/>
              </w:rPr>
              <w:fldChar w:fldCharType="begin"/>
            </w:r>
            <w:r w:rsidR="00C9496B">
              <w:rPr>
                <w:webHidden/>
              </w:rPr>
              <w:instrText xml:space="preserve"> PAGEREF _Toc207060506 \h </w:instrText>
            </w:r>
            <w:r w:rsidR="00C9496B">
              <w:rPr>
                <w:webHidden/>
              </w:rPr>
            </w:r>
            <w:r w:rsidR="00C9496B">
              <w:rPr>
                <w:webHidden/>
              </w:rPr>
              <w:fldChar w:fldCharType="separate"/>
            </w:r>
            <w:r w:rsidR="00C9496B">
              <w:rPr>
                <w:webHidden/>
              </w:rPr>
              <w:t>108</w:t>
            </w:r>
            <w:r w:rsidR="00C9496B">
              <w:rPr>
                <w:webHidden/>
              </w:rPr>
              <w:fldChar w:fldCharType="end"/>
            </w:r>
          </w:hyperlink>
        </w:p>
        <w:p w:rsidR="00C9496B" w:rsidRDefault="00662F6F">
          <w:pPr>
            <w:pStyle w:val="36"/>
            <w:tabs>
              <w:tab w:val="left" w:pos="1320"/>
            </w:tabs>
            <w:rPr>
              <w:rFonts w:asciiTheme="minorHAnsi" w:eastAsiaTheme="minorEastAsia" w:hAnsiTheme="minorHAnsi" w:cstheme="minorBidi"/>
              <w:lang w:eastAsia="ru-RU"/>
            </w:rPr>
          </w:pPr>
          <w:hyperlink w:anchor="_Toc207060507" w:history="1">
            <w:r w:rsidR="00C9496B" w:rsidRPr="002B207A">
              <w:rPr>
                <w:rStyle w:val="aff2"/>
              </w:rPr>
              <w:t>5.6.2.</w:t>
            </w:r>
            <w:r w:rsidR="00C9496B">
              <w:rPr>
                <w:rFonts w:asciiTheme="minorHAnsi" w:eastAsiaTheme="minorEastAsia" w:hAnsiTheme="minorHAnsi" w:cstheme="minorBidi"/>
                <w:lang w:eastAsia="ru-RU"/>
              </w:rPr>
              <w:tab/>
            </w:r>
            <w:r w:rsidR="00C9496B" w:rsidRPr="002B207A">
              <w:rPr>
                <w:rStyle w:val="aff2"/>
              </w:rPr>
              <w:t>Тенденции, сложившиеся за предыдущий период</w:t>
            </w:r>
            <w:r w:rsidR="00C9496B">
              <w:rPr>
                <w:webHidden/>
              </w:rPr>
              <w:tab/>
            </w:r>
            <w:r w:rsidR="00C9496B">
              <w:rPr>
                <w:webHidden/>
              </w:rPr>
              <w:fldChar w:fldCharType="begin"/>
            </w:r>
            <w:r w:rsidR="00C9496B">
              <w:rPr>
                <w:webHidden/>
              </w:rPr>
              <w:instrText xml:space="preserve"> PAGEREF _Toc207060507 \h </w:instrText>
            </w:r>
            <w:r w:rsidR="00C9496B">
              <w:rPr>
                <w:webHidden/>
              </w:rPr>
            </w:r>
            <w:r w:rsidR="00C9496B">
              <w:rPr>
                <w:webHidden/>
              </w:rPr>
              <w:fldChar w:fldCharType="separate"/>
            </w:r>
            <w:r w:rsidR="00C9496B">
              <w:rPr>
                <w:webHidden/>
              </w:rPr>
              <w:t>110</w:t>
            </w:r>
            <w:r w:rsidR="00C9496B">
              <w:rPr>
                <w:webHidden/>
              </w:rPr>
              <w:fldChar w:fldCharType="end"/>
            </w:r>
          </w:hyperlink>
        </w:p>
        <w:p w:rsidR="00C9496B" w:rsidRDefault="00662F6F">
          <w:pPr>
            <w:pStyle w:val="36"/>
            <w:rPr>
              <w:rFonts w:asciiTheme="minorHAnsi" w:eastAsiaTheme="minorEastAsia" w:hAnsiTheme="minorHAnsi" w:cstheme="minorBidi"/>
              <w:lang w:eastAsia="ru-RU"/>
            </w:rPr>
          </w:pPr>
          <w:hyperlink w:anchor="_Toc207060508" w:history="1">
            <w:r w:rsidR="00C9496B" w:rsidRPr="002B207A">
              <w:rPr>
                <w:rStyle w:val="aff2"/>
              </w:rPr>
              <w:t>5.6.3. Стратегические направления развития</w:t>
            </w:r>
            <w:r w:rsidR="00C9496B">
              <w:rPr>
                <w:webHidden/>
              </w:rPr>
              <w:tab/>
            </w:r>
            <w:r w:rsidR="00C9496B">
              <w:rPr>
                <w:webHidden/>
              </w:rPr>
              <w:fldChar w:fldCharType="begin"/>
            </w:r>
            <w:r w:rsidR="00C9496B">
              <w:rPr>
                <w:webHidden/>
              </w:rPr>
              <w:instrText xml:space="preserve"> PAGEREF _Toc207060508 \h </w:instrText>
            </w:r>
            <w:r w:rsidR="00C9496B">
              <w:rPr>
                <w:webHidden/>
              </w:rPr>
            </w:r>
            <w:r w:rsidR="00C9496B">
              <w:rPr>
                <w:webHidden/>
              </w:rPr>
              <w:fldChar w:fldCharType="separate"/>
            </w:r>
            <w:r w:rsidR="00C9496B">
              <w:rPr>
                <w:webHidden/>
              </w:rPr>
              <w:t>111</w:t>
            </w:r>
            <w:r w:rsidR="00C9496B">
              <w:rPr>
                <w:webHidden/>
              </w:rPr>
              <w:fldChar w:fldCharType="end"/>
            </w:r>
          </w:hyperlink>
        </w:p>
        <w:p w:rsidR="00C9496B" w:rsidRDefault="00662F6F">
          <w:pPr>
            <w:pStyle w:val="15"/>
            <w:rPr>
              <w:rFonts w:asciiTheme="minorHAnsi" w:eastAsiaTheme="minorEastAsia" w:hAnsiTheme="minorHAnsi" w:cstheme="minorBidi"/>
              <w:b w:val="0"/>
              <w:sz w:val="22"/>
              <w:szCs w:val="22"/>
            </w:rPr>
          </w:pPr>
          <w:hyperlink w:anchor="_Toc207060509" w:history="1">
            <w:r w:rsidR="00C9496B" w:rsidRPr="002B207A">
              <w:rPr>
                <w:rStyle w:val="aff2"/>
                <w:lang w:eastAsia="en-US"/>
              </w:rPr>
              <w:t>6. Комплекс мер по реализации Стратегии</w:t>
            </w:r>
            <w:r w:rsidR="00C9496B">
              <w:rPr>
                <w:webHidden/>
              </w:rPr>
              <w:tab/>
            </w:r>
            <w:r w:rsidR="00C9496B">
              <w:rPr>
                <w:webHidden/>
              </w:rPr>
              <w:fldChar w:fldCharType="begin"/>
            </w:r>
            <w:r w:rsidR="00C9496B">
              <w:rPr>
                <w:webHidden/>
              </w:rPr>
              <w:instrText xml:space="preserve"> PAGEREF _Toc207060509 \h </w:instrText>
            </w:r>
            <w:r w:rsidR="00C9496B">
              <w:rPr>
                <w:webHidden/>
              </w:rPr>
            </w:r>
            <w:r w:rsidR="00C9496B">
              <w:rPr>
                <w:webHidden/>
              </w:rPr>
              <w:fldChar w:fldCharType="separate"/>
            </w:r>
            <w:r w:rsidR="00C9496B">
              <w:rPr>
                <w:webHidden/>
              </w:rPr>
              <w:t>112</w:t>
            </w:r>
            <w:r w:rsidR="00C9496B">
              <w:rPr>
                <w:webHidden/>
              </w:rPr>
              <w:fldChar w:fldCharType="end"/>
            </w:r>
          </w:hyperlink>
        </w:p>
        <w:p w:rsidR="00C9496B" w:rsidRDefault="00662F6F">
          <w:pPr>
            <w:pStyle w:val="15"/>
            <w:rPr>
              <w:rFonts w:asciiTheme="minorHAnsi" w:eastAsiaTheme="minorEastAsia" w:hAnsiTheme="minorHAnsi" w:cstheme="minorBidi"/>
              <w:b w:val="0"/>
              <w:sz w:val="22"/>
              <w:szCs w:val="22"/>
            </w:rPr>
          </w:pPr>
          <w:hyperlink w:anchor="_Toc207060510" w:history="1">
            <w:r w:rsidR="00C9496B" w:rsidRPr="002B207A">
              <w:rPr>
                <w:rStyle w:val="aff2"/>
              </w:rPr>
              <w:t>7. Основные результаты реализации Стратегии</w:t>
            </w:r>
            <w:r w:rsidR="00C9496B">
              <w:rPr>
                <w:webHidden/>
              </w:rPr>
              <w:tab/>
            </w:r>
            <w:r w:rsidR="00C9496B">
              <w:rPr>
                <w:webHidden/>
              </w:rPr>
              <w:fldChar w:fldCharType="begin"/>
            </w:r>
            <w:r w:rsidR="00C9496B">
              <w:rPr>
                <w:webHidden/>
              </w:rPr>
              <w:instrText xml:space="preserve"> PAGEREF _Toc207060510 \h </w:instrText>
            </w:r>
            <w:r w:rsidR="00C9496B">
              <w:rPr>
                <w:webHidden/>
              </w:rPr>
            </w:r>
            <w:r w:rsidR="00C9496B">
              <w:rPr>
                <w:webHidden/>
              </w:rPr>
              <w:fldChar w:fldCharType="separate"/>
            </w:r>
            <w:r w:rsidR="00C9496B">
              <w:rPr>
                <w:webHidden/>
              </w:rPr>
              <w:t>118</w:t>
            </w:r>
            <w:r w:rsidR="00C9496B">
              <w:rPr>
                <w:webHidden/>
              </w:rPr>
              <w:fldChar w:fldCharType="end"/>
            </w:r>
          </w:hyperlink>
        </w:p>
        <w:p w:rsidR="00C9496B" w:rsidRDefault="00662F6F">
          <w:pPr>
            <w:pStyle w:val="15"/>
            <w:rPr>
              <w:rFonts w:asciiTheme="minorHAnsi" w:eastAsiaTheme="minorEastAsia" w:hAnsiTheme="minorHAnsi" w:cstheme="minorBidi"/>
              <w:b w:val="0"/>
              <w:sz w:val="22"/>
              <w:szCs w:val="22"/>
            </w:rPr>
          </w:pPr>
          <w:hyperlink w:anchor="_Toc207060511" w:history="1">
            <w:r w:rsidR="00C9496B" w:rsidRPr="002B207A">
              <w:rPr>
                <w:rStyle w:val="aff2"/>
              </w:rPr>
              <w:t>Приложение № 1</w:t>
            </w:r>
            <w:r w:rsidR="00C9496B">
              <w:rPr>
                <w:webHidden/>
              </w:rPr>
              <w:tab/>
            </w:r>
            <w:r w:rsidR="00C9496B">
              <w:rPr>
                <w:webHidden/>
              </w:rPr>
              <w:fldChar w:fldCharType="begin"/>
            </w:r>
            <w:r w:rsidR="00C9496B">
              <w:rPr>
                <w:webHidden/>
              </w:rPr>
              <w:instrText xml:space="preserve"> PAGEREF _Toc207060511 \h </w:instrText>
            </w:r>
            <w:r w:rsidR="00C9496B">
              <w:rPr>
                <w:webHidden/>
              </w:rPr>
            </w:r>
            <w:r w:rsidR="00C9496B">
              <w:rPr>
                <w:webHidden/>
              </w:rPr>
              <w:fldChar w:fldCharType="separate"/>
            </w:r>
            <w:r w:rsidR="00C9496B">
              <w:rPr>
                <w:webHidden/>
              </w:rPr>
              <w:t>120</w:t>
            </w:r>
            <w:r w:rsidR="00C9496B">
              <w:rPr>
                <w:webHidden/>
              </w:rPr>
              <w:fldChar w:fldCharType="end"/>
            </w:r>
          </w:hyperlink>
        </w:p>
        <w:p w:rsidR="00C9496B" w:rsidRDefault="00662F6F">
          <w:pPr>
            <w:pStyle w:val="28"/>
            <w:rPr>
              <w:rFonts w:asciiTheme="minorHAnsi" w:eastAsiaTheme="minorEastAsia" w:hAnsiTheme="minorHAnsi" w:cstheme="minorBidi"/>
              <w:b w:val="0"/>
              <w:sz w:val="22"/>
              <w:szCs w:val="22"/>
            </w:rPr>
          </w:pPr>
          <w:hyperlink w:anchor="_Toc207060512" w:history="1">
            <w:r w:rsidR="00C9496B" w:rsidRPr="002B207A">
              <w:rPr>
                <w:rStyle w:val="aff2"/>
                <w:lang w:eastAsia="en-US"/>
              </w:rPr>
              <w:t xml:space="preserve">Основные индикаторы </w:t>
            </w:r>
            <w:r w:rsidR="00C9496B" w:rsidRPr="002B207A">
              <w:rPr>
                <w:rStyle w:val="aff2"/>
              </w:rPr>
              <w:t xml:space="preserve">реализации </w:t>
            </w:r>
            <w:r w:rsidR="00C9496B" w:rsidRPr="002B207A">
              <w:rPr>
                <w:rStyle w:val="aff2"/>
                <w:lang w:eastAsia="en-US"/>
              </w:rPr>
              <w:t>Стратегии социально-экономического развития Алексеевского муниципального округа на период до 2033 года</w:t>
            </w:r>
            <w:r w:rsidR="00C9496B">
              <w:rPr>
                <w:webHidden/>
              </w:rPr>
              <w:tab/>
            </w:r>
            <w:r w:rsidR="00C9496B">
              <w:rPr>
                <w:webHidden/>
              </w:rPr>
              <w:fldChar w:fldCharType="begin"/>
            </w:r>
            <w:r w:rsidR="00C9496B">
              <w:rPr>
                <w:webHidden/>
              </w:rPr>
              <w:instrText xml:space="preserve"> PAGEREF _Toc207060512 \h </w:instrText>
            </w:r>
            <w:r w:rsidR="00C9496B">
              <w:rPr>
                <w:webHidden/>
              </w:rPr>
            </w:r>
            <w:r w:rsidR="00C9496B">
              <w:rPr>
                <w:webHidden/>
              </w:rPr>
              <w:fldChar w:fldCharType="separate"/>
            </w:r>
            <w:r w:rsidR="00C9496B">
              <w:rPr>
                <w:webHidden/>
              </w:rPr>
              <w:t>120</w:t>
            </w:r>
            <w:r w:rsidR="00C9496B">
              <w:rPr>
                <w:webHidden/>
              </w:rPr>
              <w:fldChar w:fldCharType="end"/>
            </w:r>
          </w:hyperlink>
        </w:p>
        <w:p w:rsidR="005E102F" w:rsidRDefault="005E102F">
          <w:r>
            <w:rPr>
              <w:b/>
              <w:bCs/>
            </w:rPr>
            <w:fldChar w:fldCharType="end"/>
          </w:r>
        </w:p>
      </w:sdtContent>
    </w:sdt>
    <w:p w:rsidR="005E102F" w:rsidRDefault="00291177" w:rsidP="00291177">
      <w:pPr>
        <w:tabs>
          <w:tab w:val="left" w:pos="709"/>
        </w:tabs>
        <w:spacing w:after="0" w:line="240" w:lineRule="auto"/>
        <w:jc w:val="both"/>
        <w:rPr>
          <w:rFonts w:ascii="Times New Roman" w:eastAsia="Times New Roman" w:hAnsi="Times New Roman" w:cs="Times New Roman"/>
          <w:i/>
          <w:color w:val="0070C0"/>
          <w:sz w:val="24"/>
          <w:szCs w:val="24"/>
          <w:lang w:eastAsia="ru-RU"/>
        </w:rPr>
      </w:pPr>
      <w:r w:rsidRPr="00291177">
        <w:rPr>
          <w:rFonts w:ascii="Times New Roman" w:eastAsia="Times New Roman" w:hAnsi="Times New Roman" w:cs="Times New Roman"/>
          <w:i/>
          <w:color w:val="0070C0"/>
          <w:sz w:val="24"/>
          <w:szCs w:val="24"/>
          <w:lang w:eastAsia="ru-RU"/>
        </w:rPr>
        <w:t xml:space="preserve">          </w:t>
      </w:r>
    </w:p>
    <w:p w:rsidR="005E102F" w:rsidRDefault="005E102F">
      <w:pPr>
        <w:rPr>
          <w:rFonts w:ascii="Times New Roman" w:eastAsia="Times New Roman" w:hAnsi="Times New Roman" w:cs="Times New Roman"/>
          <w:i/>
          <w:color w:val="0070C0"/>
          <w:sz w:val="24"/>
          <w:szCs w:val="24"/>
          <w:lang w:eastAsia="ru-RU"/>
        </w:rPr>
      </w:pPr>
      <w:r>
        <w:rPr>
          <w:rFonts w:ascii="Times New Roman" w:eastAsia="Times New Roman" w:hAnsi="Times New Roman" w:cs="Times New Roman"/>
          <w:i/>
          <w:color w:val="0070C0"/>
          <w:sz w:val="24"/>
          <w:szCs w:val="24"/>
          <w:lang w:eastAsia="ru-RU"/>
        </w:rPr>
        <w:br w:type="page"/>
      </w:r>
    </w:p>
    <w:p w:rsidR="005E102F" w:rsidRPr="00D6691E" w:rsidRDefault="005E102F" w:rsidP="00A524AA">
      <w:pPr>
        <w:pStyle w:val="3"/>
        <w:spacing w:line="360" w:lineRule="auto"/>
        <w:rPr>
          <w:kern w:val="32"/>
          <w:sz w:val="28"/>
          <w:szCs w:val="28"/>
        </w:rPr>
      </w:pPr>
      <w:bookmarkStart w:id="2" w:name="_Toc207060405"/>
      <w:r w:rsidRPr="00D6691E">
        <w:rPr>
          <w:kern w:val="32"/>
          <w:sz w:val="28"/>
          <w:szCs w:val="28"/>
        </w:rPr>
        <w:lastRenderedPageBreak/>
        <w:t>Введение</w:t>
      </w:r>
      <w:bookmarkEnd w:id="2"/>
    </w:p>
    <w:p w:rsidR="00291177" w:rsidRPr="00D6691E" w:rsidRDefault="00291177" w:rsidP="00A524AA">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Актуальность стратегического управления территорией следует из Федерального закона от 28 июня 2014 года № 172-ФЗ «О стратегическом планировании в Российской Федерации» и Федерального закона от 6 октября 2003 года № 131-ФЗ «Об общих принципах организации местного самоуправления в Российской Федерации».</w:t>
      </w:r>
    </w:p>
    <w:p w:rsidR="002D4DE9" w:rsidRPr="00D6691E" w:rsidRDefault="0069049D" w:rsidP="00A524AA">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Стратегия социально-экономического развития Алексеевского муниципального округа на период до 2033 года (далее – Стратегия) </w:t>
      </w:r>
      <w:r w:rsidR="002D4DE9" w:rsidRPr="00D6691E">
        <w:rPr>
          <w:rFonts w:ascii="Times New Roman" w:eastAsia="Times New Roman" w:hAnsi="Times New Roman" w:cs="Times New Roman"/>
          <w:sz w:val="28"/>
          <w:szCs w:val="28"/>
          <w:lang w:eastAsia="ru-RU"/>
        </w:rPr>
        <w:t>подготовлена в 2025 году комитетом экономического развития администрации Алексеевского муниципального округа с участием комитетов и управлений администрации Алексеевского муниципального округа и других участников стратегического планирования в соответствии с постановлением администрации Алексеевского муниципального округа от 23 мая 2025 года № 415 «Об утверждении Порядков разработки, корректировки, осуществления мониторинга и контроля реализации Стратегии социально-экономического развития Алексеевского муниципального округа и выполнения Плана мероприятий по ее реализации», а также с учетом постановления Правительства Белгородской области от 11 июля 2023 г. N 371-пп «Об утверждении Стратегии социально-экономического развития Белгородской области на период до 2030 года».</w:t>
      </w:r>
    </w:p>
    <w:p w:rsidR="0069049D" w:rsidRPr="00D6691E" w:rsidRDefault="0069049D" w:rsidP="00A524AA">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Стратегия основывается на приоритетах, определенных в Указе Президента Российской Федерации от 07.05.2024 N 309 «О национальных целях развития Российской Федерации на период до 2030 года и на перспективу до 2036 года».</w:t>
      </w:r>
    </w:p>
    <w:p w:rsidR="00731B4C" w:rsidRPr="00D6691E" w:rsidRDefault="00731B4C" w:rsidP="00A524AA">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Стратегия интегрировала различные мнения относительно будущего Алексеевского муниципального округа, конкретные предложения, имеющие стратегическую важность для повышения конкурентоспособности муниципальной экономики, роста доходов населения, решения социальных проблем. Она дает ориентиры, определяет перспективы развития и те меры, реализация которых совместными усилиями власти, бизнеса и населения позволит нашей территории успешно развиваться в интересах каждого из её жителей. </w:t>
      </w:r>
    </w:p>
    <w:p w:rsidR="00EA381B" w:rsidRPr="00D6691E" w:rsidRDefault="0069049D" w:rsidP="00A524AA">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Стратегия социально-экономического развития Алексеевского муниципального округа основывается на последовательном повышении качества жизни населения. Основные усилия будут сконцентрированы на решении ключевых проблем путем создания комфортных условий проживания, развития человеческого потенциала, формирования мотивации к инновационному поведению и повышения эффективности экономики Алексеевского муниципального округа. Стратегия определяет долгосрочные цели и задачи, направленные на обеспечение устойчивого и сбалансированного социально-экономического развития Алексеевского муниципального округа.</w:t>
      </w:r>
      <w:r w:rsidR="00EA381B" w:rsidRPr="00D6691E">
        <w:rPr>
          <w:rFonts w:ascii="Times New Roman" w:eastAsia="Times New Roman" w:hAnsi="Times New Roman" w:cs="Times New Roman"/>
          <w:sz w:val="28"/>
          <w:szCs w:val="28"/>
          <w:lang w:eastAsia="ru-RU"/>
        </w:rPr>
        <w:t xml:space="preserve"> </w:t>
      </w:r>
    </w:p>
    <w:p w:rsidR="0069049D" w:rsidRPr="00D6691E" w:rsidRDefault="0069049D" w:rsidP="00A524AA">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Одним из главных условий реализации Стратегии является взаимодействие органов местного самоуправления, предпринимательского </w:t>
      </w:r>
      <w:r w:rsidRPr="00D6691E">
        <w:rPr>
          <w:rFonts w:ascii="Times New Roman" w:eastAsia="Times New Roman" w:hAnsi="Times New Roman" w:cs="Times New Roman"/>
          <w:sz w:val="28"/>
          <w:szCs w:val="28"/>
          <w:lang w:eastAsia="ru-RU"/>
        </w:rPr>
        <w:lastRenderedPageBreak/>
        <w:t xml:space="preserve">сообщества и общественности. Только совместными усилиями Алексеевский муниципальный округ станет комфортной территорией для жизни. </w:t>
      </w:r>
    </w:p>
    <w:p w:rsidR="002A1254" w:rsidRPr="00D6691E" w:rsidRDefault="002D4DE9" w:rsidP="00A524AA">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Стратеги</w:t>
      </w:r>
      <w:r w:rsidR="0069049D" w:rsidRPr="00D6691E">
        <w:rPr>
          <w:rFonts w:ascii="Times New Roman" w:eastAsia="Times New Roman" w:hAnsi="Times New Roman" w:cs="Times New Roman"/>
          <w:sz w:val="28"/>
          <w:szCs w:val="28"/>
          <w:lang w:eastAsia="ru-RU"/>
        </w:rPr>
        <w:t>я я</w:t>
      </w:r>
      <w:r w:rsidRPr="00D6691E">
        <w:rPr>
          <w:rFonts w:ascii="Times New Roman" w:eastAsia="Times New Roman" w:hAnsi="Times New Roman" w:cs="Times New Roman"/>
          <w:sz w:val="28"/>
          <w:szCs w:val="28"/>
          <w:lang w:eastAsia="ru-RU"/>
        </w:rPr>
        <w:t xml:space="preserve">вляется основой для разработки плана мероприятий по </w:t>
      </w:r>
      <w:r w:rsidR="0069049D" w:rsidRPr="00D6691E">
        <w:rPr>
          <w:rFonts w:ascii="Times New Roman" w:eastAsia="Times New Roman" w:hAnsi="Times New Roman" w:cs="Times New Roman"/>
          <w:sz w:val="28"/>
          <w:szCs w:val="28"/>
          <w:lang w:eastAsia="ru-RU"/>
        </w:rPr>
        <w:t xml:space="preserve">ее </w:t>
      </w:r>
      <w:r w:rsidRPr="00D6691E">
        <w:rPr>
          <w:rFonts w:ascii="Times New Roman" w:eastAsia="Times New Roman" w:hAnsi="Times New Roman" w:cs="Times New Roman"/>
          <w:sz w:val="28"/>
          <w:szCs w:val="28"/>
          <w:lang w:eastAsia="ru-RU"/>
        </w:rPr>
        <w:t>реализации</w:t>
      </w:r>
      <w:r w:rsidR="0069049D"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муниципальных программ </w:t>
      </w:r>
      <w:r w:rsidR="0069049D" w:rsidRPr="00D6691E">
        <w:rPr>
          <w:rFonts w:ascii="Times New Roman" w:eastAsia="Times New Roman" w:hAnsi="Times New Roman" w:cs="Times New Roman"/>
          <w:sz w:val="28"/>
          <w:szCs w:val="28"/>
          <w:lang w:eastAsia="ru-RU"/>
        </w:rPr>
        <w:t>Алексеевского муниципального округа и прочих документов стратегического планирования.</w:t>
      </w:r>
    </w:p>
    <w:p w:rsidR="002A1254" w:rsidRPr="00D6691E" w:rsidRDefault="002A1254" w:rsidP="00A524AA">
      <w:pPr>
        <w:tabs>
          <w:tab w:val="left" w:pos="709"/>
        </w:tabs>
        <w:spacing w:after="0" w:line="240" w:lineRule="auto"/>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Реализация Стратегии планируется через целеполагание и мероприятия государственных программ Алексеевского муниципального округа, а также через реализацию приоритетных проектов.</w:t>
      </w:r>
    </w:p>
    <w:p w:rsidR="002A1254" w:rsidRPr="00D6691E" w:rsidRDefault="002A1254" w:rsidP="00A524AA">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Масштабно можно выделить три основных приоритета: развитие экономического потенциала, развитие социальной сферы и обеспечение высокого качества жизни населения. По каждому из направлений определены задачи, отражающие качественные процессы в экономике и социальной сфере, которые позволят эффективно развивать социально-экономический потенциал территории.</w:t>
      </w:r>
    </w:p>
    <w:p w:rsidR="002A1254" w:rsidRPr="00D6691E" w:rsidRDefault="002A1254" w:rsidP="00A524AA">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В главном стратегическом документе учтены основные целевые показатели и ожидаемые результаты, в том числе от реализации национальных проектов. Это конкретные объекты: строительство жилья, капитальный ремонт дорог и объектов социальной сферы, создание новых производств. Обозначены решения задач в вопросах социальной жизни и социальной инфраструктуры,</w:t>
      </w:r>
      <w:r w:rsidR="00EA381B" w:rsidRPr="00D6691E">
        <w:rPr>
          <w:rFonts w:ascii="Times New Roman" w:eastAsia="Times New Roman" w:hAnsi="Times New Roman" w:cs="Times New Roman"/>
          <w:sz w:val="28"/>
          <w:szCs w:val="28"/>
          <w:lang w:eastAsia="ru-RU"/>
        </w:rPr>
        <w:t xml:space="preserve"> </w:t>
      </w:r>
      <w:r w:rsidRPr="00D6691E">
        <w:rPr>
          <w:rFonts w:ascii="Times New Roman" w:eastAsia="Times New Roman" w:hAnsi="Times New Roman" w:cs="Times New Roman"/>
          <w:sz w:val="28"/>
          <w:szCs w:val="28"/>
          <w:lang w:eastAsia="ru-RU"/>
        </w:rPr>
        <w:t>-</w:t>
      </w:r>
      <w:r w:rsidR="00EA381B" w:rsidRPr="00D6691E">
        <w:rPr>
          <w:rFonts w:ascii="Times New Roman" w:eastAsia="Times New Roman" w:hAnsi="Times New Roman" w:cs="Times New Roman"/>
          <w:sz w:val="28"/>
          <w:szCs w:val="28"/>
          <w:lang w:eastAsia="ru-RU"/>
        </w:rPr>
        <w:t xml:space="preserve"> </w:t>
      </w:r>
      <w:r w:rsidRPr="00D6691E">
        <w:rPr>
          <w:rFonts w:ascii="Times New Roman" w:eastAsia="Times New Roman" w:hAnsi="Times New Roman" w:cs="Times New Roman"/>
          <w:sz w:val="28"/>
          <w:szCs w:val="28"/>
          <w:lang w:eastAsia="ru-RU"/>
        </w:rPr>
        <w:t>это, безусловно, качество образования, здравоохранения, экология, сама по себе городская инфраструктура, то есть то, с чем соприкасается каждый человек.</w:t>
      </w:r>
    </w:p>
    <w:p w:rsidR="00291177" w:rsidRPr="00D6691E" w:rsidRDefault="001D57BC" w:rsidP="00291177">
      <w:pPr>
        <w:keepNext/>
        <w:spacing w:before="240" w:after="60" w:line="240" w:lineRule="auto"/>
        <w:jc w:val="center"/>
        <w:outlineLvl w:val="0"/>
        <w:rPr>
          <w:rFonts w:ascii="Times New Roman" w:eastAsia="Times New Roman" w:hAnsi="Times New Roman" w:cs="Arial"/>
          <w:b/>
          <w:bCs/>
          <w:kern w:val="32"/>
          <w:sz w:val="28"/>
          <w:szCs w:val="28"/>
          <w:lang w:eastAsia="ru-RU"/>
        </w:rPr>
      </w:pPr>
      <w:bookmarkStart w:id="3" w:name="_Toc206874495"/>
      <w:bookmarkStart w:id="4" w:name="_Toc207060406"/>
      <w:bookmarkStart w:id="5" w:name="_Toc18586790"/>
      <w:r w:rsidRPr="00D6691E">
        <w:rPr>
          <w:rFonts w:ascii="Times New Roman" w:eastAsia="Times New Roman" w:hAnsi="Times New Roman" w:cs="Arial"/>
          <w:b/>
          <w:bCs/>
          <w:kern w:val="32"/>
          <w:sz w:val="28"/>
          <w:szCs w:val="28"/>
          <w:lang w:eastAsia="ru-RU"/>
        </w:rPr>
        <w:t>1. База для развития. Аналитический блок</w:t>
      </w:r>
      <w:bookmarkEnd w:id="3"/>
      <w:bookmarkEnd w:id="4"/>
      <w:r w:rsidRPr="00D6691E">
        <w:rPr>
          <w:rFonts w:ascii="Times New Roman" w:eastAsia="Times New Roman" w:hAnsi="Times New Roman" w:cs="Arial"/>
          <w:b/>
          <w:bCs/>
          <w:kern w:val="32"/>
          <w:sz w:val="28"/>
          <w:szCs w:val="28"/>
          <w:lang w:eastAsia="ru-RU"/>
        </w:rPr>
        <w:t xml:space="preserve"> </w:t>
      </w:r>
      <w:bookmarkEnd w:id="5"/>
    </w:p>
    <w:p w:rsidR="00291177" w:rsidRPr="00D6691E" w:rsidRDefault="00291177" w:rsidP="00291177">
      <w:pPr>
        <w:keepNext/>
        <w:spacing w:before="240" w:after="60" w:line="240" w:lineRule="auto"/>
        <w:jc w:val="center"/>
        <w:outlineLvl w:val="1"/>
        <w:rPr>
          <w:rFonts w:ascii="Times New Roman" w:eastAsia="Times New Roman" w:hAnsi="Times New Roman" w:cs="Arial"/>
          <w:b/>
          <w:bCs/>
          <w:iCs/>
          <w:sz w:val="28"/>
          <w:szCs w:val="28"/>
          <w:lang w:eastAsia="ru-RU"/>
        </w:rPr>
      </w:pPr>
      <w:bookmarkStart w:id="6" w:name="_Toc18586791"/>
      <w:bookmarkStart w:id="7" w:name="_Toc206874496"/>
      <w:bookmarkStart w:id="8" w:name="_Toc207060407"/>
      <w:r w:rsidRPr="00D6691E">
        <w:rPr>
          <w:rFonts w:ascii="Times New Roman" w:eastAsia="Times New Roman" w:hAnsi="Times New Roman" w:cs="Arial"/>
          <w:b/>
          <w:bCs/>
          <w:iCs/>
          <w:sz w:val="28"/>
          <w:szCs w:val="28"/>
          <w:lang w:eastAsia="ru-RU"/>
        </w:rPr>
        <w:t xml:space="preserve">1.1. </w:t>
      </w:r>
      <w:r w:rsidR="00181BED" w:rsidRPr="00D6691E">
        <w:rPr>
          <w:rFonts w:ascii="Times New Roman" w:eastAsia="Times New Roman" w:hAnsi="Times New Roman" w:cs="Arial"/>
          <w:b/>
          <w:bCs/>
          <w:iCs/>
          <w:sz w:val="28"/>
          <w:szCs w:val="28"/>
          <w:lang w:eastAsia="ru-RU"/>
        </w:rPr>
        <w:t xml:space="preserve">Характеристика и особенности </w:t>
      </w:r>
      <w:r w:rsidRPr="00D6691E">
        <w:rPr>
          <w:rFonts w:ascii="Times New Roman" w:eastAsia="Times New Roman" w:hAnsi="Times New Roman" w:cs="Arial"/>
          <w:b/>
          <w:bCs/>
          <w:iCs/>
          <w:sz w:val="28"/>
          <w:szCs w:val="28"/>
          <w:lang w:eastAsia="ru-RU"/>
        </w:rPr>
        <w:t>Алексеевско</w:t>
      </w:r>
      <w:r w:rsidR="00181BED" w:rsidRPr="00D6691E">
        <w:rPr>
          <w:rFonts w:ascii="Times New Roman" w:eastAsia="Times New Roman" w:hAnsi="Times New Roman" w:cs="Arial"/>
          <w:b/>
          <w:bCs/>
          <w:iCs/>
          <w:sz w:val="28"/>
          <w:szCs w:val="28"/>
          <w:lang w:eastAsia="ru-RU"/>
        </w:rPr>
        <w:t>го</w:t>
      </w:r>
      <w:r w:rsidRPr="00D6691E">
        <w:rPr>
          <w:rFonts w:ascii="Times New Roman" w:eastAsia="Times New Roman" w:hAnsi="Times New Roman" w:cs="Arial"/>
          <w:b/>
          <w:bCs/>
          <w:iCs/>
          <w:sz w:val="28"/>
          <w:szCs w:val="28"/>
          <w:lang w:eastAsia="ru-RU"/>
        </w:rPr>
        <w:t xml:space="preserve"> </w:t>
      </w:r>
      <w:r w:rsidR="0068563D" w:rsidRPr="00D6691E">
        <w:rPr>
          <w:rFonts w:ascii="Times New Roman" w:eastAsia="Times New Roman" w:hAnsi="Times New Roman" w:cs="Arial"/>
          <w:b/>
          <w:bCs/>
          <w:iCs/>
          <w:sz w:val="28"/>
          <w:szCs w:val="28"/>
          <w:lang w:eastAsia="ru-RU"/>
        </w:rPr>
        <w:t>муниципально</w:t>
      </w:r>
      <w:r w:rsidR="00181BED" w:rsidRPr="00D6691E">
        <w:rPr>
          <w:rFonts w:ascii="Times New Roman" w:eastAsia="Times New Roman" w:hAnsi="Times New Roman" w:cs="Arial"/>
          <w:b/>
          <w:bCs/>
          <w:iCs/>
          <w:sz w:val="28"/>
          <w:szCs w:val="28"/>
          <w:lang w:eastAsia="ru-RU"/>
        </w:rPr>
        <w:t>го</w:t>
      </w:r>
      <w:r w:rsidRPr="00D6691E">
        <w:rPr>
          <w:rFonts w:ascii="Times New Roman" w:eastAsia="Times New Roman" w:hAnsi="Times New Roman" w:cs="Arial"/>
          <w:b/>
          <w:bCs/>
          <w:iCs/>
          <w:sz w:val="28"/>
          <w:szCs w:val="28"/>
          <w:lang w:eastAsia="ru-RU"/>
        </w:rPr>
        <w:t xml:space="preserve"> округ</w:t>
      </w:r>
      <w:r w:rsidR="00181BED" w:rsidRPr="00D6691E">
        <w:rPr>
          <w:rFonts w:ascii="Times New Roman" w:eastAsia="Times New Roman" w:hAnsi="Times New Roman" w:cs="Arial"/>
          <w:b/>
          <w:bCs/>
          <w:iCs/>
          <w:sz w:val="28"/>
          <w:szCs w:val="28"/>
          <w:lang w:eastAsia="ru-RU"/>
        </w:rPr>
        <w:t>а</w:t>
      </w:r>
      <w:bookmarkEnd w:id="6"/>
      <w:bookmarkEnd w:id="7"/>
      <w:bookmarkEnd w:id="8"/>
    </w:p>
    <w:p w:rsidR="00291177" w:rsidRPr="00D6691E" w:rsidRDefault="00055B13" w:rsidP="00EA381B">
      <w:pPr>
        <w:pStyle w:val="3"/>
        <w:rPr>
          <w:iCs/>
          <w:sz w:val="28"/>
          <w:szCs w:val="28"/>
        </w:rPr>
      </w:pPr>
      <w:bookmarkStart w:id="9" w:name="_Toc207060408"/>
      <w:r w:rsidRPr="00D6691E">
        <w:rPr>
          <w:iCs/>
          <w:sz w:val="28"/>
          <w:szCs w:val="28"/>
        </w:rPr>
        <w:t>1.1.1. История образования</w:t>
      </w:r>
      <w:bookmarkEnd w:id="9"/>
    </w:p>
    <w:p w:rsidR="00055B13" w:rsidRPr="00D6691E" w:rsidRDefault="00055B13" w:rsidP="00291177">
      <w:pPr>
        <w:spacing w:after="0" w:line="240" w:lineRule="atLeast"/>
        <w:ind w:left="708"/>
        <w:rPr>
          <w:rFonts w:ascii="Times New Roman" w:eastAsia="Times New Roman" w:hAnsi="Times New Roman" w:cs="Arial"/>
          <w:b/>
          <w:bCs/>
          <w:iCs/>
          <w:sz w:val="28"/>
          <w:szCs w:val="28"/>
          <w:lang w:eastAsia="ru-RU"/>
        </w:rPr>
      </w:pPr>
    </w:p>
    <w:p w:rsidR="00291177" w:rsidRPr="00D6691E" w:rsidRDefault="00291177"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Алексеевка образована в конце 17-ого столетия как слобода. Несколько архивных и печатных материалов, ссылаясь на предания, указывают, что слобода основана в 1691 году. Первоначально она располагалась на территории Усердского уезда как стихийное поселение сельского типа. Согласно преданию, первым владельцем зарождающегося поселения был воронежский боярин Фадеев (по другим источникам - Фаддей Веневитинович), который в 1732 году продал свое поселение князю Алексею Михайловичу Черкасскому, с именем князя и связано название населенного пункта. В 1743 году граф Петр Борисович Шереметьев, женившись на дочери князя Черкасского, вместе с другими поселениями получил в приданое и слободу Алексеевку.</w:t>
      </w:r>
    </w:p>
    <w:p w:rsidR="00291177" w:rsidRPr="00D6691E" w:rsidRDefault="00291177"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Одним из важнейших исторических событий для слободы стало открытие способа получения масла из семян подсолнечника. Эту технологию первым в России в 1829 году освоил крепостной крестьянин графа </w:t>
      </w:r>
      <w:r w:rsidRPr="00D6691E">
        <w:rPr>
          <w:rFonts w:ascii="Times New Roman" w:eastAsia="Times New Roman" w:hAnsi="Times New Roman" w:cs="Times New Roman"/>
          <w:sz w:val="28"/>
          <w:szCs w:val="28"/>
          <w:lang w:eastAsia="ru-RU"/>
        </w:rPr>
        <w:lastRenderedPageBreak/>
        <w:t>Шереметьева Даниил Семенович Бокарев. В 1886 году в Алексеевке был построен первый паровой маслобойный завод.</w:t>
      </w:r>
    </w:p>
    <w:p w:rsidR="00291177" w:rsidRPr="00D6691E" w:rsidRDefault="00291177"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19 марта 1918 года Алексеевка получила статус города Воронежской губернии, включенной в 1928 году в Центрально-Черноземную область. С 13 июня 1934 года Алексеевский </w:t>
      </w:r>
      <w:r w:rsidR="004C0088" w:rsidRPr="004C0088">
        <w:rPr>
          <w:rFonts w:ascii="Times New Roman" w:eastAsia="Times New Roman" w:hAnsi="Times New Roman" w:cs="Times New Roman"/>
          <w:sz w:val="28"/>
          <w:szCs w:val="28"/>
          <w:lang w:eastAsia="ru-RU"/>
        </w:rPr>
        <w:t>муниципальн</w:t>
      </w:r>
      <w:r w:rsidR="004C0088">
        <w:rPr>
          <w:rFonts w:ascii="Times New Roman" w:eastAsia="Times New Roman" w:hAnsi="Times New Roman" w:cs="Times New Roman"/>
          <w:sz w:val="28"/>
          <w:szCs w:val="28"/>
          <w:lang w:eastAsia="ru-RU"/>
        </w:rPr>
        <w:t>ый</w:t>
      </w:r>
      <w:r w:rsidRPr="00D6691E">
        <w:rPr>
          <w:rFonts w:ascii="Times New Roman" w:eastAsia="Times New Roman" w:hAnsi="Times New Roman" w:cs="Times New Roman"/>
          <w:sz w:val="28"/>
          <w:szCs w:val="28"/>
          <w:lang w:eastAsia="ru-RU"/>
        </w:rPr>
        <w:t xml:space="preserve"> округ находился в составе Воронежской области. В 1939 году город преобразован в рабочий поселок. В 1954 году включен в состав новообразованной Белгородской области и 19 августа 1954 года Указом Президиума Верховного Совета РСФСР рабочий поселок Алексеевка преобразован в город. </w:t>
      </w:r>
    </w:p>
    <w:p w:rsidR="00055B13" w:rsidRPr="00D6691E" w:rsidRDefault="00055B13" w:rsidP="00EA381B">
      <w:pPr>
        <w:pStyle w:val="3"/>
        <w:rPr>
          <w:iCs/>
          <w:sz w:val="28"/>
          <w:szCs w:val="28"/>
        </w:rPr>
      </w:pPr>
      <w:bookmarkStart w:id="10" w:name="_Toc207060409"/>
      <w:bookmarkStart w:id="11" w:name="_Hlk203944729"/>
      <w:r w:rsidRPr="00D6691E">
        <w:rPr>
          <w:iCs/>
          <w:sz w:val="28"/>
          <w:szCs w:val="28"/>
        </w:rPr>
        <w:t xml:space="preserve">1.1.2. </w:t>
      </w:r>
      <w:r w:rsidR="00F078D5" w:rsidRPr="00D6691E">
        <w:rPr>
          <w:iCs/>
          <w:sz w:val="28"/>
          <w:szCs w:val="28"/>
        </w:rPr>
        <w:t>Географические характеристики</w:t>
      </w:r>
      <w:bookmarkEnd w:id="10"/>
    </w:p>
    <w:bookmarkEnd w:id="11"/>
    <w:p w:rsidR="00F078D5" w:rsidRPr="00D6691E" w:rsidRDefault="00F078D5" w:rsidP="00291177">
      <w:pPr>
        <w:spacing w:after="0" w:line="240" w:lineRule="atLeast"/>
        <w:ind w:firstLine="720"/>
        <w:jc w:val="both"/>
        <w:rPr>
          <w:rFonts w:ascii="Times New Roman" w:eastAsia="Times New Roman" w:hAnsi="Times New Roman" w:cs="Times New Roman"/>
          <w:sz w:val="28"/>
          <w:szCs w:val="28"/>
          <w:lang w:eastAsia="ru-RU"/>
        </w:rPr>
      </w:pPr>
    </w:p>
    <w:p w:rsidR="00291177" w:rsidRPr="00D6691E" w:rsidRDefault="00291177"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Город Алексеевка расположен на востоке Белгородской области в долине реки Тихая Сосна. Протяженность города с запада на восток - 8 км, с севера на юг - 5 км. Территория Алексеевского </w:t>
      </w:r>
      <w:r w:rsidR="004C0088">
        <w:rPr>
          <w:rFonts w:ascii="Times New Roman" w:eastAsia="Times New Roman" w:hAnsi="Times New Roman" w:cs="Times New Roman"/>
          <w:sz w:val="28"/>
          <w:szCs w:val="28"/>
          <w:lang w:eastAsia="ru-RU"/>
        </w:rPr>
        <w:t>муниципального</w:t>
      </w:r>
      <w:r w:rsidRPr="00D6691E">
        <w:rPr>
          <w:rFonts w:ascii="Times New Roman" w:eastAsia="Times New Roman" w:hAnsi="Times New Roman" w:cs="Times New Roman"/>
          <w:sz w:val="28"/>
          <w:szCs w:val="28"/>
          <w:lang w:eastAsia="ru-RU"/>
        </w:rPr>
        <w:t xml:space="preserve"> округа в существующих границах установлена Указом Президиума Верховного Совета РСФСР от 25 февраля 1991 года. Общая площадь земель в административных границах Алексеевского </w:t>
      </w:r>
      <w:r w:rsidR="004C0088">
        <w:rPr>
          <w:rFonts w:ascii="Times New Roman" w:eastAsia="Times New Roman" w:hAnsi="Times New Roman" w:cs="Times New Roman"/>
          <w:sz w:val="28"/>
          <w:szCs w:val="28"/>
          <w:lang w:eastAsia="ru-RU"/>
        </w:rPr>
        <w:t>муниципального</w:t>
      </w:r>
      <w:r w:rsidRPr="00D6691E">
        <w:rPr>
          <w:rFonts w:ascii="Times New Roman" w:eastAsia="Times New Roman" w:hAnsi="Times New Roman" w:cs="Times New Roman"/>
          <w:sz w:val="28"/>
          <w:szCs w:val="28"/>
          <w:lang w:eastAsia="ru-RU"/>
        </w:rPr>
        <w:t xml:space="preserve"> округа составляет 176509 га. Территория города Алексеевки занимает 3386 га. </w:t>
      </w:r>
    </w:p>
    <w:p w:rsidR="00291177" w:rsidRPr="00D6691E" w:rsidRDefault="00291177"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Рельеф территории Алексеевского </w:t>
      </w:r>
      <w:r w:rsidR="004C0088" w:rsidRPr="004C0088">
        <w:rPr>
          <w:rFonts w:ascii="Times New Roman" w:eastAsia="Times New Roman" w:hAnsi="Times New Roman" w:cs="Times New Roman"/>
          <w:sz w:val="28"/>
          <w:szCs w:val="28"/>
          <w:lang w:eastAsia="ru-RU"/>
        </w:rPr>
        <w:t>муниципального</w:t>
      </w:r>
      <w:r w:rsidRPr="00D6691E">
        <w:rPr>
          <w:rFonts w:ascii="Times New Roman" w:eastAsia="Times New Roman" w:hAnsi="Times New Roman" w:cs="Times New Roman"/>
          <w:sz w:val="28"/>
          <w:szCs w:val="28"/>
          <w:lang w:eastAsia="ru-RU"/>
        </w:rPr>
        <w:t xml:space="preserve"> округа, находящегося в юго-восточной части Средне-Русской возвышенности, представляет собой холмистую местность. Здесь протекают реки Тихая Сосна и Чёрная Калитва, всего на территории 127 прудов. Климат можно охарактеризовать как континентальный. </w:t>
      </w:r>
      <w:r w:rsidR="004C0088">
        <w:rPr>
          <w:rFonts w:ascii="Times New Roman" w:eastAsia="Times New Roman" w:hAnsi="Times New Roman" w:cs="Times New Roman"/>
          <w:sz w:val="28"/>
          <w:szCs w:val="28"/>
          <w:lang w:eastAsia="ru-RU"/>
        </w:rPr>
        <w:t>М</w:t>
      </w:r>
      <w:r w:rsidR="004C0088" w:rsidRPr="004C0088">
        <w:rPr>
          <w:rFonts w:ascii="Times New Roman" w:eastAsia="Times New Roman" w:hAnsi="Times New Roman" w:cs="Times New Roman"/>
          <w:sz w:val="28"/>
          <w:szCs w:val="28"/>
          <w:lang w:eastAsia="ru-RU"/>
        </w:rPr>
        <w:t>униципальн</w:t>
      </w:r>
      <w:r w:rsidR="004C0088">
        <w:rPr>
          <w:rFonts w:ascii="Times New Roman" w:eastAsia="Times New Roman" w:hAnsi="Times New Roman" w:cs="Times New Roman"/>
          <w:sz w:val="28"/>
          <w:szCs w:val="28"/>
          <w:lang w:eastAsia="ru-RU"/>
        </w:rPr>
        <w:t>ый</w:t>
      </w:r>
      <w:r w:rsidRPr="00D6691E">
        <w:rPr>
          <w:rFonts w:ascii="Times New Roman" w:eastAsia="Times New Roman" w:hAnsi="Times New Roman" w:cs="Times New Roman"/>
          <w:sz w:val="28"/>
          <w:szCs w:val="28"/>
          <w:lang w:eastAsia="ru-RU"/>
        </w:rPr>
        <w:t xml:space="preserve"> округ является одним из наиболее засушливых в области: в год здесь выпадает 430-450 мм осадков.</w:t>
      </w:r>
    </w:p>
    <w:p w:rsidR="00291177" w:rsidRPr="00D6691E" w:rsidRDefault="004C0088" w:rsidP="005D7004">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Алексеевский </w:t>
      </w:r>
      <w:r w:rsidRPr="004C0088">
        <w:rPr>
          <w:rFonts w:ascii="Times New Roman" w:eastAsia="Times New Roman" w:hAnsi="Times New Roman" w:cs="Times New Roman"/>
          <w:sz w:val="28"/>
          <w:szCs w:val="28"/>
          <w:lang w:eastAsia="ru-RU"/>
        </w:rPr>
        <w:t>муниципальн</w:t>
      </w:r>
      <w:r>
        <w:rPr>
          <w:rFonts w:ascii="Times New Roman" w:eastAsia="Times New Roman" w:hAnsi="Times New Roman" w:cs="Times New Roman"/>
          <w:sz w:val="28"/>
          <w:szCs w:val="28"/>
          <w:lang w:eastAsia="ru-RU"/>
        </w:rPr>
        <w:t>ый</w:t>
      </w:r>
      <w:r w:rsidR="00291177" w:rsidRPr="00D6691E">
        <w:rPr>
          <w:rFonts w:ascii="Times New Roman" w:eastAsia="Times New Roman" w:hAnsi="Times New Roman" w:cs="Times New Roman"/>
          <w:sz w:val="28"/>
          <w:szCs w:val="28"/>
          <w:lang w:eastAsia="ru-RU"/>
        </w:rPr>
        <w:t xml:space="preserve"> округ расположен на границе двух зон - лесостепной и лесной. Площадь земель лесного фонда составляет 9614 га. В пределах округа широкое распространение имеют маргенально-меловые породы. Имеются месторождения гончарных глин. Распространены суглинки и глины, пригодные для изготовления кирпича.</w:t>
      </w:r>
    </w:p>
    <w:p w:rsidR="00291177" w:rsidRPr="00D6691E" w:rsidRDefault="00291177"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Протяженность границ Алексеевского </w:t>
      </w:r>
      <w:r w:rsidR="004C0088" w:rsidRPr="004C0088">
        <w:rPr>
          <w:rFonts w:ascii="Times New Roman" w:eastAsia="Times New Roman" w:hAnsi="Times New Roman" w:cs="Times New Roman"/>
          <w:sz w:val="28"/>
          <w:szCs w:val="28"/>
          <w:lang w:eastAsia="ru-RU"/>
        </w:rPr>
        <w:t>муниципального</w:t>
      </w:r>
      <w:r w:rsidRPr="00D6691E">
        <w:rPr>
          <w:rFonts w:ascii="Times New Roman" w:eastAsia="Times New Roman" w:hAnsi="Times New Roman" w:cs="Times New Roman"/>
          <w:sz w:val="28"/>
          <w:szCs w:val="28"/>
          <w:lang w:eastAsia="ru-RU"/>
        </w:rPr>
        <w:t xml:space="preserve"> округа с севера на юг составляет 68 км, с запада на восток - 42 км. Алексеевский городской округ граничит с Вейделевским (протяженность границы 36 км), Красненским (12 км), Красногвардейским (62 км), Ровеньским (25 км) районами Белгородской области и Каменским, Острогожским и Ольховатским районами Воронежской области (протяженность границы – 134 км).</w:t>
      </w:r>
    </w:p>
    <w:p w:rsidR="00291177" w:rsidRPr="00D6691E" w:rsidRDefault="00291177"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Алексеевский </w:t>
      </w:r>
      <w:r w:rsidR="004C0088" w:rsidRPr="004C0088">
        <w:rPr>
          <w:rFonts w:ascii="Times New Roman" w:eastAsia="Times New Roman" w:hAnsi="Times New Roman" w:cs="Times New Roman"/>
          <w:sz w:val="28"/>
          <w:szCs w:val="28"/>
          <w:lang w:eastAsia="ru-RU"/>
        </w:rPr>
        <w:t>муниципальн</w:t>
      </w:r>
      <w:r w:rsidR="004C0088">
        <w:rPr>
          <w:rFonts w:ascii="Times New Roman" w:eastAsia="Times New Roman" w:hAnsi="Times New Roman" w:cs="Times New Roman"/>
          <w:sz w:val="28"/>
          <w:szCs w:val="28"/>
          <w:lang w:eastAsia="ru-RU"/>
        </w:rPr>
        <w:t>ый</w:t>
      </w:r>
      <w:r w:rsidRPr="00D6691E">
        <w:rPr>
          <w:rFonts w:ascii="Times New Roman" w:eastAsia="Times New Roman" w:hAnsi="Times New Roman" w:cs="Times New Roman"/>
          <w:sz w:val="28"/>
          <w:szCs w:val="28"/>
          <w:lang w:eastAsia="ru-RU"/>
        </w:rPr>
        <w:t xml:space="preserve"> округ с запада на восток пересекает железнодорожная магистраль Валуйки – Лиски. Она проходит через город Алексеевку, Ильинскую, Хлевищенскую и Мухоудеровскую территориальные администрации. С запада на юг городской округ пересекает автострада республиканского значения Белгород - Павловск. Она проходит через Ильинскую, Меняйловскую, Гарбузовскую, Варваровскую и </w:t>
      </w:r>
      <w:r w:rsidRPr="00D6691E">
        <w:rPr>
          <w:rFonts w:ascii="Times New Roman" w:eastAsia="Times New Roman" w:hAnsi="Times New Roman" w:cs="Times New Roman"/>
          <w:sz w:val="28"/>
          <w:szCs w:val="28"/>
          <w:lang w:eastAsia="ru-RU"/>
        </w:rPr>
        <w:lastRenderedPageBreak/>
        <w:t xml:space="preserve">Советскую территориальные администрации администрации Алексеевского </w:t>
      </w:r>
      <w:r w:rsidR="004C0088" w:rsidRPr="004C0088">
        <w:rPr>
          <w:rFonts w:ascii="Times New Roman" w:eastAsia="Times New Roman" w:hAnsi="Times New Roman" w:cs="Times New Roman"/>
          <w:sz w:val="28"/>
          <w:szCs w:val="28"/>
          <w:lang w:eastAsia="ru-RU"/>
        </w:rPr>
        <w:t>муниципального</w:t>
      </w:r>
      <w:r w:rsidRPr="00D6691E">
        <w:rPr>
          <w:rFonts w:ascii="Times New Roman" w:eastAsia="Times New Roman" w:hAnsi="Times New Roman" w:cs="Times New Roman"/>
          <w:sz w:val="28"/>
          <w:szCs w:val="28"/>
          <w:lang w:eastAsia="ru-RU"/>
        </w:rPr>
        <w:t xml:space="preserve"> округа. </w:t>
      </w:r>
    </w:p>
    <w:p w:rsidR="00291177" w:rsidRPr="00D6691E" w:rsidRDefault="00291177"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Расстояние от Алексеевки до областного центра города Белгорода по железной дороге составляет 306 км, по автодорогам - 170 км.</w:t>
      </w:r>
    </w:p>
    <w:p w:rsidR="00F078D5" w:rsidRPr="00D6691E" w:rsidRDefault="00F078D5" w:rsidP="00EA381B">
      <w:pPr>
        <w:pStyle w:val="3"/>
        <w:rPr>
          <w:iCs/>
          <w:sz w:val="28"/>
          <w:szCs w:val="28"/>
        </w:rPr>
      </w:pPr>
      <w:bookmarkStart w:id="12" w:name="_Toc207060410"/>
      <w:r w:rsidRPr="00D6691E">
        <w:rPr>
          <w:iCs/>
          <w:sz w:val="28"/>
          <w:szCs w:val="28"/>
        </w:rPr>
        <w:t>1.1.3. Территориальное устройство, население и занятость</w:t>
      </w:r>
      <w:bookmarkEnd w:id="12"/>
    </w:p>
    <w:p w:rsidR="00F078D5" w:rsidRPr="00D6691E" w:rsidRDefault="00F078D5" w:rsidP="00291177">
      <w:pPr>
        <w:spacing w:after="0" w:line="240" w:lineRule="atLeast"/>
        <w:ind w:firstLine="720"/>
        <w:jc w:val="both"/>
        <w:rPr>
          <w:rFonts w:ascii="Times New Roman" w:eastAsia="Times New Roman" w:hAnsi="Times New Roman" w:cs="Times New Roman"/>
          <w:sz w:val="28"/>
          <w:szCs w:val="28"/>
          <w:lang w:eastAsia="ru-RU"/>
        </w:rPr>
      </w:pPr>
    </w:p>
    <w:p w:rsidR="00147538" w:rsidRPr="00D6691E" w:rsidRDefault="00291177"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В границах Алексеевского </w:t>
      </w:r>
      <w:r w:rsidR="001D57BC" w:rsidRPr="00D6691E">
        <w:rPr>
          <w:rFonts w:ascii="Times New Roman" w:eastAsia="Times New Roman" w:hAnsi="Times New Roman" w:cs="Times New Roman"/>
          <w:sz w:val="28"/>
          <w:szCs w:val="28"/>
          <w:lang w:eastAsia="ru-RU"/>
        </w:rPr>
        <w:t>муниципального</w:t>
      </w:r>
      <w:r w:rsidRPr="00D6691E">
        <w:rPr>
          <w:rFonts w:ascii="Times New Roman" w:eastAsia="Times New Roman" w:hAnsi="Times New Roman" w:cs="Times New Roman"/>
          <w:sz w:val="28"/>
          <w:szCs w:val="28"/>
          <w:lang w:eastAsia="ru-RU"/>
        </w:rPr>
        <w:t xml:space="preserve"> округа находятся 90 населенных пунктов, в том числе 1 городской и 89 сельских населенных пунктов. </w:t>
      </w:r>
      <w:r w:rsidR="00E72D64" w:rsidRPr="00D6691E">
        <w:rPr>
          <w:rFonts w:ascii="Times New Roman" w:eastAsia="Times New Roman" w:hAnsi="Times New Roman" w:cs="Times New Roman"/>
          <w:sz w:val="28"/>
          <w:szCs w:val="28"/>
          <w:lang w:eastAsia="ru-RU"/>
        </w:rPr>
        <w:t xml:space="preserve">Муниципальный </w:t>
      </w:r>
      <w:r w:rsidR="00147538" w:rsidRPr="00D6691E">
        <w:rPr>
          <w:rFonts w:ascii="Times New Roman" w:eastAsia="Times New Roman" w:hAnsi="Times New Roman" w:cs="Times New Roman"/>
          <w:sz w:val="28"/>
          <w:szCs w:val="28"/>
          <w:lang w:eastAsia="ru-RU"/>
        </w:rPr>
        <w:t xml:space="preserve">округ включает в себя 20 территориальных администраций: Алейниковскую, Афанасьевскую, Варваровскую, Гарбузовскую, Глуховскую, Жуковскую, Иващенковскую, Иловскую, Ильинскую, Красненскую, Кущинскую, Луценковскую, Матреногезовскую, Меняйловскую, Мухоудеровскую, Подсередненскую, Репенскую, Советскую, Хлевищенскую, Хрещатовскую. </w:t>
      </w:r>
    </w:p>
    <w:p w:rsidR="00291177" w:rsidRPr="00D6691E" w:rsidRDefault="00291177"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Численность населения Алексеевского </w:t>
      </w:r>
      <w:r w:rsidR="001D57BC" w:rsidRPr="00D6691E">
        <w:rPr>
          <w:rFonts w:ascii="Times New Roman" w:eastAsia="Times New Roman" w:hAnsi="Times New Roman" w:cs="Times New Roman"/>
          <w:sz w:val="28"/>
          <w:szCs w:val="28"/>
          <w:lang w:eastAsia="ru-RU"/>
        </w:rPr>
        <w:t>муниципального</w:t>
      </w:r>
      <w:r w:rsidRPr="00D6691E">
        <w:rPr>
          <w:rFonts w:ascii="Times New Roman" w:eastAsia="Times New Roman" w:hAnsi="Times New Roman" w:cs="Times New Roman"/>
          <w:sz w:val="28"/>
          <w:szCs w:val="28"/>
          <w:lang w:eastAsia="ru-RU"/>
        </w:rPr>
        <w:t xml:space="preserve"> округа на 1 января 20</w:t>
      </w:r>
      <w:r w:rsidR="001D57BC" w:rsidRPr="00D6691E">
        <w:rPr>
          <w:rFonts w:ascii="Times New Roman" w:eastAsia="Times New Roman" w:hAnsi="Times New Roman" w:cs="Times New Roman"/>
          <w:sz w:val="28"/>
          <w:szCs w:val="28"/>
          <w:lang w:eastAsia="ru-RU"/>
        </w:rPr>
        <w:t>25</w:t>
      </w:r>
      <w:r w:rsidRPr="00D6691E">
        <w:rPr>
          <w:rFonts w:ascii="Times New Roman" w:eastAsia="Times New Roman" w:hAnsi="Times New Roman" w:cs="Times New Roman"/>
          <w:sz w:val="28"/>
          <w:szCs w:val="28"/>
          <w:lang w:eastAsia="ru-RU"/>
        </w:rPr>
        <w:t xml:space="preserve"> года составила </w:t>
      </w:r>
      <w:r w:rsidR="001D57BC" w:rsidRPr="00D6691E">
        <w:rPr>
          <w:rFonts w:ascii="Times New Roman" w:eastAsia="Times New Roman" w:hAnsi="Times New Roman" w:cs="Times New Roman"/>
          <w:sz w:val="28"/>
          <w:szCs w:val="28"/>
          <w:lang w:eastAsia="ru-RU"/>
        </w:rPr>
        <w:t>57599</w:t>
      </w:r>
      <w:r w:rsidRPr="00D6691E">
        <w:rPr>
          <w:rFonts w:ascii="Times New Roman" w:eastAsia="Times New Roman" w:hAnsi="Times New Roman" w:cs="Times New Roman"/>
          <w:sz w:val="28"/>
          <w:szCs w:val="28"/>
          <w:lang w:eastAsia="ru-RU"/>
        </w:rPr>
        <w:t xml:space="preserve"> человек, в том числе городского населения - </w:t>
      </w:r>
      <w:r w:rsidR="00DC3397" w:rsidRPr="00D6691E">
        <w:rPr>
          <w:rFonts w:ascii="Times New Roman" w:eastAsia="Times New Roman" w:hAnsi="Times New Roman" w:cs="Times New Roman"/>
          <w:sz w:val="28"/>
          <w:szCs w:val="28"/>
          <w:lang w:eastAsia="ru-RU"/>
        </w:rPr>
        <w:t xml:space="preserve">35793 человека, </w:t>
      </w:r>
      <w:r w:rsidRPr="00D6691E">
        <w:rPr>
          <w:rFonts w:ascii="Times New Roman" w:eastAsia="Times New Roman" w:hAnsi="Times New Roman" w:cs="Times New Roman"/>
          <w:sz w:val="28"/>
          <w:szCs w:val="28"/>
          <w:lang w:eastAsia="ru-RU"/>
        </w:rPr>
        <w:t>(6</w:t>
      </w:r>
      <w:r w:rsidR="00DC3397" w:rsidRPr="00D6691E">
        <w:rPr>
          <w:rFonts w:ascii="Times New Roman" w:eastAsia="Times New Roman" w:hAnsi="Times New Roman" w:cs="Times New Roman"/>
          <w:sz w:val="28"/>
          <w:szCs w:val="28"/>
          <w:lang w:eastAsia="ru-RU"/>
        </w:rPr>
        <w:t>2,1</w:t>
      </w:r>
      <w:r w:rsidRPr="00D6691E">
        <w:rPr>
          <w:rFonts w:ascii="Times New Roman" w:eastAsia="Times New Roman" w:hAnsi="Times New Roman" w:cs="Times New Roman"/>
          <w:sz w:val="28"/>
          <w:szCs w:val="28"/>
          <w:lang w:eastAsia="ru-RU"/>
        </w:rPr>
        <w:t xml:space="preserve">%), сельского – </w:t>
      </w:r>
      <w:r w:rsidR="00DC3397" w:rsidRPr="00D6691E">
        <w:rPr>
          <w:rFonts w:ascii="Times New Roman" w:eastAsia="Times New Roman" w:hAnsi="Times New Roman" w:cs="Times New Roman"/>
          <w:sz w:val="28"/>
          <w:szCs w:val="28"/>
          <w:lang w:eastAsia="ru-RU"/>
        </w:rPr>
        <w:t>21806</w:t>
      </w:r>
      <w:r w:rsidRPr="00D6691E">
        <w:rPr>
          <w:rFonts w:ascii="Times New Roman" w:eastAsia="Times New Roman" w:hAnsi="Times New Roman" w:cs="Times New Roman"/>
          <w:sz w:val="28"/>
          <w:szCs w:val="28"/>
          <w:lang w:eastAsia="ru-RU"/>
        </w:rPr>
        <w:t xml:space="preserve"> человек (37,</w:t>
      </w:r>
      <w:r w:rsidR="00DC3397" w:rsidRPr="00D6691E">
        <w:rPr>
          <w:rFonts w:ascii="Times New Roman" w:eastAsia="Times New Roman" w:hAnsi="Times New Roman" w:cs="Times New Roman"/>
          <w:sz w:val="28"/>
          <w:szCs w:val="28"/>
          <w:lang w:eastAsia="ru-RU"/>
        </w:rPr>
        <w:t>9</w:t>
      </w:r>
      <w:r w:rsidRPr="00D6691E">
        <w:rPr>
          <w:rFonts w:ascii="Times New Roman" w:eastAsia="Times New Roman" w:hAnsi="Times New Roman" w:cs="Times New Roman"/>
          <w:sz w:val="28"/>
          <w:szCs w:val="28"/>
          <w:lang w:eastAsia="ru-RU"/>
        </w:rPr>
        <w:t>%).</w:t>
      </w:r>
    </w:p>
    <w:p w:rsidR="007441FA" w:rsidRPr="00D6691E" w:rsidRDefault="00E72D64"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Численность </w:t>
      </w:r>
      <w:r w:rsidR="007441FA" w:rsidRPr="00D6691E">
        <w:rPr>
          <w:rFonts w:ascii="Times New Roman" w:eastAsia="Times New Roman" w:hAnsi="Times New Roman" w:cs="Times New Roman"/>
          <w:sz w:val="28"/>
          <w:szCs w:val="28"/>
          <w:lang w:eastAsia="ru-RU"/>
        </w:rPr>
        <w:t xml:space="preserve">экономически активного </w:t>
      </w:r>
      <w:r w:rsidRPr="00D6691E">
        <w:rPr>
          <w:rFonts w:ascii="Times New Roman" w:eastAsia="Times New Roman" w:hAnsi="Times New Roman" w:cs="Times New Roman"/>
          <w:sz w:val="28"/>
          <w:szCs w:val="28"/>
          <w:lang w:eastAsia="ru-RU"/>
        </w:rPr>
        <w:t>населения Алексеевского муниципального округа</w:t>
      </w:r>
      <w:r w:rsidR="001968AE" w:rsidRPr="00D6691E">
        <w:rPr>
          <w:rFonts w:ascii="Times New Roman" w:eastAsia="Times New Roman" w:hAnsi="Times New Roman" w:cs="Times New Roman"/>
          <w:sz w:val="28"/>
          <w:szCs w:val="28"/>
          <w:lang w:eastAsia="ru-RU"/>
        </w:rPr>
        <w:t xml:space="preserve"> </w:t>
      </w:r>
      <w:r w:rsidR="007441FA" w:rsidRPr="00D6691E">
        <w:rPr>
          <w:rFonts w:ascii="Times New Roman" w:eastAsia="Times New Roman" w:hAnsi="Times New Roman" w:cs="Times New Roman"/>
          <w:sz w:val="28"/>
          <w:szCs w:val="28"/>
          <w:lang w:eastAsia="ru-RU"/>
        </w:rPr>
        <w:t>–</w:t>
      </w:r>
      <w:r w:rsidR="001968AE" w:rsidRPr="00D6691E">
        <w:rPr>
          <w:rFonts w:ascii="Times New Roman" w:eastAsia="Times New Roman" w:hAnsi="Times New Roman" w:cs="Times New Roman"/>
          <w:sz w:val="28"/>
          <w:szCs w:val="28"/>
          <w:lang w:eastAsia="ru-RU"/>
        </w:rPr>
        <w:t xml:space="preserve"> </w:t>
      </w:r>
      <w:r w:rsidRPr="00D6691E">
        <w:rPr>
          <w:rFonts w:ascii="Times New Roman" w:eastAsia="Times New Roman" w:hAnsi="Times New Roman" w:cs="Times New Roman"/>
          <w:sz w:val="28"/>
          <w:szCs w:val="28"/>
          <w:lang w:eastAsia="ru-RU"/>
        </w:rPr>
        <w:t>3</w:t>
      </w:r>
      <w:r w:rsidR="007441FA" w:rsidRPr="00D6691E">
        <w:rPr>
          <w:rFonts w:ascii="Times New Roman" w:eastAsia="Times New Roman" w:hAnsi="Times New Roman" w:cs="Times New Roman"/>
          <w:sz w:val="28"/>
          <w:szCs w:val="28"/>
          <w:lang w:eastAsia="ru-RU"/>
        </w:rPr>
        <w:t>2,4</w:t>
      </w:r>
      <w:r w:rsidRPr="00D6691E">
        <w:rPr>
          <w:rFonts w:ascii="Times New Roman" w:eastAsia="Times New Roman" w:hAnsi="Times New Roman" w:cs="Times New Roman"/>
          <w:sz w:val="28"/>
          <w:szCs w:val="28"/>
          <w:lang w:eastAsia="ru-RU"/>
        </w:rPr>
        <w:t xml:space="preserve"> тысячи человек (5</w:t>
      </w:r>
      <w:r w:rsidR="007441FA" w:rsidRPr="00D6691E">
        <w:rPr>
          <w:rFonts w:ascii="Times New Roman" w:eastAsia="Times New Roman" w:hAnsi="Times New Roman" w:cs="Times New Roman"/>
          <w:sz w:val="28"/>
          <w:szCs w:val="28"/>
          <w:lang w:eastAsia="ru-RU"/>
        </w:rPr>
        <w:t>6</w:t>
      </w:r>
      <w:r w:rsidRPr="00D6691E">
        <w:rPr>
          <w:rFonts w:ascii="Times New Roman" w:eastAsia="Times New Roman" w:hAnsi="Times New Roman" w:cs="Times New Roman"/>
          <w:sz w:val="28"/>
          <w:szCs w:val="28"/>
          <w:lang w:eastAsia="ru-RU"/>
        </w:rPr>
        <w:t xml:space="preserve">% от общей численности населения). </w:t>
      </w:r>
    </w:p>
    <w:p w:rsidR="001968AE" w:rsidRPr="00D6691E" w:rsidRDefault="001968AE"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Численность работающих на крупных и средних предприятиях (без субъектов малого предпринимательства) – более 1</w:t>
      </w:r>
      <w:r w:rsidR="007441FA" w:rsidRPr="00D6691E">
        <w:rPr>
          <w:rFonts w:ascii="Times New Roman" w:eastAsia="Times New Roman" w:hAnsi="Times New Roman" w:cs="Times New Roman"/>
          <w:sz w:val="28"/>
          <w:szCs w:val="28"/>
          <w:lang w:eastAsia="ru-RU"/>
        </w:rPr>
        <w:t>7</w:t>
      </w:r>
      <w:r w:rsidRPr="00D6691E">
        <w:rPr>
          <w:rFonts w:ascii="Times New Roman" w:eastAsia="Times New Roman" w:hAnsi="Times New Roman" w:cs="Times New Roman"/>
          <w:sz w:val="28"/>
          <w:szCs w:val="28"/>
          <w:lang w:eastAsia="ru-RU"/>
        </w:rPr>
        <w:t xml:space="preserve"> тыс. человек, в сфере малого бизнеса – порядка </w:t>
      </w:r>
      <w:r w:rsidR="007441FA" w:rsidRPr="00D6691E">
        <w:rPr>
          <w:rFonts w:ascii="Times New Roman" w:eastAsia="Times New Roman" w:hAnsi="Times New Roman" w:cs="Times New Roman"/>
          <w:sz w:val="28"/>
          <w:szCs w:val="28"/>
          <w:lang w:eastAsia="ru-RU"/>
        </w:rPr>
        <w:t>6</w:t>
      </w:r>
      <w:r w:rsidRPr="00D6691E">
        <w:rPr>
          <w:rFonts w:ascii="Times New Roman" w:eastAsia="Times New Roman" w:hAnsi="Times New Roman" w:cs="Times New Roman"/>
          <w:sz w:val="28"/>
          <w:szCs w:val="28"/>
          <w:lang w:eastAsia="ru-RU"/>
        </w:rPr>
        <w:t xml:space="preserve"> тыс. человек.</w:t>
      </w:r>
      <w:r w:rsidR="00BE0203" w:rsidRPr="00D6691E">
        <w:rPr>
          <w:rFonts w:ascii="Times New Roman" w:eastAsia="Times New Roman" w:hAnsi="Times New Roman" w:cs="Times New Roman"/>
          <w:sz w:val="28"/>
          <w:szCs w:val="28"/>
          <w:lang w:eastAsia="ru-RU"/>
        </w:rPr>
        <w:t xml:space="preserve"> Уровень регистрируемой безработицы на начало 2025 года достиг 0,3</w:t>
      </w:r>
      <w:r w:rsidR="007441FA" w:rsidRPr="00D6691E">
        <w:rPr>
          <w:rFonts w:ascii="Times New Roman" w:eastAsia="Times New Roman" w:hAnsi="Times New Roman" w:cs="Times New Roman"/>
          <w:sz w:val="28"/>
          <w:szCs w:val="28"/>
          <w:lang w:eastAsia="ru-RU"/>
        </w:rPr>
        <w:t>4</w:t>
      </w:r>
      <w:r w:rsidR="00BE0203" w:rsidRPr="00D6691E">
        <w:rPr>
          <w:rFonts w:ascii="Times New Roman" w:eastAsia="Times New Roman" w:hAnsi="Times New Roman" w:cs="Times New Roman"/>
          <w:sz w:val="28"/>
          <w:szCs w:val="28"/>
          <w:lang w:eastAsia="ru-RU"/>
        </w:rPr>
        <w:t xml:space="preserve">% от экономически активного населения. По состоянию на 1 января 2025 года в городском округе зарегистрировано </w:t>
      </w:r>
      <w:r w:rsidR="007441FA" w:rsidRPr="00D6691E">
        <w:rPr>
          <w:rFonts w:ascii="Times New Roman" w:eastAsia="Times New Roman" w:hAnsi="Times New Roman" w:cs="Times New Roman"/>
          <w:sz w:val="28"/>
          <w:szCs w:val="28"/>
          <w:lang w:eastAsia="ru-RU"/>
        </w:rPr>
        <w:t>110</w:t>
      </w:r>
      <w:r w:rsidR="00BE0203" w:rsidRPr="00D6691E">
        <w:rPr>
          <w:rFonts w:ascii="Times New Roman" w:eastAsia="Times New Roman" w:hAnsi="Times New Roman" w:cs="Times New Roman"/>
          <w:sz w:val="28"/>
          <w:szCs w:val="28"/>
          <w:lang w:eastAsia="ru-RU"/>
        </w:rPr>
        <w:t xml:space="preserve"> безработных граждан.</w:t>
      </w:r>
    </w:p>
    <w:p w:rsidR="00F078D5" w:rsidRPr="00D6691E" w:rsidRDefault="00F078D5" w:rsidP="00EA381B">
      <w:pPr>
        <w:pStyle w:val="3"/>
        <w:rPr>
          <w:iCs/>
          <w:sz w:val="28"/>
          <w:szCs w:val="28"/>
        </w:rPr>
      </w:pPr>
      <w:bookmarkStart w:id="13" w:name="_Toc207060411"/>
      <w:r w:rsidRPr="00D6691E">
        <w:rPr>
          <w:iCs/>
          <w:sz w:val="28"/>
          <w:szCs w:val="28"/>
        </w:rPr>
        <w:t>1.1.4. Экономика округа</w:t>
      </w:r>
      <w:bookmarkEnd w:id="13"/>
    </w:p>
    <w:p w:rsidR="00F078D5" w:rsidRPr="00D6691E" w:rsidRDefault="00F078D5" w:rsidP="001968AE">
      <w:pPr>
        <w:spacing w:after="0" w:line="240" w:lineRule="atLeast"/>
        <w:ind w:firstLine="720"/>
        <w:jc w:val="both"/>
        <w:rPr>
          <w:rFonts w:ascii="Times New Roman" w:eastAsia="Times New Roman" w:hAnsi="Times New Roman" w:cs="Times New Roman"/>
          <w:sz w:val="24"/>
          <w:szCs w:val="24"/>
          <w:lang w:eastAsia="ru-RU"/>
        </w:rPr>
      </w:pPr>
    </w:p>
    <w:p w:rsidR="001968AE" w:rsidRPr="00D6691E" w:rsidRDefault="00E72D64"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В Алексеевском муниципальном округе зарегистрировано </w:t>
      </w:r>
      <w:r w:rsidR="007441FA" w:rsidRPr="00D6691E">
        <w:rPr>
          <w:rFonts w:ascii="Times New Roman" w:eastAsia="Times New Roman" w:hAnsi="Times New Roman" w:cs="Times New Roman"/>
          <w:sz w:val="28"/>
          <w:szCs w:val="28"/>
          <w:lang w:eastAsia="ru-RU"/>
        </w:rPr>
        <w:t xml:space="preserve">568 </w:t>
      </w:r>
      <w:r w:rsidRPr="00D6691E">
        <w:rPr>
          <w:rFonts w:ascii="Times New Roman" w:eastAsia="Times New Roman" w:hAnsi="Times New Roman" w:cs="Times New Roman"/>
          <w:sz w:val="28"/>
          <w:szCs w:val="28"/>
          <w:lang w:eastAsia="ru-RU"/>
        </w:rPr>
        <w:t xml:space="preserve">организаций различных форм собственности и видов экономической деятельности и </w:t>
      </w:r>
      <w:r w:rsidR="007441FA" w:rsidRPr="00D6691E">
        <w:rPr>
          <w:rFonts w:ascii="Times New Roman" w:eastAsia="Times New Roman" w:hAnsi="Times New Roman" w:cs="Times New Roman"/>
          <w:sz w:val="28"/>
          <w:szCs w:val="28"/>
          <w:lang w:eastAsia="ru-RU"/>
        </w:rPr>
        <w:t>1922</w:t>
      </w:r>
      <w:r w:rsidRPr="00D6691E">
        <w:rPr>
          <w:rFonts w:ascii="Times New Roman" w:eastAsia="Times New Roman" w:hAnsi="Times New Roman" w:cs="Times New Roman"/>
          <w:sz w:val="28"/>
          <w:szCs w:val="28"/>
          <w:lang w:eastAsia="ru-RU"/>
        </w:rPr>
        <w:t xml:space="preserve"> индивидуальных предпринимателей.</w:t>
      </w:r>
    </w:p>
    <w:p w:rsidR="00BF7F62" w:rsidRPr="00D6691E" w:rsidRDefault="00BF7F62"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В округе работают и развиваются более 20-ти крупных предприятий, основная часть которых относится к агропромышленному комплексу. По всем видам экономической деятельности объем отгруженных товаров собственного производства, выполненных работ и услуг в 2024 году составил 169,4 млрд рублей (рост по сравнению с прошлым годом на 2,9 %). Порядка 75 % в общем объеме отгрузки или 126,8 млрд рублей обеспечивают предприятия обрабатывающего сектора.</w:t>
      </w:r>
    </w:p>
    <w:p w:rsidR="00BF7F62" w:rsidRPr="00D6691E" w:rsidRDefault="00BF7F62"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По итогам последних трех лет (2022-2024) Алексеевский муниципальный округ занимает первое место в области по объему отгруженных товаров собственного производства, выполненных работ и услуг по промышленным видам деятельности в расчете на 1000 человек населения и четвертое место - по абсолютному объему  показателя.  </w:t>
      </w:r>
    </w:p>
    <w:p w:rsidR="00C374A2" w:rsidRPr="00D6691E" w:rsidRDefault="00291177"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lastRenderedPageBreak/>
        <w:t>Основой современной экономической базы явля</w:t>
      </w:r>
      <w:r w:rsidR="00DC3397" w:rsidRPr="00D6691E">
        <w:rPr>
          <w:rFonts w:ascii="Times New Roman" w:eastAsia="Times New Roman" w:hAnsi="Times New Roman" w:cs="Times New Roman"/>
          <w:sz w:val="28"/>
          <w:szCs w:val="28"/>
          <w:lang w:eastAsia="ru-RU"/>
        </w:rPr>
        <w:t>ю</w:t>
      </w:r>
      <w:r w:rsidRPr="00D6691E">
        <w:rPr>
          <w:rFonts w:ascii="Times New Roman" w:eastAsia="Times New Roman" w:hAnsi="Times New Roman" w:cs="Times New Roman"/>
          <w:sz w:val="28"/>
          <w:szCs w:val="28"/>
          <w:lang w:eastAsia="ru-RU"/>
        </w:rPr>
        <w:t xml:space="preserve">тся </w:t>
      </w:r>
      <w:r w:rsidR="00DC3397" w:rsidRPr="00D6691E">
        <w:rPr>
          <w:rFonts w:ascii="Times New Roman" w:eastAsia="Times New Roman" w:hAnsi="Times New Roman" w:cs="Times New Roman"/>
          <w:sz w:val="28"/>
          <w:szCs w:val="28"/>
          <w:lang w:eastAsia="ru-RU"/>
        </w:rPr>
        <w:t>обрабатывающие предприятия</w:t>
      </w:r>
      <w:r w:rsidR="00C374A2" w:rsidRPr="00D6691E">
        <w:rPr>
          <w:rFonts w:ascii="Times New Roman" w:eastAsia="Times New Roman" w:hAnsi="Times New Roman" w:cs="Times New Roman"/>
          <w:sz w:val="28"/>
          <w:szCs w:val="28"/>
          <w:lang w:eastAsia="ru-RU"/>
        </w:rPr>
        <w:t>, такие как:</w:t>
      </w:r>
    </w:p>
    <w:p w:rsidR="000451C8" w:rsidRPr="00D6691E" w:rsidRDefault="00C374A2"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w:t>
      </w:r>
      <w:r w:rsidR="00DC3397" w:rsidRPr="00D6691E">
        <w:rPr>
          <w:rFonts w:ascii="Times New Roman" w:eastAsia="Times New Roman" w:hAnsi="Times New Roman" w:cs="Times New Roman"/>
          <w:sz w:val="28"/>
          <w:szCs w:val="28"/>
          <w:lang w:eastAsia="ru-RU"/>
        </w:rPr>
        <w:t xml:space="preserve"> </w:t>
      </w:r>
      <w:r w:rsidR="00291177" w:rsidRPr="00D6691E">
        <w:rPr>
          <w:rFonts w:ascii="Times New Roman" w:eastAsia="Times New Roman" w:hAnsi="Times New Roman" w:cs="Times New Roman"/>
          <w:sz w:val="28"/>
          <w:szCs w:val="28"/>
          <w:lang w:eastAsia="ru-RU"/>
        </w:rPr>
        <w:t xml:space="preserve">АО «ЭФКО», ООО «ЭФКО Пищевые Ингредиенты», </w:t>
      </w:r>
      <w:r w:rsidR="00DC3397" w:rsidRPr="00D6691E">
        <w:rPr>
          <w:rFonts w:ascii="Times New Roman" w:eastAsia="Times New Roman" w:hAnsi="Times New Roman" w:cs="Times New Roman"/>
          <w:sz w:val="28"/>
          <w:szCs w:val="28"/>
          <w:lang w:eastAsia="ru-RU"/>
        </w:rPr>
        <w:t>ООО «Алексеевский соевый комбинат»</w:t>
      </w:r>
      <w:r w:rsidR="0068563D" w:rsidRPr="00D6691E">
        <w:rPr>
          <w:rFonts w:ascii="Times New Roman" w:eastAsia="Times New Roman" w:hAnsi="Times New Roman" w:cs="Times New Roman"/>
          <w:sz w:val="28"/>
          <w:szCs w:val="28"/>
          <w:lang w:eastAsia="ru-RU"/>
        </w:rPr>
        <w:t>, ООО «Еда Будущего»</w:t>
      </w:r>
      <w:r w:rsidRPr="00D6691E">
        <w:rPr>
          <w:rFonts w:ascii="Times New Roman" w:eastAsia="Times New Roman" w:hAnsi="Times New Roman" w:cs="Times New Roman"/>
          <w:sz w:val="28"/>
          <w:szCs w:val="28"/>
          <w:lang w:eastAsia="ru-RU"/>
        </w:rPr>
        <w:t>, входящие в ГК ЭФКО – крупнейший производитель пищевой продукции, 1 из 3 крупнейших компаний российского агропромышленного комплекса</w:t>
      </w:r>
      <w:r w:rsidR="000451C8" w:rsidRPr="00D6691E">
        <w:rPr>
          <w:rFonts w:ascii="Times New Roman" w:eastAsia="Times New Roman" w:hAnsi="Times New Roman" w:cs="Times New Roman"/>
          <w:sz w:val="28"/>
          <w:szCs w:val="28"/>
          <w:lang w:eastAsia="ru-RU"/>
        </w:rPr>
        <w:t xml:space="preserve">, </w:t>
      </w:r>
      <w:r w:rsidRPr="00D6691E">
        <w:rPr>
          <w:rFonts w:ascii="Times New Roman" w:eastAsia="Times New Roman" w:hAnsi="Times New Roman" w:cs="Times New Roman"/>
          <w:sz w:val="28"/>
          <w:szCs w:val="28"/>
          <w:lang w:eastAsia="ru-RU"/>
        </w:rPr>
        <w:t>лидер масложировой промышленности</w:t>
      </w:r>
      <w:r w:rsidR="000451C8" w:rsidRPr="00D6691E">
        <w:rPr>
          <w:rFonts w:ascii="Times New Roman" w:eastAsia="Times New Roman" w:hAnsi="Times New Roman" w:cs="Times New Roman"/>
          <w:sz w:val="28"/>
          <w:szCs w:val="28"/>
          <w:lang w:eastAsia="ru-RU"/>
        </w:rPr>
        <w:t>;</w:t>
      </w:r>
    </w:p>
    <w:p w:rsidR="00BF7F62" w:rsidRPr="00D6691E" w:rsidRDefault="00BF7F62"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АО «Завод котельного оборудования» - один из ведущих лидеров в отраслях теплоэнергетики и машиностроения по предоставлению комплекса услуг по проектированию, изготовлению, установке, сдаче в эксплуатацию и сопровождению оборудования в сфере теплоэнергогенерации;</w:t>
      </w:r>
    </w:p>
    <w:p w:rsidR="002E58EF" w:rsidRPr="00D6691E" w:rsidRDefault="000451C8"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w:t>
      </w:r>
      <w:r w:rsidR="00291177" w:rsidRPr="00D6691E">
        <w:rPr>
          <w:rFonts w:ascii="Times New Roman" w:eastAsia="Times New Roman" w:hAnsi="Times New Roman" w:cs="Times New Roman"/>
          <w:sz w:val="28"/>
          <w:szCs w:val="28"/>
          <w:lang w:eastAsia="ru-RU"/>
        </w:rPr>
        <w:t>ЗАО «Алексеевский молочноконсервный комбинат»</w:t>
      </w:r>
      <w:r w:rsidR="002E58EF" w:rsidRPr="00D6691E">
        <w:rPr>
          <w:rFonts w:ascii="Times New Roman" w:eastAsia="Times New Roman" w:hAnsi="Times New Roman" w:cs="Times New Roman"/>
          <w:sz w:val="28"/>
          <w:szCs w:val="28"/>
          <w:lang w:eastAsia="ru-RU"/>
        </w:rPr>
        <w:t xml:space="preserve"> - российский лидер по объему производства молочных консервов</w:t>
      </w:r>
      <w:r w:rsidR="00BF7F62" w:rsidRPr="00D6691E">
        <w:rPr>
          <w:rFonts w:ascii="Times New Roman" w:eastAsia="Times New Roman" w:hAnsi="Times New Roman" w:cs="Times New Roman"/>
          <w:sz w:val="28"/>
          <w:szCs w:val="28"/>
          <w:lang w:eastAsia="ru-RU"/>
        </w:rPr>
        <w:t>;</w:t>
      </w:r>
      <w:r w:rsidR="00291177" w:rsidRPr="00D6691E">
        <w:rPr>
          <w:rFonts w:ascii="Times New Roman" w:eastAsia="Times New Roman" w:hAnsi="Times New Roman" w:cs="Times New Roman"/>
          <w:sz w:val="28"/>
          <w:szCs w:val="28"/>
          <w:lang w:eastAsia="ru-RU"/>
        </w:rPr>
        <w:t xml:space="preserve"> </w:t>
      </w:r>
    </w:p>
    <w:p w:rsidR="002E58EF" w:rsidRPr="00D6691E" w:rsidRDefault="002E58EF"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w:t>
      </w:r>
      <w:r w:rsidR="0068563D" w:rsidRPr="00D6691E">
        <w:rPr>
          <w:rFonts w:ascii="Times New Roman" w:eastAsia="Times New Roman" w:hAnsi="Times New Roman" w:cs="Times New Roman"/>
          <w:sz w:val="28"/>
          <w:szCs w:val="28"/>
          <w:lang w:eastAsia="ru-RU"/>
        </w:rPr>
        <w:t>Алексеевский филиал ООО «Виола»</w:t>
      </w:r>
      <w:r w:rsidRPr="00D6691E">
        <w:rPr>
          <w:rFonts w:ascii="Times New Roman" w:eastAsia="Times New Roman" w:hAnsi="Times New Roman" w:cs="Times New Roman"/>
          <w:sz w:val="28"/>
          <w:szCs w:val="28"/>
          <w:lang w:eastAsia="ru-RU"/>
        </w:rPr>
        <w:t xml:space="preserve"> - 1 из 2-х производственных площадок по производству молочных продуктов бренда «Виола» (сыры, йогурты, масло сливочное), который занимает лидирующие позиции на рынке страны; </w:t>
      </w:r>
    </w:p>
    <w:p w:rsidR="002E58EF" w:rsidRPr="00D6691E" w:rsidRDefault="002E58EF"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w:t>
      </w:r>
      <w:r w:rsidR="00291177" w:rsidRPr="00D6691E">
        <w:rPr>
          <w:rFonts w:ascii="Times New Roman" w:eastAsia="Times New Roman" w:hAnsi="Times New Roman" w:cs="Times New Roman"/>
          <w:sz w:val="28"/>
          <w:szCs w:val="28"/>
          <w:lang w:eastAsia="ru-RU"/>
        </w:rPr>
        <w:t>АО «Алексеевский комбикормовый завод»</w:t>
      </w:r>
      <w:r w:rsidRPr="00D6691E">
        <w:rPr>
          <w:rFonts w:ascii="Times New Roman" w:eastAsia="Times New Roman" w:hAnsi="Times New Roman" w:cs="Times New Roman"/>
          <w:sz w:val="28"/>
          <w:szCs w:val="28"/>
          <w:lang w:eastAsia="ru-RU"/>
        </w:rPr>
        <w:t xml:space="preserve"> - входит в Группу компаний РБПИ, которая занимается воспроизводством, выращиванием и откормом свиней на собственных свиноводческих комплексах в Калининградской, Нижегородской, Белгородской и Воронежской областях</w:t>
      </w:r>
      <w:r w:rsidR="00BF7F62" w:rsidRPr="00D6691E">
        <w:rPr>
          <w:rFonts w:ascii="Times New Roman" w:eastAsia="Times New Roman" w:hAnsi="Times New Roman" w:cs="Times New Roman"/>
          <w:sz w:val="28"/>
          <w:szCs w:val="28"/>
          <w:lang w:eastAsia="ru-RU"/>
        </w:rPr>
        <w:t>.</w:t>
      </w:r>
    </w:p>
    <w:p w:rsidR="00291177" w:rsidRPr="00D6691E" w:rsidRDefault="00291177"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Агр</w:t>
      </w:r>
      <w:r w:rsidR="0068563D" w:rsidRPr="00D6691E">
        <w:rPr>
          <w:rFonts w:ascii="Times New Roman" w:eastAsia="Times New Roman" w:hAnsi="Times New Roman" w:cs="Times New Roman"/>
          <w:sz w:val="28"/>
          <w:szCs w:val="28"/>
          <w:lang w:eastAsia="ru-RU"/>
        </w:rPr>
        <w:t>арный сектор по состоянию на 1 января 2025</w:t>
      </w:r>
      <w:r w:rsidRPr="00D6691E">
        <w:rPr>
          <w:rFonts w:ascii="Times New Roman" w:eastAsia="Times New Roman" w:hAnsi="Times New Roman" w:cs="Times New Roman"/>
          <w:sz w:val="28"/>
          <w:szCs w:val="28"/>
          <w:lang w:eastAsia="ru-RU"/>
        </w:rPr>
        <w:t xml:space="preserve"> года  представлен  14 крупными, 5</w:t>
      </w:r>
      <w:r w:rsidR="0068563D" w:rsidRPr="00D6691E">
        <w:rPr>
          <w:rFonts w:ascii="Times New Roman" w:eastAsia="Times New Roman" w:hAnsi="Times New Roman" w:cs="Times New Roman"/>
          <w:sz w:val="28"/>
          <w:szCs w:val="28"/>
          <w:lang w:eastAsia="ru-RU"/>
        </w:rPr>
        <w:t>4</w:t>
      </w:r>
      <w:r w:rsidRPr="00D6691E">
        <w:rPr>
          <w:rFonts w:ascii="Times New Roman" w:eastAsia="Times New Roman" w:hAnsi="Times New Roman" w:cs="Times New Roman"/>
          <w:sz w:val="28"/>
          <w:szCs w:val="28"/>
          <w:lang w:eastAsia="ru-RU"/>
        </w:rPr>
        <w:t xml:space="preserve"> крестьянско-фермерскими хозяйствами и </w:t>
      </w:r>
      <w:r w:rsidR="00345AB0" w:rsidRPr="00D6691E">
        <w:rPr>
          <w:rFonts w:ascii="Times New Roman" w:eastAsia="Times New Roman" w:hAnsi="Times New Roman" w:cs="Times New Roman"/>
          <w:sz w:val="28"/>
          <w:szCs w:val="28"/>
          <w:lang w:eastAsia="ru-RU"/>
        </w:rPr>
        <w:t>8,7</w:t>
      </w:r>
      <w:r w:rsidRPr="00D6691E">
        <w:rPr>
          <w:rFonts w:ascii="Times New Roman" w:eastAsia="Times New Roman" w:hAnsi="Times New Roman" w:cs="Times New Roman"/>
          <w:sz w:val="28"/>
          <w:szCs w:val="28"/>
          <w:lang w:eastAsia="ru-RU"/>
        </w:rPr>
        <w:t xml:space="preserve"> тысячами крестьянских подворий, занимающихся производством сельскохозяйственной продукции. Площадь всех сельскохозяйственных угодий составляет 13</w:t>
      </w:r>
      <w:r w:rsidR="00345AB0" w:rsidRPr="00D6691E">
        <w:rPr>
          <w:rFonts w:ascii="Times New Roman" w:eastAsia="Times New Roman" w:hAnsi="Times New Roman" w:cs="Times New Roman"/>
          <w:sz w:val="28"/>
          <w:szCs w:val="28"/>
          <w:lang w:eastAsia="ru-RU"/>
        </w:rPr>
        <w:t>3</w:t>
      </w:r>
      <w:r w:rsidRPr="00D6691E">
        <w:rPr>
          <w:rFonts w:ascii="Times New Roman" w:eastAsia="Times New Roman" w:hAnsi="Times New Roman" w:cs="Times New Roman"/>
          <w:sz w:val="28"/>
          <w:szCs w:val="28"/>
          <w:lang w:eastAsia="ru-RU"/>
        </w:rPr>
        <w:t xml:space="preserve">,6 тысяч гектар. В </w:t>
      </w:r>
      <w:r w:rsidR="0068563D" w:rsidRPr="00D6691E">
        <w:rPr>
          <w:rFonts w:ascii="Times New Roman" w:eastAsia="Times New Roman" w:hAnsi="Times New Roman" w:cs="Times New Roman"/>
          <w:sz w:val="28"/>
          <w:szCs w:val="28"/>
          <w:lang w:eastAsia="ru-RU"/>
        </w:rPr>
        <w:t>муниципальном</w:t>
      </w:r>
      <w:r w:rsidRPr="00D6691E">
        <w:rPr>
          <w:rFonts w:ascii="Times New Roman" w:eastAsia="Times New Roman" w:hAnsi="Times New Roman" w:cs="Times New Roman"/>
          <w:sz w:val="28"/>
          <w:szCs w:val="28"/>
          <w:lang w:eastAsia="ru-RU"/>
        </w:rPr>
        <w:t xml:space="preserve"> округе выращивают зерновые (пшеницу, ячмень, кукурузу на зерно, овес), технические культуры  (подсолнечник, сахарную свеклу, сою), разводят крупный рогатый скот, свиней, овец, птицу.</w:t>
      </w:r>
      <w:r w:rsidR="00264C12" w:rsidRPr="00D6691E">
        <w:rPr>
          <w:rFonts w:ascii="Times New Roman" w:eastAsia="Times New Roman" w:hAnsi="Times New Roman" w:cs="Times New Roman"/>
          <w:sz w:val="28"/>
          <w:szCs w:val="28"/>
          <w:lang w:eastAsia="ru-RU"/>
        </w:rPr>
        <w:t xml:space="preserve"> В общем объеме производства 10 % приходится на долю сельскохозяйственного производства.</w:t>
      </w:r>
    </w:p>
    <w:p w:rsidR="001A36FF" w:rsidRPr="00D6691E" w:rsidRDefault="001A36FF"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Отдельным блоком предпринимательского сообщества являются предприятия сегмента «малый и средний бизнес» и потребительского рынка.</w:t>
      </w:r>
      <w:r w:rsidRPr="00D6691E">
        <w:rPr>
          <w:sz w:val="28"/>
          <w:szCs w:val="28"/>
        </w:rPr>
        <w:t xml:space="preserve"> </w:t>
      </w:r>
      <w:r w:rsidRPr="00D6691E">
        <w:rPr>
          <w:rFonts w:ascii="Times New Roman" w:eastAsia="Times New Roman" w:hAnsi="Times New Roman" w:cs="Times New Roman"/>
          <w:sz w:val="28"/>
          <w:szCs w:val="28"/>
          <w:lang w:eastAsia="ru-RU"/>
        </w:rPr>
        <w:t xml:space="preserve">Малый и средний бизнес является важной составной частью экономики Алексеевского </w:t>
      </w:r>
      <w:r w:rsidR="004B368D">
        <w:rPr>
          <w:rFonts w:ascii="Times New Roman" w:eastAsia="Times New Roman" w:hAnsi="Times New Roman" w:cs="Times New Roman"/>
          <w:sz w:val="28"/>
          <w:szCs w:val="28"/>
          <w:lang w:eastAsia="ru-RU"/>
        </w:rPr>
        <w:t xml:space="preserve">муниципального </w:t>
      </w:r>
      <w:r w:rsidRPr="00D6691E">
        <w:rPr>
          <w:rFonts w:ascii="Times New Roman" w:eastAsia="Times New Roman" w:hAnsi="Times New Roman" w:cs="Times New Roman"/>
          <w:sz w:val="28"/>
          <w:szCs w:val="28"/>
          <w:lang w:eastAsia="ru-RU"/>
        </w:rPr>
        <w:t>округа, который создает благоприятные условия для расширения возможностей человека, проявления его деловой инициативы, оказывает существенное влияние на насыщение рынка товарами и услугами, занятость населения.</w:t>
      </w:r>
    </w:p>
    <w:p w:rsidR="00AF731E" w:rsidRPr="00D6691E" w:rsidRDefault="001A36FF"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iCs/>
          <w:sz w:val="28"/>
          <w:szCs w:val="28"/>
          <w:lang w:eastAsia="ru-RU"/>
        </w:rPr>
        <w:t>По состоянию на 1 января 2025 года бизнес-сообщество округа объединяет 2 186 субъектов малого и среднего предпринимательства, обеспечивающих занятость в этой сфере экономики порядка 6 тысяч человек. Следует добавить, что предпринимательская активность с каждым годом набирает обороты.</w:t>
      </w:r>
      <w:r w:rsidR="00AF731E" w:rsidRPr="00D6691E">
        <w:rPr>
          <w:rFonts w:ascii="Times New Roman" w:eastAsia="Times New Roman" w:hAnsi="Times New Roman" w:cs="Times New Roman"/>
          <w:iCs/>
          <w:sz w:val="28"/>
          <w:szCs w:val="28"/>
          <w:lang w:eastAsia="ru-RU"/>
        </w:rPr>
        <w:t xml:space="preserve"> </w:t>
      </w:r>
      <w:r w:rsidR="00AF731E" w:rsidRPr="00D6691E">
        <w:rPr>
          <w:rFonts w:ascii="Times New Roman" w:eastAsia="Times New Roman" w:hAnsi="Times New Roman" w:cs="Times New Roman"/>
          <w:sz w:val="28"/>
          <w:szCs w:val="28"/>
          <w:lang w:eastAsia="ru-RU"/>
        </w:rPr>
        <w:t xml:space="preserve">Деятельность малого и среднего предпринимательства Алексеевского муниципального округа сосредоточена преимущественно в сферах торговли и оказания транспортных услуг (более 60% субъектов </w:t>
      </w:r>
      <w:r w:rsidR="00AF731E" w:rsidRPr="00D6691E">
        <w:rPr>
          <w:rFonts w:ascii="Times New Roman" w:eastAsia="Times New Roman" w:hAnsi="Times New Roman" w:cs="Times New Roman"/>
          <w:sz w:val="28"/>
          <w:szCs w:val="28"/>
          <w:lang w:eastAsia="ru-RU"/>
        </w:rPr>
        <w:lastRenderedPageBreak/>
        <w:t>МСП), в сфере бытовых услуг, в сельском хозяйстве, в строительстве (до 25% субъектов МСП).</w:t>
      </w:r>
    </w:p>
    <w:p w:rsidR="000B62B5" w:rsidRPr="00D6691E" w:rsidRDefault="000B62B5"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Потребительский рынок Алексеевского муниципального округа объединяет три сегмента обслуживания населения: торговлю, общественное  питание и сферу услуг. По состоянию на 1 января 2025 года в округе насчитывается 711 объектов торговли, 130 объектов общественного питания и 177 предприятий бытового обслуживания. Оборот розничной торговли - более 17 млрд рублей, оборот общественного питания - 235 млн рублей, объем платных услуг населению увеличился - до 2 млрд рублей. Динамика оборота розничной торговли характеризуется ежегодным ростом.</w:t>
      </w:r>
    </w:p>
    <w:p w:rsidR="001A36FF" w:rsidRPr="00D6691E" w:rsidRDefault="002F7D54"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Сохранению достигнутого уровня и развитию округа способствует реализация инвестиционных проектов во всех сферах экономики. </w:t>
      </w:r>
      <w:r w:rsidR="000B62B5" w:rsidRPr="00D6691E">
        <w:rPr>
          <w:rFonts w:ascii="Times New Roman" w:eastAsia="Times New Roman" w:hAnsi="Times New Roman" w:cs="Times New Roman"/>
          <w:sz w:val="28"/>
          <w:szCs w:val="28"/>
          <w:lang w:eastAsia="ru-RU"/>
        </w:rPr>
        <w:t>И</w:t>
      </w:r>
      <w:r w:rsidR="001A36FF" w:rsidRPr="00D6691E">
        <w:rPr>
          <w:rFonts w:ascii="Times New Roman" w:eastAsia="Times New Roman" w:hAnsi="Times New Roman" w:cs="Times New Roman"/>
          <w:sz w:val="28"/>
          <w:szCs w:val="28"/>
          <w:lang w:eastAsia="ru-RU"/>
        </w:rPr>
        <w:t>нвестиционны</w:t>
      </w:r>
      <w:r w:rsidR="000B62B5" w:rsidRPr="00D6691E">
        <w:rPr>
          <w:rFonts w:ascii="Times New Roman" w:eastAsia="Times New Roman" w:hAnsi="Times New Roman" w:cs="Times New Roman"/>
          <w:sz w:val="28"/>
          <w:szCs w:val="28"/>
          <w:lang w:eastAsia="ru-RU"/>
        </w:rPr>
        <w:t>е</w:t>
      </w:r>
      <w:r w:rsidR="001A36FF" w:rsidRPr="00D6691E">
        <w:rPr>
          <w:rFonts w:ascii="Times New Roman" w:eastAsia="Times New Roman" w:hAnsi="Times New Roman" w:cs="Times New Roman"/>
          <w:sz w:val="28"/>
          <w:szCs w:val="28"/>
          <w:lang w:eastAsia="ru-RU"/>
        </w:rPr>
        <w:t xml:space="preserve"> вложения бизнес-сообщества в основной капитал</w:t>
      </w:r>
      <w:r w:rsidR="00F35776" w:rsidRPr="00D6691E">
        <w:rPr>
          <w:rFonts w:ascii="Times New Roman" w:eastAsia="Times New Roman" w:hAnsi="Times New Roman" w:cs="Times New Roman"/>
          <w:sz w:val="28"/>
          <w:szCs w:val="28"/>
          <w:lang w:eastAsia="ru-RU"/>
        </w:rPr>
        <w:t xml:space="preserve"> в 2024 году составили </w:t>
      </w:r>
      <w:r w:rsidR="001A36FF" w:rsidRPr="00D6691E">
        <w:rPr>
          <w:rFonts w:ascii="Times New Roman" w:eastAsia="Times New Roman" w:hAnsi="Times New Roman" w:cs="Times New Roman"/>
          <w:sz w:val="28"/>
          <w:szCs w:val="28"/>
          <w:lang w:eastAsia="ru-RU"/>
        </w:rPr>
        <w:t>5</w:t>
      </w:r>
      <w:r w:rsidR="00F35776" w:rsidRPr="00D6691E">
        <w:rPr>
          <w:rFonts w:ascii="Times New Roman" w:eastAsia="Times New Roman" w:hAnsi="Times New Roman" w:cs="Times New Roman"/>
          <w:sz w:val="28"/>
          <w:szCs w:val="28"/>
          <w:lang w:eastAsia="ru-RU"/>
        </w:rPr>
        <w:t>,8</w:t>
      </w:r>
      <w:r w:rsidR="001A36FF" w:rsidRPr="00D6691E">
        <w:rPr>
          <w:rFonts w:ascii="Times New Roman" w:eastAsia="Times New Roman" w:hAnsi="Times New Roman" w:cs="Times New Roman"/>
          <w:sz w:val="28"/>
          <w:szCs w:val="28"/>
          <w:lang w:eastAsia="ru-RU"/>
        </w:rPr>
        <w:t xml:space="preserve"> млрд рублей. Основная сумма инвестиций – порядка 4 млрд рублей приходится на модернизацию действующих и создание новых производств, более 1 млрд рублей – на обновление основных фондов в сельском хозяйстве.   </w:t>
      </w:r>
    </w:p>
    <w:p w:rsidR="00F078D5" w:rsidRPr="00D6691E" w:rsidRDefault="001A36FF" w:rsidP="001A36FF">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Хозяйствующими субъектами реализ</w:t>
      </w:r>
      <w:r w:rsidR="00F35776" w:rsidRPr="00D6691E">
        <w:rPr>
          <w:rFonts w:ascii="Times New Roman" w:eastAsia="Times New Roman" w:hAnsi="Times New Roman" w:cs="Times New Roman"/>
          <w:sz w:val="28"/>
          <w:szCs w:val="28"/>
          <w:lang w:eastAsia="ru-RU"/>
        </w:rPr>
        <w:t>овывались</w:t>
      </w:r>
      <w:r w:rsidRPr="00D6691E">
        <w:rPr>
          <w:rFonts w:ascii="Times New Roman" w:eastAsia="Times New Roman" w:hAnsi="Times New Roman" w:cs="Times New Roman"/>
          <w:sz w:val="28"/>
          <w:szCs w:val="28"/>
          <w:lang w:eastAsia="ru-RU"/>
        </w:rPr>
        <w:t xml:space="preserve"> 62 инвестиционных проект</w:t>
      </w:r>
      <w:r w:rsidR="00F35776" w:rsidRPr="00D6691E">
        <w:rPr>
          <w:rFonts w:ascii="Times New Roman" w:eastAsia="Times New Roman" w:hAnsi="Times New Roman" w:cs="Times New Roman"/>
          <w:sz w:val="28"/>
          <w:szCs w:val="28"/>
          <w:lang w:eastAsia="ru-RU"/>
        </w:rPr>
        <w:t>а</w:t>
      </w:r>
      <w:r w:rsidRPr="00D6691E">
        <w:rPr>
          <w:rFonts w:ascii="Times New Roman" w:eastAsia="Times New Roman" w:hAnsi="Times New Roman" w:cs="Times New Roman"/>
          <w:sz w:val="28"/>
          <w:szCs w:val="28"/>
          <w:lang w:eastAsia="ru-RU"/>
        </w:rPr>
        <w:t xml:space="preserve"> в области промышленности, сельского хозяйства, социальной сферы, а также сферы малого бизнеса.</w:t>
      </w:r>
      <w:r w:rsidR="00F35776" w:rsidRPr="00D6691E">
        <w:rPr>
          <w:rFonts w:ascii="Times New Roman" w:eastAsia="Times New Roman" w:hAnsi="Times New Roman" w:cs="Times New Roman"/>
          <w:sz w:val="28"/>
          <w:szCs w:val="28"/>
          <w:lang w:eastAsia="ru-RU"/>
        </w:rPr>
        <w:t xml:space="preserve"> </w:t>
      </w:r>
      <w:r w:rsidRPr="00D6691E">
        <w:rPr>
          <w:rFonts w:ascii="Times New Roman" w:eastAsia="Times New Roman" w:hAnsi="Times New Roman" w:cs="Times New Roman"/>
          <w:sz w:val="28"/>
          <w:szCs w:val="28"/>
          <w:lang w:eastAsia="ru-RU"/>
        </w:rPr>
        <w:t>Значимыми событиями прошедшего года стали запуск завода ООО «Еда будущего» по производству растительного мяса, а также открытие Алексеевского филиала кампании ООО «Виола» по производству йогуртов.</w:t>
      </w:r>
    </w:p>
    <w:p w:rsidR="00F078D5" w:rsidRPr="00D6691E" w:rsidRDefault="00F078D5" w:rsidP="00EA381B">
      <w:pPr>
        <w:pStyle w:val="3"/>
        <w:rPr>
          <w:iCs/>
          <w:sz w:val="28"/>
          <w:szCs w:val="28"/>
        </w:rPr>
      </w:pPr>
      <w:bookmarkStart w:id="14" w:name="_Toc207060412"/>
      <w:r w:rsidRPr="00D6691E">
        <w:rPr>
          <w:iCs/>
          <w:sz w:val="28"/>
          <w:szCs w:val="28"/>
        </w:rPr>
        <w:t>1.1.5. Культурные достопримечательности округа</w:t>
      </w:r>
      <w:bookmarkEnd w:id="14"/>
    </w:p>
    <w:p w:rsidR="00F078D5" w:rsidRPr="00D6691E" w:rsidRDefault="00F078D5" w:rsidP="00F078D5">
      <w:pPr>
        <w:spacing w:after="0" w:line="240" w:lineRule="auto"/>
        <w:ind w:firstLine="709"/>
        <w:jc w:val="center"/>
        <w:rPr>
          <w:rFonts w:ascii="Times New Roman" w:eastAsia="Times New Roman" w:hAnsi="Times New Roman" w:cs="Times New Roman"/>
          <w:sz w:val="28"/>
          <w:szCs w:val="28"/>
          <w:lang w:eastAsia="ru-RU"/>
        </w:rPr>
      </w:pPr>
    </w:p>
    <w:p w:rsidR="00181BED" w:rsidRPr="00D6691E" w:rsidRDefault="00181BED"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Алексеевский муниципальный округ известен своими давними культурными традициями. В округе всегда действовало множество музыкальных, хоровых, танцевальных, художественных коллективов, представляющих очень широкий спектр культурной жизни.</w:t>
      </w:r>
    </w:p>
    <w:p w:rsidR="00181BED" w:rsidRPr="00D6691E" w:rsidRDefault="00181BED"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«Удеровский листопад» — литературный праздник, который ежегодно в октябре проводится в городе Алексеевке и в соседнем с. Мухо-Удеровке. Торжества приурочиваются ко дню рождения известного поэта, философа и общественного деятеля Николая Владимировича Станкевича. Усадьба «Удеревка» Станкевичей является историко-культурным наследием и отличается прекрасным использованием природного ландшафта, связью с именами выдающихся деятелей науки и культуры: Н. В. Станкевича, А.В. Кольцова, В. Г. Белинского, М. С. Щепкина.</w:t>
      </w:r>
    </w:p>
    <w:p w:rsidR="00181BED" w:rsidRPr="00D6691E" w:rsidRDefault="00181BED"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Заслуженную известность далеко за пределами округа имеет фольклорный коллектив (народный хор) села Подсереднее, песни которого не раз издавались на грампластинках. </w:t>
      </w:r>
    </w:p>
    <w:p w:rsidR="00181BED" w:rsidRPr="00D6691E" w:rsidRDefault="00181BED"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На территории Алексеевского городского округа расположено 144 объекта культурного наследия. К наиболее ценным памятникам архитектуры </w:t>
      </w:r>
      <w:r w:rsidRPr="00D6691E">
        <w:rPr>
          <w:rFonts w:ascii="Times New Roman" w:eastAsia="Times New Roman" w:hAnsi="Times New Roman" w:cs="Times New Roman"/>
          <w:sz w:val="28"/>
          <w:szCs w:val="28"/>
          <w:lang w:val="en-US" w:eastAsia="ru-RU"/>
        </w:rPr>
        <w:t>XVIII</w:t>
      </w:r>
      <w:r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val="en-US" w:eastAsia="ru-RU"/>
        </w:rPr>
        <w:t>XIX</w:t>
      </w:r>
      <w:r w:rsidRPr="00D6691E">
        <w:rPr>
          <w:rFonts w:ascii="Times New Roman" w:eastAsia="Times New Roman" w:hAnsi="Times New Roman" w:cs="Times New Roman"/>
          <w:sz w:val="28"/>
          <w:szCs w:val="28"/>
          <w:lang w:eastAsia="ru-RU"/>
        </w:rPr>
        <w:t xml:space="preserve"> веков относятся трактир торговца Ковшова, дом владельца </w:t>
      </w:r>
      <w:r w:rsidRPr="00D6691E">
        <w:rPr>
          <w:rFonts w:ascii="Times New Roman" w:eastAsia="Times New Roman" w:hAnsi="Times New Roman" w:cs="Times New Roman"/>
          <w:sz w:val="28"/>
          <w:szCs w:val="28"/>
          <w:lang w:eastAsia="ru-RU"/>
        </w:rPr>
        <w:lastRenderedPageBreak/>
        <w:t>маслобойного завода Ковалёва, дом крупного торговца Мирошникова, дом купца-лесоторговца Санжарова, купеческий клуб.</w:t>
      </w:r>
    </w:p>
    <w:p w:rsidR="00181BED" w:rsidRPr="00D6691E" w:rsidRDefault="00181BED"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На алексеевской земле родились и провели детские годы академик русской словесности, критик, редактор журнала «Современник» А.В. Никитенко (1804-1872 гг.); литератор, философ-просветитель, поэт Н.В. Станкевич (1813-1840 гг.). Здесь часто бывали публицист-большевик М.С. Ольминский (1863-1933 гг.); солист Большого театра, первый учитель великого тенора Ф. И. Шаляпина Д.А. Усатов (1847-1913 гг.).</w:t>
      </w:r>
    </w:p>
    <w:p w:rsidR="00181BED" w:rsidRPr="00D6691E" w:rsidRDefault="00181BED"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19 января 1943 года Алексеевский городской округ был полностью освобожден от немецко-фашистских захватчиков. В годы Великой Отечественной войны звание Героя Советского Союза присвоено уроженцам Алексеевского городского округа: генерал-лейтенанту М. К. Шапошникову, командиру эскадрильи истребителей В.В. Собине, гвардии старшему лейтенанту танкисту Н.А. Рубану, командиру артиллерийского полка И.Н. Сороке. В городе Алексеевке с 1957 года после увольнения из армии жил Герой Советского Союза майор Н.А. Пьянков.</w:t>
      </w:r>
    </w:p>
    <w:p w:rsidR="00181BED" w:rsidRPr="00D6691E" w:rsidRDefault="00181BED"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Братская могила советских воинов (109 человек) в Иловке, где похоронен Герой Советского Союза, гвардии младший лейтенант Б.Н. Панин, является памятником федерального значения.</w:t>
      </w:r>
    </w:p>
    <w:p w:rsidR="00F078D5" w:rsidRPr="00D6691E" w:rsidRDefault="00F078D5" w:rsidP="00EA381B">
      <w:pPr>
        <w:pStyle w:val="3"/>
        <w:rPr>
          <w:iCs/>
          <w:sz w:val="28"/>
          <w:szCs w:val="28"/>
        </w:rPr>
      </w:pPr>
      <w:bookmarkStart w:id="15" w:name="_Toc207060413"/>
      <w:r w:rsidRPr="00D6691E">
        <w:rPr>
          <w:iCs/>
          <w:sz w:val="28"/>
          <w:szCs w:val="28"/>
        </w:rPr>
        <w:t>1.1.6. Социальное обеспечение в округе</w:t>
      </w:r>
      <w:bookmarkEnd w:id="15"/>
    </w:p>
    <w:p w:rsidR="00F078D5" w:rsidRPr="00D6691E" w:rsidRDefault="00F078D5" w:rsidP="00F078D5">
      <w:pPr>
        <w:spacing w:after="0" w:line="240" w:lineRule="atLeast"/>
        <w:ind w:firstLine="720"/>
        <w:jc w:val="both"/>
        <w:rPr>
          <w:rFonts w:ascii="Times New Roman" w:eastAsia="Times New Roman" w:hAnsi="Times New Roman" w:cs="Times New Roman"/>
          <w:sz w:val="28"/>
          <w:szCs w:val="28"/>
          <w:lang w:eastAsia="ru-RU"/>
        </w:rPr>
      </w:pPr>
    </w:p>
    <w:p w:rsidR="00BA2BF6" w:rsidRPr="00D6691E" w:rsidRDefault="00BA2BF6"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Сфера образования Алексеевского муниципального округа представлена 24 дошкольными образовательными учреждениями; </w:t>
      </w:r>
      <w:r w:rsidR="00A64CD2" w:rsidRPr="00D6691E">
        <w:rPr>
          <w:rFonts w:ascii="Times New Roman" w:eastAsia="Times New Roman" w:hAnsi="Times New Roman" w:cs="Times New Roman"/>
          <w:sz w:val="28"/>
          <w:szCs w:val="28"/>
          <w:lang w:eastAsia="ru-RU"/>
        </w:rPr>
        <w:t>1</w:t>
      </w:r>
      <w:r w:rsidRPr="00D6691E">
        <w:rPr>
          <w:rFonts w:ascii="Times New Roman" w:eastAsia="Times New Roman" w:hAnsi="Times New Roman" w:cs="Times New Roman"/>
          <w:sz w:val="28"/>
          <w:szCs w:val="28"/>
          <w:lang w:eastAsia="ru-RU"/>
        </w:rPr>
        <w:t xml:space="preserve"> негосударственн</w:t>
      </w:r>
      <w:r w:rsidR="00A64CD2" w:rsidRPr="00D6691E">
        <w:rPr>
          <w:rFonts w:ascii="Times New Roman" w:eastAsia="Times New Roman" w:hAnsi="Times New Roman" w:cs="Times New Roman"/>
          <w:sz w:val="28"/>
          <w:szCs w:val="28"/>
          <w:lang w:eastAsia="ru-RU"/>
        </w:rPr>
        <w:t>ой</w:t>
      </w:r>
      <w:r w:rsidRPr="00D6691E">
        <w:rPr>
          <w:rFonts w:ascii="Times New Roman" w:eastAsia="Times New Roman" w:hAnsi="Times New Roman" w:cs="Times New Roman"/>
          <w:sz w:val="28"/>
          <w:szCs w:val="28"/>
          <w:lang w:eastAsia="ru-RU"/>
        </w:rPr>
        <w:t xml:space="preserve"> дошкольн</w:t>
      </w:r>
      <w:r w:rsidR="00A64CD2" w:rsidRPr="00D6691E">
        <w:rPr>
          <w:rFonts w:ascii="Times New Roman" w:eastAsia="Times New Roman" w:hAnsi="Times New Roman" w:cs="Times New Roman"/>
          <w:sz w:val="28"/>
          <w:szCs w:val="28"/>
          <w:lang w:eastAsia="ru-RU"/>
        </w:rPr>
        <w:t>ой</w:t>
      </w:r>
      <w:r w:rsidRPr="00D6691E">
        <w:rPr>
          <w:rFonts w:ascii="Times New Roman" w:eastAsia="Times New Roman" w:hAnsi="Times New Roman" w:cs="Times New Roman"/>
          <w:sz w:val="28"/>
          <w:szCs w:val="28"/>
          <w:lang w:eastAsia="ru-RU"/>
        </w:rPr>
        <w:t xml:space="preserve"> организаци</w:t>
      </w:r>
      <w:r w:rsidR="00A64CD2" w:rsidRPr="00D6691E">
        <w:rPr>
          <w:rFonts w:ascii="Times New Roman" w:eastAsia="Times New Roman" w:hAnsi="Times New Roman" w:cs="Times New Roman"/>
          <w:sz w:val="28"/>
          <w:szCs w:val="28"/>
          <w:lang w:eastAsia="ru-RU"/>
        </w:rPr>
        <w:t>ей</w:t>
      </w:r>
      <w:r w:rsidRPr="00D6691E">
        <w:rPr>
          <w:rFonts w:ascii="Times New Roman" w:eastAsia="Times New Roman" w:hAnsi="Times New Roman" w:cs="Times New Roman"/>
          <w:sz w:val="28"/>
          <w:szCs w:val="28"/>
          <w:lang w:eastAsia="ru-RU"/>
        </w:rPr>
        <w:t xml:space="preserve"> по оказанию услуг присмотра и ухода за детьми дошкольного возраста; 31 общеобразовательной организацией, среди которых 7 городских и 24 сельские школы; </w:t>
      </w:r>
      <w:r w:rsidR="00A64CD2" w:rsidRPr="00D6691E">
        <w:rPr>
          <w:rFonts w:ascii="Times New Roman" w:eastAsia="Times New Roman" w:hAnsi="Times New Roman" w:cs="Times New Roman"/>
          <w:sz w:val="28"/>
          <w:szCs w:val="28"/>
          <w:lang w:eastAsia="ru-RU"/>
        </w:rPr>
        <w:t>6</w:t>
      </w:r>
      <w:r w:rsidRPr="00D6691E">
        <w:rPr>
          <w:rFonts w:ascii="Times New Roman" w:eastAsia="Times New Roman" w:hAnsi="Times New Roman" w:cs="Times New Roman"/>
          <w:sz w:val="28"/>
          <w:szCs w:val="28"/>
          <w:lang w:eastAsia="ru-RU"/>
        </w:rPr>
        <w:t xml:space="preserve"> организациями дополнительного образования; 2 учреждениями среднего профессионального образования. Также на территории функционируют ГБОУ «Алексеевская общеобразовательная школа-интернат» и </w:t>
      </w:r>
      <w:r w:rsidR="008818AE" w:rsidRPr="00D6691E">
        <w:rPr>
          <w:rFonts w:ascii="Times New Roman" w:eastAsia="Times New Roman" w:hAnsi="Times New Roman" w:cs="Times New Roman"/>
          <w:sz w:val="28"/>
          <w:szCs w:val="28"/>
          <w:lang w:eastAsia="ru-RU"/>
        </w:rPr>
        <w:t>ГКУ «Алексеевская вечерняя школа».</w:t>
      </w:r>
    </w:p>
    <w:p w:rsidR="00BA2BF6" w:rsidRPr="00D6691E" w:rsidRDefault="00147538"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На территории Алексеевского </w:t>
      </w:r>
      <w:r w:rsidR="00BA2BF6" w:rsidRPr="00D6691E">
        <w:rPr>
          <w:rFonts w:ascii="Times New Roman" w:eastAsia="Times New Roman" w:hAnsi="Times New Roman" w:cs="Times New Roman"/>
          <w:sz w:val="28"/>
          <w:szCs w:val="28"/>
          <w:lang w:eastAsia="ru-RU"/>
        </w:rPr>
        <w:t>муниципального</w:t>
      </w:r>
      <w:r w:rsidRPr="00D6691E">
        <w:rPr>
          <w:rFonts w:ascii="Times New Roman" w:eastAsia="Times New Roman" w:hAnsi="Times New Roman" w:cs="Times New Roman"/>
          <w:sz w:val="28"/>
          <w:szCs w:val="28"/>
          <w:lang w:eastAsia="ru-RU"/>
        </w:rPr>
        <w:t xml:space="preserve"> округа созданы  все условия для занятий физкультурой и спортом всех категорий граждан, функционирует широкая сеть спортивных учреждений и объектов:  3 объекта МАУ </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Спортивный парк </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Алексеевский</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(ЛД </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Невский</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ВК </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Волна</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ДС </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Юность</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4 объекта МБУ</w:t>
      </w:r>
      <w:r w:rsidR="00DE44F0">
        <w:rPr>
          <w:rFonts w:ascii="Times New Roman" w:eastAsia="Times New Roman" w:hAnsi="Times New Roman" w:cs="Times New Roman"/>
          <w:sz w:val="28"/>
          <w:szCs w:val="28"/>
          <w:lang w:eastAsia="ru-RU"/>
        </w:rPr>
        <w:t xml:space="preserve"> ДО </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Алексеевская спортивная школа</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(ДС </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Олимп</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городской стадион, СК </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Южный</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с искусственным футбольным полем, СК </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Звездный</w:t>
      </w:r>
      <w:r w:rsidR="00BA2BF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Также имеются плоскостные сооружения в городе и сельских территориях - 2</w:t>
      </w:r>
      <w:r w:rsidR="00A64CD2" w:rsidRPr="00D6691E">
        <w:rPr>
          <w:rFonts w:ascii="Times New Roman" w:eastAsia="Times New Roman" w:hAnsi="Times New Roman" w:cs="Times New Roman"/>
          <w:sz w:val="28"/>
          <w:szCs w:val="28"/>
          <w:lang w:eastAsia="ru-RU"/>
        </w:rPr>
        <w:t>79</w:t>
      </w:r>
      <w:r w:rsidRPr="00D6691E">
        <w:rPr>
          <w:rFonts w:ascii="Times New Roman" w:eastAsia="Times New Roman" w:hAnsi="Times New Roman" w:cs="Times New Roman"/>
          <w:sz w:val="28"/>
          <w:szCs w:val="28"/>
          <w:lang w:eastAsia="ru-RU"/>
        </w:rPr>
        <w:t xml:space="preserve"> единиц, физкультурно-спортивные клубы - </w:t>
      </w:r>
      <w:r w:rsidR="00DE44F0">
        <w:rPr>
          <w:rFonts w:ascii="Times New Roman" w:eastAsia="Times New Roman" w:hAnsi="Times New Roman" w:cs="Times New Roman"/>
          <w:sz w:val="28"/>
          <w:szCs w:val="28"/>
          <w:lang w:eastAsia="ru-RU"/>
        </w:rPr>
        <w:t>7</w:t>
      </w:r>
      <w:r w:rsidRPr="00D6691E">
        <w:rPr>
          <w:rFonts w:ascii="Times New Roman" w:eastAsia="Times New Roman" w:hAnsi="Times New Roman" w:cs="Times New Roman"/>
          <w:sz w:val="28"/>
          <w:szCs w:val="28"/>
          <w:lang w:eastAsia="ru-RU"/>
        </w:rPr>
        <w:t xml:space="preserve"> единиц. </w:t>
      </w:r>
    </w:p>
    <w:p w:rsidR="00147538" w:rsidRPr="00D6691E" w:rsidRDefault="00BA2BF6"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С</w:t>
      </w:r>
      <w:r w:rsidR="00147538" w:rsidRPr="00D6691E">
        <w:rPr>
          <w:rFonts w:ascii="Times New Roman" w:eastAsia="Times New Roman" w:hAnsi="Times New Roman" w:cs="Times New Roman"/>
          <w:sz w:val="28"/>
          <w:szCs w:val="28"/>
          <w:lang w:eastAsia="ru-RU"/>
        </w:rPr>
        <w:t>истема здравоохранения представлена 2 медицинскими учреждениями: ОГБУЗ «Алексеевская ЦРБ», ООО «Лечебно-диагностический центр»</w:t>
      </w:r>
      <w:r w:rsidRPr="00D6691E">
        <w:rPr>
          <w:rFonts w:ascii="Times New Roman" w:eastAsia="Times New Roman" w:hAnsi="Times New Roman" w:cs="Times New Roman"/>
          <w:sz w:val="28"/>
          <w:szCs w:val="28"/>
          <w:lang w:eastAsia="ru-RU"/>
        </w:rPr>
        <w:t xml:space="preserve">, расположенными в г. Алексеевка. </w:t>
      </w:r>
      <w:r w:rsidR="00147538" w:rsidRPr="00D6691E">
        <w:rPr>
          <w:rFonts w:ascii="Times New Roman" w:eastAsia="Times New Roman" w:hAnsi="Times New Roman" w:cs="Times New Roman"/>
          <w:sz w:val="28"/>
          <w:szCs w:val="28"/>
          <w:lang w:eastAsia="ru-RU"/>
        </w:rPr>
        <w:t xml:space="preserve">Сельскому населению медицинская помощь оказывается 5 центрами общей врачебной </w:t>
      </w:r>
      <w:r w:rsidR="00147538" w:rsidRPr="00D6691E">
        <w:rPr>
          <w:rFonts w:ascii="Times New Roman" w:eastAsia="Times New Roman" w:hAnsi="Times New Roman" w:cs="Times New Roman"/>
          <w:sz w:val="28"/>
          <w:szCs w:val="28"/>
          <w:lang w:eastAsia="ru-RU"/>
        </w:rPr>
        <w:lastRenderedPageBreak/>
        <w:t>практики (семейной медицины), 22 фельдшерско-акушерскими пунктами и 8 амбулаториями</w:t>
      </w:r>
      <w:r w:rsidRPr="00D6691E">
        <w:rPr>
          <w:rFonts w:ascii="Times New Roman" w:eastAsia="Times New Roman" w:hAnsi="Times New Roman" w:cs="Times New Roman"/>
          <w:sz w:val="28"/>
          <w:szCs w:val="28"/>
          <w:lang w:eastAsia="ru-RU"/>
        </w:rPr>
        <w:t>.</w:t>
      </w:r>
    </w:p>
    <w:p w:rsidR="00A153D6" w:rsidRPr="00D6691E" w:rsidRDefault="00A153D6" w:rsidP="00A153D6">
      <w:pPr>
        <w:keepNext/>
        <w:spacing w:before="240" w:after="60" w:line="240" w:lineRule="auto"/>
        <w:jc w:val="center"/>
        <w:outlineLvl w:val="1"/>
        <w:rPr>
          <w:rFonts w:ascii="Times New Roman" w:eastAsia="Times New Roman" w:hAnsi="Times New Roman" w:cs="Arial"/>
          <w:b/>
          <w:bCs/>
          <w:iCs/>
          <w:sz w:val="28"/>
          <w:szCs w:val="28"/>
          <w:lang w:eastAsia="ru-RU"/>
        </w:rPr>
      </w:pPr>
      <w:bookmarkStart w:id="16" w:name="_Toc206874497"/>
      <w:bookmarkStart w:id="17" w:name="_Toc207060414"/>
      <w:r w:rsidRPr="00D6691E">
        <w:rPr>
          <w:rFonts w:ascii="Times New Roman" w:eastAsia="Times New Roman" w:hAnsi="Times New Roman" w:cs="Arial"/>
          <w:b/>
          <w:bCs/>
          <w:iCs/>
          <w:sz w:val="28"/>
          <w:szCs w:val="28"/>
          <w:lang w:eastAsia="ru-RU"/>
        </w:rPr>
        <w:t>1.2. Оценка достигнутых результатов социально-экономического развития Алексеевского муниципального округа.</w:t>
      </w:r>
      <w:bookmarkEnd w:id="16"/>
      <w:bookmarkEnd w:id="17"/>
    </w:p>
    <w:p w:rsidR="00540D20" w:rsidRPr="00D6691E" w:rsidRDefault="00540D20">
      <w:pPr>
        <w:pStyle w:val="ConsPlusTitle"/>
        <w:jc w:val="center"/>
        <w:rPr>
          <w:sz w:val="28"/>
          <w:szCs w:val="28"/>
        </w:rPr>
      </w:pPr>
    </w:p>
    <w:p w:rsidR="00291177" w:rsidRPr="00D6691E" w:rsidRDefault="007F60E5" w:rsidP="005D7004">
      <w:pPr>
        <w:pStyle w:val="ConsPlusTitle"/>
        <w:ind w:firstLine="709"/>
        <w:contextualSpacing/>
        <w:jc w:val="both"/>
        <w:rPr>
          <w:rFonts w:ascii="Times New Roman" w:eastAsia="Times New Roman" w:hAnsi="Times New Roman" w:cs="Times New Roman"/>
          <w:b w:val="0"/>
          <w:sz w:val="28"/>
          <w:szCs w:val="28"/>
        </w:rPr>
      </w:pPr>
      <w:r w:rsidRPr="00D6691E">
        <w:rPr>
          <w:rFonts w:ascii="Times New Roman" w:eastAsia="Times New Roman" w:hAnsi="Times New Roman" w:cs="Times New Roman"/>
          <w:b w:val="0"/>
          <w:sz w:val="28"/>
          <w:szCs w:val="28"/>
        </w:rPr>
        <w:t xml:space="preserve">Алексеевский </w:t>
      </w:r>
      <w:r w:rsidR="00056E33" w:rsidRPr="00D6691E">
        <w:rPr>
          <w:rFonts w:ascii="Times New Roman" w:eastAsia="Times New Roman" w:hAnsi="Times New Roman" w:cs="Times New Roman"/>
          <w:b w:val="0"/>
          <w:sz w:val="28"/>
          <w:szCs w:val="28"/>
        </w:rPr>
        <w:t>муниципальный</w:t>
      </w:r>
      <w:r w:rsidRPr="00D6691E">
        <w:rPr>
          <w:rFonts w:ascii="Times New Roman" w:eastAsia="Times New Roman" w:hAnsi="Times New Roman" w:cs="Times New Roman"/>
          <w:b w:val="0"/>
          <w:sz w:val="28"/>
          <w:szCs w:val="28"/>
        </w:rPr>
        <w:t xml:space="preserve"> округ за последние несколько лет смог достичь существенных успехов и представить позитивную динамику как в социальной сфере, так и в экономической. В городском округе активно развиваются производственные комплексы и предприятия агропромышленного комплекса. Вместе с тем, достаточное количество ресурсов вкладывается и в социальную инфраструктуру</w:t>
      </w:r>
      <w:r w:rsidR="00056E33" w:rsidRPr="00D6691E">
        <w:rPr>
          <w:rFonts w:ascii="Times New Roman" w:eastAsia="Times New Roman" w:hAnsi="Times New Roman" w:cs="Times New Roman"/>
          <w:b w:val="0"/>
          <w:sz w:val="28"/>
          <w:szCs w:val="28"/>
        </w:rPr>
        <w:t xml:space="preserve"> - </w:t>
      </w:r>
      <w:r w:rsidRPr="00D6691E">
        <w:rPr>
          <w:rFonts w:ascii="Times New Roman" w:eastAsia="Times New Roman" w:hAnsi="Times New Roman" w:cs="Times New Roman"/>
          <w:b w:val="0"/>
          <w:sz w:val="28"/>
          <w:szCs w:val="28"/>
        </w:rPr>
        <w:t xml:space="preserve">в обновление </w:t>
      </w:r>
      <w:r w:rsidR="00056E33" w:rsidRPr="00D6691E">
        <w:rPr>
          <w:rFonts w:ascii="Times New Roman" w:eastAsia="Times New Roman" w:hAnsi="Times New Roman" w:cs="Times New Roman"/>
          <w:b w:val="0"/>
          <w:sz w:val="28"/>
          <w:szCs w:val="28"/>
        </w:rPr>
        <w:t xml:space="preserve">и </w:t>
      </w:r>
      <w:r w:rsidRPr="00D6691E">
        <w:rPr>
          <w:rFonts w:ascii="Times New Roman" w:eastAsia="Times New Roman" w:hAnsi="Times New Roman" w:cs="Times New Roman"/>
          <w:b w:val="0"/>
          <w:sz w:val="28"/>
          <w:szCs w:val="28"/>
        </w:rPr>
        <w:t>строительство новых объектов и учреждений.</w:t>
      </w:r>
    </w:p>
    <w:p w:rsidR="004B440A" w:rsidRPr="00D6691E" w:rsidRDefault="004B440A" w:rsidP="005D7004">
      <w:pPr>
        <w:pStyle w:val="ConsPlusNormal"/>
        <w:ind w:firstLine="709"/>
        <w:contextualSpacing/>
        <w:jc w:val="both"/>
        <w:rPr>
          <w:sz w:val="28"/>
          <w:szCs w:val="28"/>
        </w:rPr>
      </w:pPr>
      <w:r w:rsidRPr="00D6691E">
        <w:rPr>
          <w:rFonts w:ascii="Times New Roman" w:eastAsia="Times New Roman" w:hAnsi="Times New Roman" w:cs="Times New Roman"/>
          <w:sz w:val="28"/>
          <w:szCs w:val="28"/>
        </w:rPr>
        <w:t xml:space="preserve">Предыдущий этап развития </w:t>
      </w:r>
      <w:r w:rsidR="00844DC1" w:rsidRPr="00D6691E">
        <w:rPr>
          <w:rFonts w:ascii="Times New Roman" w:eastAsia="Times New Roman" w:hAnsi="Times New Roman" w:cs="Times New Roman"/>
          <w:sz w:val="28"/>
          <w:szCs w:val="28"/>
        </w:rPr>
        <w:t>Алексеевского муниципального округа определялся Стратегией с</w:t>
      </w:r>
      <w:r w:rsidRPr="00D6691E">
        <w:rPr>
          <w:rFonts w:ascii="Times New Roman" w:eastAsia="Times New Roman" w:hAnsi="Times New Roman" w:cs="Times New Roman"/>
          <w:sz w:val="28"/>
          <w:szCs w:val="28"/>
        </w:rPr>
        <w:t xml:space="preserve">оциально-экономического развития </w:t>
      </w:r>
      <w:r w:rsidR="00844DC1" w:rsidRPr="00D6691E">
        <w:rPr>
          <w:rFonts w:ascii="Times New Roman" w:eastAsia="Times New Roman" w:hAnsi="Times New Roman" w:cs="Times New Roman"/>
          <w:sz w:val="28"/>
          <w:szCs w:val="28"/>
        </w:rPr>
        <w:t xml:space="preserve">Алексеевского городского округа </w:t>
      </w:r>
      <w:r w:rsidRPr="00D6691E">
        <w:rPr>
          <w:rFonts w:ascii="Times New Roman" w:eastAsia="Times New Roman" w:hAnsi="Times New Roman" w:cs="Times New Roman"/>
          <w:sz w:val="28"/>
          <w:szCs w:val="28"/>
        </w:rPr>
        <w:t xml:space="preserve">на период до 2025 года (далее - Стратегия до 2025 года), утвержденной </w:t>
      </w:r>
      <w:r w:rsidR="00565431" w:rsidRPr="00D6691E">
        <w:rPr>
          <w:rFonts w:ascii="Times New Roman" w:eastAsia="Times New Roman" w:hAnsi="Times New Roman" w:cs="Times New Roman"/>
          <w:sz w:val="28"/>
          <w:szCs w:val="28"/>
        </w:rPr>
        <w:t>решением Совета депутатов Алексеевского городского округа от 24.09.2019 года № 4</w:t>
      </w:r>
      <w:r w:rsidR="00345AB0" w:rsidRPr="00D6691E">
        <w:rPr>
          <w:rFonts w:ascii="Times New Roman" w:eastAsia="Times New Roman" w:hAnsi="Times New Roman" w:cs="Times New Roman"/>
          <w:sz w:val="28"/>
          <w:szCs w:val="28"/>
        </w:rPr>
        <w:t xml:space="preserve"> «Об утверждении Стратегии социально-экономического развития Алексеевского городского округа на период до 2025 года».</w:t>
      </w:r>
    </w:p>
    <w:p w:rsidR="004B440A" w:rsidRPr="00D6691E" w:rsidRDefault="00345AB0" w:rsidP="005D7004">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По основной</w:t>
      </w:r>
      <w:r w:rsidR="004B440A" w:rsidRPr="00D6691E">
        <w:rPr>
          <w:rFonts w:ascii="Times New Roman" w:eastAsia="Times New Roman" w:hAnsi="Times New Roman" w:cs="Times New Roman"/>
          <w:sz w:val="28"/>
          <w:szCs w:val="28"/>
        </w:rPr>
        <w:t xml:space="preserve"> </w:t>
      </w:r>
      <w:r w:rsidRPr="00D6691E">
        <w:rPr>
          <w:rFonts w:ascii="Times New Roman" w:eastAsia="Times New Roman" w:hAnsi="Times New Roman" w:cs="Times New Roman"/>
          <w:sz w:val="28"/>
          <w:szCs w:val="28"/>
        </w:rPr>
        <w:t xml:space="preserve">части </w:t>
      </w:r>
      <w:r w:rsidR="004B440A" w:rsidRPr="00D6691E">
        <w:rPr>
          <w:rFonts w:ascii="Times New Roman" w:eastAsia="Times New Roman" w:hAnsi="Times New Roman" w:cs="Times New Roman"/>
          <w:sz w:val="28"/>
          <w:szCs w:val="28"/>
        </w:rPr>
        <w:t xml:space="preserve">целевых </w:t>
      </w:r>
      <w:r w:rsidRPr="00D6691E">
        <w:rPr>
          <w:rFonts w:ascii="Times New Roman" w:eastAsia="Times New Roman" w:hAnsi="Times New Roman" w:cs="Times New Roman"/>
          <w:sz w:val="28"/>
          <w:szCs w:val="28"/>
        </w:rPr>
        <w:t>индикаторов реализации Стратегии до 2025 года</w:t>
      </w:r>
      <w:r w:rsidR="004B440A" w:rsidRPr="00D6691E">
        <w:rPr>
          <w:rFonts w:ascii="Times New Roman" w:eastAsia="Times New Roman" w:hAnsi="Times New Roman" w:cs="Times New Roman"/>
          <w:sz w:val="28"/>
          <w:szCs w:val="28"/>
        </w:rPr>
        <w:t xml:space="preserve"> </w:t>
      </w:r>
      <w:hyperlink w:anchor="P355">
        <w:r w:rsidR="004B440A" w:rsidRPr="00D6691E">
          <w:rPr>
            <w:rFonts w:ascii="Times New Roman" w:eastAsia="Times New Roman" w:hAnsi="Times New Roman" w:cs="Times New Roman"/>
            <w:sz w:val="28"/>
            <w:szCs w:val="28"/>
          </w:rPr>
          <w:t>(таблица 1.</w:t>
        </w:r>
        <w:r w:rsidR="009530E6" w:rsidRPr="00D6691E">
          <w:rPr>
            <w:rFonts w:ascii="Times New Roman" w:eastAsia="Times New Roman" w:hAnsi="Times New Roman" w:cs="Times New Roman"/>
            <w:sz w:val="28"/>
            <w:szCs w:val="28"/>
          </w:rPr>
          <w:t>2</w:t>
        </w:r>
        <w:r w:rsidR="004B440A" w:rsidRPr="00D6691E">
          <w:rPr>
            <w:rFonts w:ascii="Times New Roman" w:eastAsia="Times New Roman" w:hAnsi="Times New Roman" w:cs="Times New Roman"/>
            <w:sz w:val="28"/>
            <w:szCs w:val="28"/>
          </w:rPr>
          <w:t>.1)</w:t>
        </w:r>
      </w:hyperlink>
      <w:r w:rsidR="004B440A" w:rsidRPr="00D6691E">
        <w:rPr>
          <w:rFonts w:ascii="Times New Roman" w:eastAsia="Times New Roman" w:hAnsi="Times New Roman" w:cs="Times New Roman"/>
          <w:sz w:val="28"/>
          <w:szCs w:val="28"/>
        </w:rPr>
        <w:t xml:space="preserve"> к 202</w:t>
      </w:r>
      <w:r w:rsidR="009530E6" w:rsidRPr="00D6691E">
        <w:rPr>
          <w:rFonts w:ascii="Times New Roman" w:eastAsia="Times New Roman" w:hAnsi="Times New Roman" w:cs="Times New Roman"/>
          <w:sz w:val="28"/>
          <w:szCs w:val="28"/>
        </w:rPr>
        <w:t>5</w:t>
      </w:r>
      <w:r w:rsidR="004B440A" w:rsidRPr="00D6691E">
        <w:rPr>
          <w:rFonts w:ascii="Times New Roman" w:eastAsia="Times New Roman" w:hAnsi="Times New Roman" w:cs="Times New Roman"/>
          <w:sz w:val="28"/>
          <w:szCs w:val="28"/>
        </w:rPr>
        <w:t xml:space="preserve"> году </w:t>
      </w:r>
      <w:r w:rsidRPr="00D6691E">
        <w:rPr>
          <w:rFonts w:ascii="Times New Roman" w:eastAsia="Times New Roman" w:hAnsi="Times New Roman" w:cs="Times New Roman"/>
          <w:sz w:val="28"/>
          <w:szCs w:val="28"/>
        </w:rPr>
        <w:t>запланированные значения достигнуты на 90-100% и выше</w:t>
      </w:r>
      <w:r w:rsidR="009530E6" w:rsidRPr="00D6691E">
        <w:rPr>
          <w:rFonts w:ascii="Times New Roman" w:eastAsia="Times New Roman" w:hAnsi="Times New Roman" w:cs="Times New Roman"/>
          <w:sz w:val="28"/>
          <w:szCs w:val="28"/>
        </w:rPr>
        <w:t>.</w:t>
      </w:r>
      <w:r w:rsidR="004B440A" w:rsidRPr="00D6691E">
        <w:rPr>
          <w:rFonts w:ascii="Times New Roman" w:eastAsia="Times New Roman" w:hAnsi="Times New Roman" w:cs="Times New Roman"/>
          <w:sz w:val="28"/>
          <w:szCs w:val="28"/>
        </w:rPr>
        <w:t xml:space="preserve"> По о</w:t>
      </w:r>
      <w:r w:rsidRPr="00D6691E">
        <w:rPr>
          <w:rFonts w:ascii="Times New Roman" w:eastAsia="Times New Roman" w:hAnsi="Times New Roman" w:cs="Times New Roman"/>
          <w:sz w:val="28"/>
          <w:szCs w:val="28"/>
        </w:rPr>
        <w:t xml:space="preserve">тдельным </w:t>
      </w:r>
      <w:r w:rsidR="004B440A" w:rsidRPr="00D6691E">
        <w:rPr>
          <w:rFonts w:ascii="Times New Roman" w:eastAsia="Times New Roman" w:hAnsi="Times New Roman" w:cs="Times New Roman"/>
          <w:sz w:val="28"/>
          <w:szCs w:val="28"/>
        </w:rPr>
        <w:t>показателям целевые значения достигнуты не были. Недостижение данных показателей во многом связано со сложившимися в 2020 году ограничениями и трудностями, вызванными пандемией COVID-19 (удаленный формат работы, нерабочие дни, сложности логистики и поставок, нестабильная экономическая ситуация и другие)</w:t>
      </w:r>
      <w:r w:rsidR="009530E6" w:rsidRPr="00D6691E">
        <w:rPr>
          <w:rFonts w:ascii="Times New Roman" w:eastAsia="Times New Roman" w:hAnsi="Times New Roman" w:cs="Times New Roman"/>
          <w:sz w:val="28"/>
          <w:szCs w:val="28"/>
        </w:rPr>
        <w:t>:</w:t>
      </w:r>
    </w:p>
    <w:p w:rsidR="004B440A" w:rsidRPr="00D6691E" w:rsidRDefault="004B440A">
      <w:pPr>
        <w:pStyle w:val="ConsPlusNormal"/>
        <w:jc w:val="both"/>
        <w:rPr>
          <w:rFonts w:ascii="Times New Roman" w:eastAsia="Times New Roman" w:hAnsi="Times New Roman" w:cs="Times New Roman"/>
          <w:sz w:val="28"/>
          <w:szCs w:val="28"/>
        </w:rPr>
      </w:pPr>
    </w:p>
    <w:p w:rsidR="004B440A" w:rsidRPr="00D6691E" w:rsidRDefault="004B440A">
      <w:pPr>
        <w:pStyle w:val="ConsPlusNormal"/>
        <w:jc w:val="right"/>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Таблица 1.</w:t>
      </w:r>
      <w:r w:rsidR="009530E6" w:rsidRPr="00D6691E">
        <w:rPr>
          <w:rFonts w:ascii="Times New Roman" w:eastAsia="Times New Roman" w:hAnsi="Times New Roman" w:cs="Times New Roman"/>
          <w:sz w:val="28"/>
          <w:szCs w:val="28"/>
        </w:rPr>
        <w:t>2</w:t>
      </w:r>
      <w:r w:rsidRPr="00D6691E">
        <w:rPr>
          <w:rFonts w:ascii="Times New Roman" w:eastAsia="Times New Roman" w:hAnsi="Times New Roman" w:cs="Times New Roman"/>
          <w:sz w:val="28"/>
          <w:szCs w:val="28"/>
        </w:rPr>
        <w:t>.1</w:t>
      </w:r>
    </w:p>
    <w:p w:rsidR="004B440A" w:rsidRPr="00D6691E" w:rsidRDefault="004B440A">
      <w:pPr>
        <w:pStyle w:val="ConsPlusNormal"/>
        <w:jc w:val="right"/>
        <w:rPr>
          <w:rFonts w:ascii="Times New Roman" w:eastAsia="Times New Roman" w:hAnsi="Times New Roman" w:cs="Times New Roman"/>
          <w:sz w:val="28"/>
          <w:szCs w:val="28"/>
        </w:rPr>
      </w:pPr>
    </w:p>
    <w:p w:rsidR="004B440A" w:rsidRPr="00D6691E" w:rsidRDefault="004B440A" w:rsidP="009530E6">
      <w:pPr>
        <w:pStyle w:val="ConsPlusNormal"/>
        <w:jc w:val="center"/>
        <w:rPr>
          <w:rFonts w:ascii="Times New Roman" w:eastAsia="Times New Roman" w:hAnsi="Times New Roman" w:cs="Times New Roman"/>
          <w:sz w:val="28"/>
          <w:szCs w:val="28"/>
        </w:rPr>
      </w:pPr>
      <w:bookmarkStart w:id="18" w:name="P355"/>
      <w:bookmarkEnd w:id="18"/>
      <w:r w:rsidRPr="00D6691E">
        <w:rPr>
          <w:rFonts w:ascii="Times New Roman" w:eastAsia="Times New Roman" w:hAnsi="Times New Roman" w:cs="Times New Roman"/>
          <w:sz w:val="28"/>
          <w:szCs w:val="28"/>
        </w:rPr>
        <w:t xml:space="preserve">Значения целевых индикаторов на </w:t>
      </w:r>
      <w:r w:rsidR="00876A76" w:rsidRPr="00D6691E">
        <w:rPr>
          <w:rFonts w:ascii="Times New Roman" w:eastAsia="Times New Roman" w:hAnsi="Times New Roman" w:cs="Times New Roman"/>
          <w:sz w:val="28"/>
          <w:szCs w:val="28"/>
        </w:rPr>
        <w:t xml:space="preserve">начало </w:t>
      </w:r>
      <w:r w:rsidRPr="00D6691E">
        <w:rPr>
          <w:rFonts w:ascii="Times New Roman" w:eastAsia="Times New Roman" w:hAnsi="Times New Roman" w:cs="Times New Roman"/>
          <w:sz w:val="28"/>
          <w:szCs w:val="28"/>
        </w:rPr>
        <w:t>202</w:t>
      </w:r>
      <w:r w:rsidR="009530E6" w:rsidRPr="00D6691E">
        <w:rPr>
          <w:rFonts w:ascii="Times New Roman" w:eastAsia="Times New Roman" w:hAnsi="Times New Roman" w:cs="Times New Roman"/>
          <w:sz w:val="28"/>
          <w:szCs w:val="28"/>
        </w:rPr>
        <w:t>5</w:t>
      </w:r>
      <w:r w:rsidRPr="00D6691E">
        <w:rPr>
          <w:rFonts w:ascii="Times New Roman" w:eastAsia="Times New Roman" w:hAnsi="Times New Roman" w:cs="Times New Roman"/>
          <w:sz w:val="28"/>
          <w:szCs w:val="28"/>
        </w:rPr>
        <w:t xml:space="preserve"> год</w:t>
      </w:r>
      <w:r w:rsidR="00876A76" w:rsidRPr="00D6691E">
        <w:rPr>
          <w:rFonts w:ascii="Times New Roman" w:eastAsia="Times New Roman" w:hAnsi="Times New Roman" w:cs="Times New Roman"/>
          <w:sz w:val="28"/>
          <w:szCs w:val="28"/>
        </w:rPr>
        <w:t>а</w:t>
      </w:r>
    </w:p>
    <w:p w:rsidR="005D7004" w:rsidRPr="00D6691E" w:rsidRDefault="005D7004" w:rsidP="009530E6">
      <w:pPr>
        <w:pStyle w:val="ConsPlusNormal"/>
        <w:jc w:val="center"/>
        <w:rPr>
          <w:rFonts w:ascii="Times New Roman" w:eastAsia="Times New Roman" w:hAnsi="Times New Roman" w:cs="Times New Roman"/>
          <w:sz w:val="28"/>
          <w:szCs w:val="28"/>
        </w:rPr>
      </w:pPr>
    </w:p>
    <w:tbl>
      <w:tblP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85"/>
        <w:gridCol w:w="992"/>
        <w:gridCol w:w="993"/>
        <w:gridCol w:w="992"/>
        <w:gridCol w:w="992"/>
        <w:gridCol w:w="992"/>
        <w:gridCol w:w="986"/>
        <w:gridCol w:w="14"/>
      </w:tblGrid>
      <w:tr w:rsidR="00A64CD2" w:rsidRPr="00D6691E" w:rsidTr="00A64CD2">
        <w:trPr>
          <w:gridAfter w:val="1"/>
          <w:wAfter w:w="14" w:type="dxa"/>
          <w:trHeight w:val="286"/>
          <w:tblHeader/>
          <w:jc w:val="center"/>
        </w:trPr>
        <w:tc>
          <w:tcPr>
            <w:tcW w:w="710" w:type="dxa"/>
            <w:vMerge w:val="restart"/>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b/>
                <w:sz w:val="20"/>
                <w:szCs w:val="20"/>
              </w:rPr>
            </w:pPr>
            <w:r w:rsidRPr="00D6691E">
              <w:rPr>
                <w:rFonts w:ascii="Times New Roman" w:eastAsia="Times New Roman" w:hAnsi="Times New Roman" w:cs="Times New Roman"/>
                <w:b/>
                <w:sz w:val="20"/>
                <w:szCs w:val="20"/>
              </w:rPr>
              <w:t>№ п/п</w:t>
            </w:r>
          </w:p>
        </w:tc>
        <w:tc>
          <w:tcPr>
            <w:tcW w:w="2985" w:type="dxa"/>
            <w:vMerge w:val="restart"/>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b/>
                <w:sz w:val="20"/>
                <w:szCs w:val="20"/>
              </w:rPr>
            </w:pPr>
            <w:r w:rsidRPr="00D6691E">
              <w:rPr>
                <w:rFonts w:ascii="Times New Roman" w:eastAsia="Times New Roman" w:hAnsi="Times New Roman" w:cs="Times New Roman"/>
                <w:b/>
                <w:sz w:val="20"/>
                <w:szCs w:val="20"/>
              </w:rPr>
              <w:t>Показатели плана реализации Стратегии</w:t>
            </w:r>
          </w:p>
        </w:tc>
        <w:tc>
          <w:tcPr>
            <w:tcW w:w="5947" w:type="dxa"/>
            <w:gridSpan w:val="6"/>
            <w:tcBorders>
              <w:top w:val="single" w:sz="4" w:space="0" w:color="auto"/>
              <w:left w:val="single" w:sz="4" w:space="0" w:color="auto"/>
              <w:bottom w:val="single" w:sz="4" w:space="0" w:color="auto"/>
              <w:right w:val="single" w:sz="4" w:space="0" w:color="auto"/>
            </w:tcBorders>
            <w:vAlign w:val="center"/>
          </w:tcPr>
          <w:p w:rsidR="00A64CD2" w:rsidRPr="00D6691E" w:rsidRDefault="00A64CD2" w:rsidP="00A64CD2">
            <w:pPr>
              <w:spacing w:after="0" w:line="240" w:lineRule="auto"/>
              <w:jc w:val="center"/>
              <w:rPr>
                <w:rFonts w:ascii="Times New Roman" w:eastAsia="Times New Roman" w:hAnsi="Times New Roman" w:cs="Times New Roman"/>
                <w:b/>
                <w:sz w:val="20"/>
                <w:szCs w:val="20"/>
              </w:rPr>
            </w:pPr>
            <w:r w:rsidRPr="00D6691E">
              <w:rPr>
                <w:rFonts w:ascii="Times New Roman" w:eastAsia="Times New Roman" w:hAnsi="Times New Roman" w:cs="Times New Roman"/>
                <w:b/>
                <w:sz w:val="20"/>
                <w:szCs w:val="20"/>
              </w:rPr>
              <w:t>Годы реализации</w:t>
            </w:r>
          </w:p>
        </w:tc>
      </w:tr>
      <w:tr w:rsidR="00A64CD2" w:rsidRPr="00D6691E" w:rsidTr="00A64CD2">
        <w:trPr>
          <w:trHeight w:val="262"/>
          <w:tblHeader/>
          <w:jc w:val="center"/>
        </w:trPr>
        <w:tc>
          <w:tcPr>
            <w:tcW w:w="710" w:type="dxa"/>
            <w:vMerge/>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b/>
                <w:sz w:val="20"/>
                <w:szCs w:val="20"/>
              </w:rPr>
            </w:pPr>
          </w:p>
        </w:tc>
        <w:tc>
          <w:tcPr>
            <w:tcW w:w="2985" w:type="dxa"/>
            <w:vMerge/>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b/>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b/>
                <w:sz w:val="20"/>
                <w:szCs w:val="20"/>
              </w:rPr>
            </w:pPr>
            <w:r w:rsidRPr="00D6691E">
              <w:rPr>
                <w:rFonts w:ascii="Times New Roman" w:eastAsia="Times New Roman" w:hAnsi="Times New Roman" w:cs="Times New Roman"/>
                <w:b/>
                <w:sz w:val="20"/>
                <w:szCs w:val="20"/>
              </w:rPr>
              <w:t>2020 г. факт</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b/>
                <w:sz w:val="20"/>
                <w:szCs w:val="20"/>
              </w:rPr>
            </w:pPr>
            <w:r w:rsidRPr="00D6691E">
              <w:rPr>
                <w:rFonts w:ascii="Times New Roman" w:eastAsia="Times New Roman" w:hAnsi="Times New Roman" w:cs="Times New Roman"/>
                <w:b/>
                <w:sz w:val="20"/>
                <w:szCs w:val="20"/>
              </w:rPr>
              <w:t>2021 г. факт</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b/>
                <w:sz w:val="20"/>
                <w:szCs w:val="20"/>
              </w:rPr>
            </w:pPr>
            <w:r w:rsidRPr="00D6691E">
              <w:rPr>
                <w:rFonts w:ascii="Times New Roman" w:eastAsia="Times New Roman" w:hAnsi="Times New Roman" w:cs="Times New Roman"/>
                <w:b/>
                <w:sz w:val="20"/>
                <w:szCs w:val="20"/>
              </w:rPr>
              <w:t>2022 г. факт</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b/>
                <w:sz w:val="20"/>
                <w:szCs w:val="20"/>
              </w:rPr>
            </w:pPr>
            <w:r w:rsidRPr="00D6691E">
              <w:rPr>
                <w:rFonts w:ascii="Times New Roman" w:eastAsia="Times New Roman" w:hAnsi="Times New Roman" w:cs="Times New Roman"/>
                <w:b/>
                <w:sz w:val="20"/>
                <w:szCs w:val="20"/>
              </w:rPr>
              <w:t>2023 г. факт</w:t>
            </w:r>
          </w:p>
        </w:tc>
        <w:tc>
          <w:tcPr>
            <w:tcW w:w="1992" w:type="dxa"/>
            <w:gridSpan w:val="3"/>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b/>
                <w:sz w:val="20"/>
                <w:szCs w:val="20"/>
              </w:rPr>
            </w:pPr>
            <w:r w:rsidRPr="00D6691E">
              <w:rPr>
                <w:rFonts w:ascii="Times New Roman" w:eastAsia="Times New Roman" w:hAnsi="Times New Roman" w:cs="Times New Roman"/>
                <w:b/>
                <w:sz w:val="20"/>
                <w:szCs w:val="20"/>
              </w:rPr>
              <w:t>2024 г.</w:t>
            </w:r>
          </w:p>
        </w:tc>
      </w:tr>
      <w:tr w:rsidR="00A64CD2" w:rsidRPr="00D6691E" w:rsidTr="00A64CD2">
        <w:trPr>
          <w:trHeight w:val="299"/>
          <w:tblHeader/>
          <w:jc w:val="center"/>
        </w:trPr>
        <w:tc>
          <w:tcPr>
            <w:tcW w:w="710" w:type="dxa"/>
            <w:vMerge/>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b/>
                <w:sz w:val="20"/>
                <w:szCs w:val="20"/>
              </w:rPr>
            </w:pPr>
          </w:p>
        </w:tc>
        <w:tc>
          <w:tcPr>
            <w:tcW w:w="2985" w:type="dxa"/>
            <w:vMerge/>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b/>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b/>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b/>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b/>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b/>
                <w:sz w:val="20"/>
                <w:szCs w:val="20"/>
              </w:rPr>
            </w:pPr>
            <w:r w:rsidRPr="00D6691E">
              <w:rPr>
                <w:rFonts w:ascii="Times New Roman" w:eastAsia="Times New Roman" w:hAnsi="Times New Roman" w:cs="Times New Roman"/>
                <w:b/>
                <w:sz w:val="20"/>
                <w:szCs w:val="20"/>
              </w:rPr>
              <w:t>план</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b/>
                <w:sz w:val="20"/>
                <w:szCs w:val="20"/>
              </w:rPr>
            </w:pPr>
            <w:r w:rsidRPr="00D6691E">
              <w:rPr>
                <w:rFonts w:ascii="Times New Roman" w:eastAsia="Times New Roman" w:hAnsi="Times New Roman" w:cs="Times New Roman"/>
                <w:b/>
                <w:sz w:val="20"/>
                <w:szCs w:val="20"/>
              </w:rPr>
              <w:t>факт</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Объем промышленного производства на душу населения, тыс. рублей</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1 263,5</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1 826,8</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2 103,5</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2 208,5</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1 218,7</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2 202,52</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Объем произведенной продукции сельского хозяйства в хозяйствах всех категорий на душу населения, тыс. рублей</w:t>
            </w:r>
          </w:p>
        </w:tc>
        <w:tc>
          <w:tcPr>
            <w:tcW w:w="992" w:type="dxa"/>
            <w:tcBorders>
              <w:top w:val="single" w:sz="4" w:space="0" w:color="auto"/>
              <w:left w:val="single" w:sz="4" w:space="0" w:color="auto"/>
              <w:bottom w:val="single" w:sz="4" w:space="0" w:color="auto"/>
              <w:right w:val="single" w:sz="4" w:space="0" w:color="auto"/>
            </w:tcBorders>
            <w:vAlign w:val="center"/>
          </w:tcPr>
          <w:p w:rsidR="00A64CD2" w:rsidRPr="00D6691E" w:rsidRDefault="00A64CD2" w:rsidP="00A64CD2">
            <w:pPr>
              <w:spacing w:after="0" w:line="240" w:lineRule="auto"/>
              <w:jc w:val="center"/>
              <w:rPr>
                <w:rFonts w:ascii="Times New Roman" w:eastAsia="Times New Roman" w:hAnsi="Times New Roman" w:cs="Times New Roman"/>
                <w:sz w:val="20"/>
                <w:szCs w:val="20"/>
              </w:rPr>
            </w:pPr>
          </w:p>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218,1</w:t>
            </w:r>
          </w:p>
          <w:p w:rsidR="00A64CD2" w:rsidRPr="00D6691E" w:rsidRDefault="00A64CD2" w:rsidP="00A64CD2">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232,7</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246,9</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322,0</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255,8</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284,6</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3.</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Ввод в эксплуатацию жилых домов за счет всех источников финансирования, метров</w:t>
            </w:r>
            <w:r w:rsidRPr="00D6691E">
              <w:rPr>
                <w:rFonts w:ascii="Times New Roman" w:eastAsia="Times New Roman" w:hAnsi="Times New Roman" w:cs="Times New Roman"/>
                <w:sz w:val="20"/>
                <w:szCs w:val="20"/>
                <w:vertAlign w:val="superscript"/>
              </w:rPr>
              <w:t>2</w:t>
            </w:r>
            <w:r w:rsidRPr="00D6691E">
              <w:rPr>
                <w:rFonts w:ascii="Times New Roman" w:eastAsia="Times New Roman" w:hAnsi="Times New Roman" w:cs="Times New Roman"/>
                <w:sz w:val="20"/>
                <w:szCs w:val="20"/>
              </w:rPr>
              <w:t xml:space="preserve"> общей площади</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61 990,2</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61 011</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24 452</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18 427</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59 277</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20 330</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4.</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 xml:space="preserve">Общая площадь жилых помещений, приходящихся в среднем на одного жителя, </w:t>
            </w:r>
            <w:r w:rsidRPr="00D6691E">
              <w:rPr>
                <w:rFonts w:ascii="Times New Roman" w:eastAsia="Times New Roman" w:hAnsi="Times New Roman" w:cs="Times New Roman"/>
                <w:sz w:val="20"/>
                <w:szCs w:val="20"/>
              </w:rPr>
              <w:lastRenderedPageBreak/>
              <w:t>метров</w:t>
            </w:r>
            <w:r w:rsidRPr="00D6691E">
              <w:rPr>
                <w:rFonts w:ascii="Times New Roman" w:eastAsia="Times New Roman" w:hAnsi="Times New Roman" w:cs="Times New Roman"/>
                <w:sz w:val="20"/>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lastRenderedPageBreak/>
              <w:t>33,1</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34,79</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35,4</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35,4</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hAnsi="Times New Roman" w:cs="Times New Roman"/>
                <w:sz w:val="20"/>
                <w:szCs w:val="20"/>
              </w:rPr>
            </w:pPr>
            <w:r w:rsidRPr="00D6691E">
              <w:rPr>
                <w:rFonts w:ascii="Times New Roman" w:eastAsia="Times New Roman" w:hAnsi="Times New Roman" w:cs="Times New Roman"/>
                <w:sz w:val="20"/>
                <w:szCs w:val="20"/>
              </w:rPr>
              <w:t>37,50</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hAnsi="Times New Roman" w:cs="Times New Roman"/>
                <w:sz w:val="20"/>
                <w:szCs w:val="20"/>
              </w:rPr>
            </w:pPr>
            <w:r w:rsidRPr="00D6691E">
              <w:rPr>
                <w:rFonts w:ascii="Times New Roman" w:hAnsi="Times New Roman" w:cs="Times New Roman"/>
                <w:sz w:val="20"/>
                <w:szCs w:val="20"/>
              </w:rPr>
              <w:t>36,0</w:t>
            </w:r>
          </w:p>
        </w:tc>
      </w:tr>
      <w:tr w:rsidR="00A64CD2" w:rsidRPr="00D6691E" w:rsidTr="00A64CD2">
        <w:trPr>
          <w:trHeight w:val="477"/>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lastRenderedPageBreak/>
              <w:t>5.</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Оборот розничной торговли на душу населения, тыс. рублей</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153,4</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170,1</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195,5</w:t>
            </w:r>
          </w:p>
        </w:tc>
        <w:tc>
          <w:tcPr>
            <w:tcW w:w="992" w:type="dxa"/>
            <w:tcBorders>
              <w:top w:val="single" w:sz="4" w:space="0" w:color="auto"/>
              <w:left w:val="single" w:sz="4" w:space="0" w:color="auto"/>
              <w:bottom w:val="single" w:sz="4" w:space="0" w:color="auto"/>
              <w:right w:val="single" w:sz="4" w:space="0" w:color="auto"/>
            </w:tcBorders>
            <w:vAlign w:val="center"/>
          </w:tcPr>
          <w:p w:rsidR="00A64CD2" w:rsidRPr="00D6691E" w:rsidRDefault="00A64CD2" w:rsidP="00A64CD2">
            <w:pPr>
              <w:spacing w:after="0" w:line="240" w:lineRule="auto"/>
              <w:jc w:val="center"/>
              <w:rPr>
                <w:rFonts w:ascii="Times New Roman" w:eastAsia="Times New Roman" w:hAnsi="Times New Roman" w:cs="Times New Roman"/>
                <w:sz w:val="20"/>
                <w:szCs w:val="20"/>
              </w:rPr>
            </w:pPr>
          </w:p>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224,0</w:t>
            </w:r>
          </w:p>
          <w:p w:rsidR="00A64CD2" w:rsidRPr="00D6691E" w:rsidRDefault="00A64CD2" w:rsidP="00A64CD2">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215,6</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299,8</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Инвестиции в основной капитал за счет всех источников финансирования на душу населения, тыс. рублей</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67,5</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85,91</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66,3</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59,1</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67,6</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100,9</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7.</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Число субъектов малого и среднего предпринимательства, на 10 тыс. человек населения (на основе данных ЕРСМП ФНС России) на конец отчетного года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340,6</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342,2</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346,5</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368,2</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hAnsi="Times New Roman" w:cs="Times New Roman"/>
                <w:sz w:val="20"/>
                <w:szCs w:val="20"/>
              </w:rPr>
            </w:pPr>
            <w:r w:rsidRPr="00D6691E">
              <w:rPr>
                <w:rFonts w:ascii="Times New Roman" w:eastAsia="Times New Roman" w:hAnsi="Times New Roman" w:cs="Times New Roman"/>
                <w:sz w:val="20"/>
                <w:szCs w:val="20"/>
              </w:rPr>
              <w:t>385,0</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346,5</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8.</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Удельный вес продукции инновационного характера в общем объеме производства обследуемых видов деятельности, процент</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6,7</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2,3</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2,5</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2,9</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hAnsi="Times New Roman" w:cs="Times New Roman"/>
                <w:sz w:val="20"/>
                <w:szCs w:val="20"/>
              </w:rPr>
            </w:pPr>
            <w:r w:rsidRPr="00D6691E">
              <w:rPr>
                <w:rFonts w:ascii="Times New Roman" w:eastAsia="Times New Roman" w:hAnsi="Times New Roman" w:cs="Times New Roman"/>
                <w:sz w:val="20"/>
                <w:szCs w:val="20"/>
              </w:rPr>
              <w:t>17,0</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hAnsi="Times New Roman" w:cs="Times New Roman"/>
                <w:sz w:val="20"/>
                <w:szCs w:val="20"/>
              </w:rPr>
            </w:pPr>
            <w:r w:rsidRPr="00D6691E">
              <w:rPr>
                <w:rFonts w:ascii="Times New Roman" w:hAnsi="Times New Roman" w:cs="Times New Roman"/>
                <w:sz w:val="20"/>
                <w:szCs w:val="20"/>
              </w:rPr>
              <w:t>3,2</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9.</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Бюджетная обеспеченность (расходы местного бюджета) на одного жителя, тыс. руб.</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48,8</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54,6</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21,42</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64,5</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hAnsi="Times New Roman" w:cs="Times New Roman"/>
                <w:sz w:val="20"/>
                <w:szCs w:val="20"/>
              </w:rPr>
            </w:pPr>
            <w:r w:rsidRPr="00D6691E">
              <w:rPr>
                <w:rFonts w:ascii="Times New Roman" w:eastAsia="Times New Roman" w:hAnsi="Times New Roman" w:cs="Times New Roman"/>
                <w:sz w:val="20"/>
                <w:szCs w:val="20"/>
              </w:rPr>
              <w:t>46,7</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hAnsi="Times New Roman" w:cs="Times New Roman"/>
                <w:sz w:val="20"/>
                <w:szCs w:val="20"/>
              </w:rPr>
            </w:pPr>
            <w:r w:rsidRPr="00D6691E">
              <w:rPr>
                <w:rFonts w:ascii="Times New Roman" w:hAnsi="Times New Roman" w:cs="Times New Roman"/>
                <w:sz w:val="20"/>
                <w:szCs w:val="20"/>
              </w:rPr>
              <w:t>26,2</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10.</w:t>
            </w:r>
          </w:p>
        </w:tc>
        <w:tc>
          <w:tcPr>
            <w:tcW w:w="2985" w:type="dxa"/>
            <w:tcBorders>
              <w:top w:val="single" w:sz="4" w:space="0" w:color="auto"/>
              <w:left w:val="single" w:sz="4" w:space="0" w:color="auto"/>
              <w:bottom w:val="single" w:sz="4" w:space="0" w:color="auto"/>
              <w:right w:val="single" w:sz="4" w:space="0" w:color="auto"/>
            </w:tcBorders>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Среднесписочная численность работников по крупным и средним предприятиям, человек</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18 942</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18 710</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18 476</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18 129</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18 633</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17 732</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11.</w:t>
            </w:r>
          </w:p>
        </w:tc>
        <w:tc>
          <w:tcPr>
            <w:tcW w:w="2985" w:type="dxa"/>
            <w:tcBorders>
              <w:top w:val="single" w:sz="4" w:space="0" w:color="auto"/>
              <w:left w:val="single" w:sz="4" w:space="0" w:color="auto"/>
              <w:bottom w:val="single" w:sz="4" w:space="0" w:color="auto"/>
              <w:right w:val="single" w:sz="4" w:space="0" w:color="auto"/>
            </w:tcBorders>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Среднемесячная номинальная начисленная заработная плата по крупным и средним предприятиям,  рублей</w:t>
            </w:r>
          </w:p>
        </w:tc>
        <w:tc>
          <w:tcPr>
            <w:tcW w:w="992" w:type="dxa"/>
            <w:tcBorders>
              <w:top w:val="single" w:sz="4" w:space="0" w:color="auto"/>
              <w:left w:val="single" w:sz="4" w:space="0" w:color="auto"/>
              <w:bottom w:val="single" w:sz="4" w:space="0" w:color="auto"/>
              <w:right w:val="single" w:sz="4" w:space="0" w:color="auto"/>
            </w:tcBorders>
            <w:vAlign w:val="center"/>
          </w:tcPr>
          <w:p w:rsidR="00A64CD2" w:rsidRPr="00D6691E" w:rsidRDefault="00A64CD2" w:rsidP="00A64CD2">
            <w:pPr>
              <w:spacing w:after="0" w:line="240" w:lineRule="auto"/>
              <w:jc w:val="center"/>
              <w:rPr>
                <w:rFonts w:ascii="Times New Roman" w:eastAsia="Times New Roman" w:hAnsi="Times New Roman" w:cs="Times New Roman"/>
                <w:sz w:val="20"/>
                <w:szCs w:val="20"/>
              </w:rPr>
            </w:pPr>
          </w:p>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38 521,5</w:t>
            </w:r>
          </w:p>
          <w:p w:rsidR="00A64CD2" w:rsidRPr="00D6691E" w:rsidRDefault="00A64CD2" w:rsidP="00A64CD2">
            <w:pPr>
              <w:spacing w:after="0" w:line="240" w:lineRule="auto"/>
              <w:jc w:val="center"/>
              <w:rPr>
                <w:rFonts w:ascii="Times New Roman" w:eastAsia="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41 549</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47 969,9</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57 482,8</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39 811</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hAnsi="Times New Roman" w:cs="Times New Roman"/>
                <w:sz w:val="20"/>
                <w:szCs w:val="20"/>
              </w:rPr>
            </w:pPr>
            <w:r w:rsidRPr="00D6691E">
              <w:rPr>
                <w:rFonts w:ascii="Times New Roman" w:hAnsi="Times New Roman" w:cs="Times New Roman"/>
                <w:sz w:val="20"/>
                <w:szCs w:val="20"/>
              </w:rPr>
              <w:t>68 976,7</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12.</w:t>
            </w:r>
          </w:p>
        </w:tc>
        <w:tc>
          <w:tcPr>
            <w:tcW w:w="2985" w:type="dxa"/>
            <w:tcBorders>
              <w:top w:val="single" w:sz="4" w:space="0" w:color="auto"/>
              <w:left w:val="single" w:sz="4" w:space="0" w:color="auto"/>
              <w:bottom w:val="single" w:sz="4" w:space="0" w:color="auto"/>
              <w:right w:val="single" w:sz="4" w:space="0" w:color="auto"/>
            </w:tcBorders>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Уровень регистрированной  безработицы  к экономически активному населению, процент</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0,93</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0,65</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0,52</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0,35</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0,80</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0,34</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13.</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Среднегодовая численность населения, тыс. человек</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59,9</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59,6</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58,66</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58,19</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58,4</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57,8</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14.</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Ожидаемая продолжительность жизни при рождении, лет</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73,0</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76,0</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77,0</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69,9</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79,0</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68</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15.</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Младенческая смертность, случаев на 1 тыс. родившихся живыми</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2,1</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3,2</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6,4</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3,5</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0</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16.</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Коэффициент рождаемости, человек на 1 тыс. населения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7,9</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7,5</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7,1</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6,7</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hAnsi="Times New Roman" w:cs="Times New Roman"/>
                <w:sz w:val="20"/>
                <w:szCs w:val="20"/>
              </w:rPr>
            </w:pPr>
            <w:r w:rsidRPr="00D6691E">
              <w:rPr>
                <w:rFonts w:ascii="Times New Roman" w:eastAsia="Times New Roman" w:hAnsi="Times New Roman" w:cs="Times New Roman"/>
                <w:sz w:val="20"/>
                <w:szCs w:val="20"/>
              </w:rPr>
              <w:t>10,2</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6,1</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17.</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Коэффициент смертности, человек на 1 тыс. населения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16,5</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19,7</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15,0</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13,9</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13,6</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14,5</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18.</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Доля учащихся, обучающихся в современных условиях, от общего числа учащихся на всех уровнях образования, процент</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100,0</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hAnsi="Times New Roman" w:cs="Times New Roman"/>
                <w:sz w:val="20"/>
                <w:szCs w:val="20"/>
              </w:rPr>
            </w:pPr>
            <w:r w:rsidRPr="00D6691E">
              <w:rPr>
                <w:rFonts w:ascii="Times New Roman" w:eastAsia="Times New Roman" w:hAnsi="Times New Roman" w:cs="Times New Roman"/>
                <w:sz w:val="20"/>
                <w:szCs w:val="20"/>
              </w:rPr>
              <w:t>100,0</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100,0</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19.</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Доля населения систематически занимающегося физической культурой и массовым спортом от общей численности населения Алексеевского городского округа, процент</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56,45</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56,1</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56,8</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60,0</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58,0</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62,8</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20.</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Количество посещений культурно- массовых мероприятий, тыс. посещений</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618,7</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Calibri" w:hAnsi="Times New Roman" w:cs="Times New Roman"/>
                <w:sz w:val="20"/>
                <w:szCs w:val="20"/>
              </w:rPr>
              <w:t>1 835</w:t>
            </w:r>
          </w:p>
        </w:tc>
        <w:tc>
          <w:tcPr>
            <w:tcW w:w="992" w:type="dxa"/>
            <w:tcBorders>
              <w:top w:val="single" w:sz="4" w:space="0" w:color="auto"/>
              <w:left w:val="single" w:sz="4" w:space="0" w:color="auto"/>
              <w:bottom w:val="single" w:sz="4" w:space="0" w:color="auto"/>
              <w:right w:val="single" w:sz="4" w:space="0" w:color="auto"/>
            </w:tcBorders>
            <w:vAlign w:val="center"/>
          </w:tcPr>
          <w:p w:rsidR="00A64CD2" w:rsidRPr="00D6691E" w:rsidRDefault="00A64CD2" w:rsidP="00A64CD2">
            <w:pPr>
              <w:spacing w:after="0" w:line="240" w:lineRule="auto"/>
              <w:jc w:val="center"/>
              <w:rPr>
                <w:rFonts w:ascii="Times New Roman" w:eastAsia="Times New Roman" w:hAnsi="Times New Roman" w:cs="Times New Roman"/>
                <w:sz w:val="20"/>
                <w:szCs w:val="20"/>
              </w:rPr>
            </w:pPr>
          </w:p>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2 227,3</w:t>
            </w:r>
          </w:p>
          <w:p w:rsidR="00A64CD2" w:rsidRPr="00D6691E" w:rsidRDefault="00A64CD2" w:rsidP="00A64CD2">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2 229</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1 304,3</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hAnsi="Times New Roman" w:cs="Times New Roman"/>
                <w:sz w:val="20"/>
                <w:szCs w:val="20"/>
              </w:rPr>
            </w:pPr>
            <w:r w:rsidRPr="00D6691E">
              <w:rPr>
                <w:rFonts w:ascii="Times New Roman" w:hAnsi="Times New Roman" w:cs="Times New Roman"/>
                <w:sz w:val="20"/>
                <w:szCs w:val="20"/>
              </w:rPr>
              <w:t>2 728,9</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21.</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 xml:space="preserve">Общая площадь капитально отремонтированных </w:t>
            </w:r>
            <w:r w:rsidRPr="00D6691E">
              <w:rPr>
                <w:rFonts w:ascii="Times New Roman" w:eastAsia="Times New Roman" w:hAnsi="Times New Roman" w:cs="Times New Roman"/>
                <w:sz w:val="20"/>
                <w:szCs w:val="20"/>
              </w:rPr>
              <w:lastRenderedPageBreak/>
              <w:t>многоквартирных домов, тыс. метров</w:t>
            </w:r>
            <w:r w:rsidRPr="00D6691E">
              <w:rPr>
                <w:rFonts w:ascii="Times New Roman" w:eastAsia="Times New Roman" w:hAnsi="Times New Roman" w:cs="Times New Roman"/>
                <w:sz w:val="20"/>
                <w:szCs w:val="20"/>
                <w:vertAlign w:val="superscript"/>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lastRenderedPageBreak/>
              <w:t>28,7</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27,47</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26,85</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15,4</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10,61</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10,3</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lastRenderedPageBreak/>
              <w:t>22.</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Доля протяженности автомобильных дорог общего пользования с твердым покрытием в общей протяженности автодорог общего пользования, процент</w:t>
            </w:r>
          </w:p>
        </w:tc>
        <w:tc>
          <w:tcPr>
            <w:tcW w:w="992" w:type="dxa"/>
            <w:tcBorders>
              <w:top w:val="single" w:sz="4" w:space="0" w:color="auto"/>
              <w:left w:val="single" w:sz="4" w:space="0" w:color="auto"/>
              <w:bottom w:val="single" w:sz="4" w:space="0" w:color="auto"/>
              <w:right w:val="single" w:sz="4" w:space="0" w:color="auto"/>
            </w:tcBorders>
            <w:vAlign w:val="center"/>
          </w:tcPr>
          <w:p w:rsidR="00A64CD2" w:rsidRPr="00D6691E" w:rsidRDefault="00A64CD2" w:rsidP="00A64CD2">
            <w:pPr>
              <w:spacing w:after="0" w:line="240" w:lineRule="auto"/>
              <w:jc w:val="center"/>
              <w:rPr>
                <w:rFonts w:ascii="Times New Roman" w:eastAsia="Times New Roman" w:hAnsi="Times New Roman" w:cs="Times New Roman"/>
                <w:sz w:val="20"/>
                <w:szCs w:val="20"/>
              </w:rPr>
            </w:pPr>
          </w:p>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100,0</w:t>
            </w:r>
          </w:p>
        </w:tc>
        <w:tc>
          <w:tcPr>
            <w:tcW w:w="993" w:type="dxa"/>
            <w:tcBorders>
              <w:top w:val="single" w:sz="4" w:space="0" w:color="auto"/>
              <w:left w:val="single" w:sz="4" w:space="0" w:color="auto"/>
              <w:bottom w:val="single" w:sz="4" w:space="0" w:color="auto"/>
              <w:right w:val="single" w:sz="4" w:space="0" w:color="auto"/>
            </w:tcBorders>
            <w:vAlign w:val="center"/>
          </w:tcPr>
          <w:p w:rsidR="00A64CD2" w:rsidRPr="00D6691E" w:rsidRDefault="00A64CD2" w:rsidP="00A64CD2">
            <w:pPr>
              <w:spacing w:after="0" w:line="240" w:lineRule="auto"/>
              <w:jc w:val="center"/>
              <w:rPr>
                <w:rFonts w:ascii="Times New Roman" w:eastAsia="Times New Roman" w:hAnsi="Times New Roman" w:cs="Times New Roman"/>
                <w:sz w:val="20"/>
                <w:szCs w:val="20"/>
              </w:rPr>
            </w:pPr>
          </w:p>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100,0</w:t>
            </w:r>
          </w:p>
        </w:tc>
        <w:tc>
          <w:tcPr>
            <w:tcW w:w="992" w:type="dxa"/>
            <w:tcBorders>
              <w:top w:val="single" w:sz="4" w:space="0" w:color="auto"/>
              <w:left w:val="single" w:sz="4" w:space="0" w:color="auto"/>
              <w:bottom w:val="single" w:sz="4" w:space="0" w:color="auto"/>
              <w:right w:val="single" w:sz="4" w:space="0" w:color="auto"/>
            </w:tcBorders>
            <w:vAlign w:val="center"/>
          </w:tcPr>
          <w:p w:rsidR="00A64CD2" w:rsidRPr="00D6691E" w:rsidRDefault="00A64CD2" w:rsidP="00A64CD2">
            <w:pPr>
              <w:spacing w:after="0" w:line="240" w:lineRule="auto"/>
              <w:jc w:val="center"/>
              <w:rPr>
                <w:rFonts w:ascii="Times New Roman" w:eastAsia="Times New Roman" w:hAnsi="Times New Roman" w:cs="Times New Roman"/>
                <w:sz w:val="20"/>
                <w:szCs w:val="20"/>
              </w:rPr>
            </w:pPr>
          </w:p>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100,0</w:t>
            </w:r>
          </w:p>
        </w:tc>
        <w:tc>
          <w:tcPr>
            <w:tcW w:w="992" w:type="dxa"/>
            <w:tcBorders>
              <w:top w:val="single" w:sz="4" w:space="0" w:color="auto"/>
              <w:left w:val="single" w:sz="4" w:space="0" w:color="auto"/>
              <w:bottom w:val="single" w:sz="4" w:space="0" w:color="auto"/>
              <w:right w:val="single" w:sz="4" w:space="0" w:color="auto"/>
            </w:tcBorders>
            <w:vAlign w:val="center"/>
          </w:tcPr>
          <w:p w:rsidR="00A64CD2" w:rsidRPr="00D6691E" w:rsidRDefault="00A64CD2" w:rsidP="00A64CD2">
            <w:pPr>
              <w:spacing w:after="0" w:line="240" w:lineRule="auto"/>
              <w:jc w:val="center"/>
              <w:rPr>
                <w:rFonts w:ascii="Times New Roman" w:eastAsia="Times New Roman" w:hAnsi="Times New Roman" w:cs="Times New Roman"/>
                <w:sz w:val="20"/>
                <w:szCs w:val="20"/>
              </w:rPr>
            </w:pPr>
          </w:p>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100,0</w:t>
            </w:r>
          </w:p>
        </w:tc>
        <w:tc>
          <w:tcPr>
            <w:tcW w:w="992" w:type="dxa"/>
            <w:tcBorders>
              <w:top w:val="single" w:sz="4" w:space="0" w:color="auto"/>
              <w:left w:val="single" w:sz="4" w:space="0" w:color="auto"/>
              <w:bottom w:val="single" w:sz="4" w:space="0" w:color="auto"/>
              <w:right w:val="single" w:sz="4" w:space="0" w:color="auto"/>
            </w:tcBorders>
            <w:vAlign w:val="center"/>
          </w:tcPr>
          <w:p w:rsidR="00A64CD2" w:rsidRPr="00D6691E" w:rsidRDefault="00A64CD2" w:rsidP="00A64CD2">
            <w:pPr>
              <w:spacing w:after="0" w:line="240" w:lineRule="auto"/>
              <w:jc w:val="center"/>
              <w:rPr>
                <w:rFonts w:ascii="Times New Roman" w:eastAsia="Times New Roman" w:hAnsi="Times New Roman" w:cs="Times New Roman"/>
                <w:sz w:val="20"/>
                <w:szCs w:val="20"/>
              </w:rPr>
            </w:pPr>
          </w:p>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100,0</w:t>
            </w:r>
          </w:p>
        </w:tc>
        <w:tc>
          <w:tcPr>
            <w:tcW w:w="1000" w:type="dxa"/>
            <w:gridSpan w:val="2"/>
            <w:tcBorders>
              <w:top w:val="single" w:sz="4" w:space="0" w:color="auto"/>
              <w:left w:val="single" w:sz="4" w:space="0" w:color="auto"/>
              <w:bottom w:val="single" w:sz="4" w:space="0" w:color="auto"/>
              <w:right w:val="single" w:sz="4" w:space="0" w:color="auto"/>
            </w:tcBorders>
            <w:vAlign w:val="center"/>
          </w:tcPr>
          <w:p w:rsidR="00A64CD2" w:rsidRPr="00D6691E" w:rsidRDefault="00A64CD2" w:rsidP="00A64CD2">
            <w:pPr>
              <w:spacing w:after="0" w:line="240" w:lineRule="auto"/>
              <w:jc w:val="center"/>
              <w:rPr>
                <w:rFonts w:ascii="Times New Roman" w:eastAsia="Times New Roman" w:hAnsi="Times New Roman" w:cs="Times New Roman"/>
                <w:sz w:val="20"/>
                <w:szCs w:val="20"/>
              </w:rPr>
            </w:pPr>
          </w:p>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100,0</w:t>
            </w:r>
          </w:p>
        </w:tc>
      </w:tr>
      <w:tr w:rsidR="00A64CD2" w:rsidRPr="00D6691E" w:rsidTr="00A64CD2">
        <w:trPr>
          <w:jc w:val="center"/>
        </w:trPr>
        <w:tc>
          <w:tcPr>
            <w:tcW w:w="710"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23.</w:t>
            </w:r>
          </w:p>
        </w:tc>
        <w:tc>
          <w:tcPr>
            <w:tcW w:w="2985"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Число зарегистрированных преступлений (на 100 тыс. человек населения)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711,3</w:t>
            </w:r>
          </w:p>
        </w:tc>
        <w:tc>
          <w:tcPr>
            <w:tcW w:w="993"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567,1</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677,0</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789,5</w:t>
            </w:r>
          </w:p>
        </w:tc>
        <w:tc>
          <w:tcPr>
            <w:tcW w:w="992" w:type="dxa"/>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658</w:t>
            </w:r>
          </w:p>
        </w:tc>
        <w:tc>
          <w:tcPr>
            <w:tcW w:w="1000" w:type="dxa"/>
            <w:gridSpan w:val="2"/>
            <w:tcBorders>
              <w:top w:val="single" w:sz="4" w:space="0" w:color="auto"/>
              <w:left w:val="single" w:sz="4" w:space="0" w:color="auto"/>
              <w:bottom w:val="single" w:sz="4" w:space="0" w:color="auto"/>
              <w:right w:val="single" w:sz="4" w:space="0" w:color="auto"/>
            </w:tcBorders>
            <w:vAlign w:val="center"/>
            <w:hideMark/>
          </w:tcPr>
          <w:p w:rsidR="00A64CD2" w:rsidRPr="00D6691E" w:rsidRDefault="00A64CD2" w:rsidP="00A64CD2">
            <w:pPr>
              <w:spacing w:after="0" w:line="240" w:lineRule="auto"/>
              <w:jc w:val="center"/>
              <w:rPr>
                <w:rFonts w:ascii="Times New Roman" w:eastAsia="Times New Roman" w:hAnsi="Times New Roman" w:cs="Times New Roman"/>
                <w:sz w:val="20"/>
                <w:szCs w:val="20"/>
              </w:rPr>
            </w:pPr>
            <w:r w:rsidRPr="00D6691E">
              <w:rPr>
                <w:rFonts w:ascii="Times New Roman" w:eastAsia="Times New Roman" w:hAnsi="Times New Roman" w:cs="Times New Roman"/>
                <w:sz w:val="20"/>
                <w:szCs w:val="20"/>
              </w:rPr>
              <w:t>925,7</w:t>
            </w:r>
          </w:p>
        </w:tc>
      </w:tr>
    </w:tbl>
    <w:p w:rsidR="004B440A" w:rsidRPr="00D6691E" w:rsidRDefault="004B440A">
      <w:pPr>
        <w:pStyle w:val="ConsPlusNormal"/>
        <w:jc w:val="center"/>
      </w:pPr>
    </w:p>
    <w:p w:rsidR="004B440A" w:rsidRPr="00D6691E" w:rsidRDefault="004B440A">
      <w:pPr>
        <w:pStyle w:val="ConsPlusNormal"/>
        <w:ind w:firstLine="540"/>
        <w:jc w:val="both"/>
      </w:pPr>
    </w:p>
    <w:p w:rsidR="004B440A" w:rsidRPr="00D6691E" w:rsidRDefault="004B440A" w:rsidP="00EA381B">
      <w:pPr>
        <w:pStyle w:val="ConsPlusTitle"/>
        <w:jc w:val="center"/>
        <w:outlineLvl w:val="1"/>
        <w:rPr>
          <w:rFonts w:ascii="Times New Roman" w:eastAsia="Times New Roman" w:hAnsi="Times New Roman" w:cs="Times New Roman"/>
          <w:sz w:val="28"/>
          <w:szCs w:val="28"/>
        </w:rPr>
      </w:pPr>
      <w:bookmarkStart w:id="19" w:name="_Toc206874498"/>
      <w:bookmarkStart w:id="20" w:name="_Toc207060415"/>
      <w:r w:rsidRPr="00D6691E">
        <w:rPr>
          <w:rFonts w:ascii="Times New Roman" w:eastAsia="Times New Roman" w:hAnsi="Times New Roman" w:cs="Times New Roman"/>
          <w:sz w:val="28"/>
          <w:szCs w:val="28"/>
        </w:rPr>
        <w:t>1.</w:t>
      </w:r>
      <w:r w:rsidR="00876A76" w:rsidRPr="00D6691E">
        <w:rPr>
          <w:rFonts w:ascii="Times New Roman" w:eastAsia="Times New Roman" w:hAnsi="Times New Roman" w:cs="Times New Roman"/>
          <w:sz w:val="28"/>
          <w:szCs w:val="28"/>
        </w:rPr>
        <w:t>3</w:t>
      </w:r>
      <w:r w:rsidRPr="00D6691E">
        <w:rPr>
          <w:rFonts w:ascii="Times New Roman" w:eastAsia="Times New Roman" w:hAnsi="Times New Roman" w:cs="Times New Roman"/>
          <w:sz w:val="28"/>
          <w:szCs w:val="28"/>
        </w:rPr>
        <w:t xml:space="preserve">. Вызовы и риски развития </w:t>
      </w:r>
      <w:r w:rsidR="00876A76" w:rsidRPr="00D6691E">
        <w:rPr>
          <w:rFonts w:ascii="Times New Roman" w:eastAsia="Times New Roman" w:hAnsi="Times New Roman" w:cs="Times New Roman"/>
          <w:sz w:val="28"/>
          <w:szCs w:val="28"/>
        </w:rPr>
        <w:t>Алексеевского муниципального округа</w:t>
      </w:r>
      <w:r w:rsidR="000A2676" w:rsidRPr="00D6691E">
        <w:rPr>
          <w:rFonts w:ascii="Times New Roman" w:eastAsia="Times New Roman" w:hAnsi="Times New Roman" w:cs="Times New Roman"/>
          <w:sz w:val="28"/>
          <w:szCs w:val="28"/>
        </w:rPr>
        <w:t>, новые возможности</w:t>
      </w:r>
      <w:r w:rsidR="00230521" w:rsidRPr="00D6691E">
        <w:rPr>
          <w:rFonts w:ascii="Times New Roman" w:eastAsia="Times New Roman" w:hAnsi="Times New Roman" w:cs="Times New Roman"/>
          <w:sz w:val="28"/>
          <w:szCs w:val="28"/>
        </w:rPr>
        <w:t>, основные сценарии социально-экономического развития до 203</w:t>
      </w:r>
      <w:r w:rsidR="00D062DD" w:rsidRPr="00D6691E">
        <w:rPr>
          <w:rFonts w:ascii="Times New Roman" w:eastAsia="Times New Roman" w:hAnsi="Times New Roman" w:cs="Times New Roman"/>
          <w:sz w:val="28"/>
          <w:szCs w:val="28"/>
        </w:rPr>
        <w:t>3</w:t>
      </w:r>
      <w:r w:rsidR="00230521" w:rsidRPr="00D6691E">
        <w:rPr>
          <w:rFonts w:ascii="Times New Roman" w:eastAsia="Times New Roman" w:hAnsi="Times New Roman" w:cs="Times New Roman"/>
          <w:sz w:val="28"/>
          <w:szCs w:val="28"/>
        </w:rPr>
        <w:t xml:space="preserve"> года</w:t>
      </w:r>
      <w:bookmarkEnd w:id="19"/>
      <w:bookmarkEnd w:id="20"/>
    </w:p>
    <w:p w:rsidR="004B440A" w:rsidRPr="00D6691E" w:rsidRDefault="004B440A">
      <w:pPr>
        <w:pStyle w:val="ConsPlusNormal"/>
        <w:ind w:firstLine="540"/>
        <w:jc w:val="both"/>
        <w:rPr>
          <w:rFonts w:ascii="Times New Roman" w:eastAsia="Times New Roman" w:hAnsi="Times New Roman" w:cs="Times New Roman"/>
          <w:b/>
          <w:sz w:val="28"/>
          <w:szCs w:val="28"/>
        </w:rPr>
      </w:pPr>
    </w:p>
    <w:p w:rsidR="004B440A" w:rsidRPr="00D6691E" w:rsidRDefault="004B440A" w:rsidP="005D7004">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Экономические и социальные риски развития </w:t>
      </w:r>
      <w:r w:rsidR="00DE2F65" w:rsidRPr="00D6691E">
        <w:rPr>
          <w:rFonts w:ascii="Times New Roman" w:eastAsia="Times New Roman" w:hAnsi="Times New Roman" w:cs="Times New Roman"/>
          <w:sz w:val="28"/>
          <w:szCs w:val="28"/>
        </w:rPr>
        <w:t>округа</w:t>
      </w:r>
      <w:r w:rsidRPr="00D6691E">
        <w:rPr>
          <w:rFonts w:ascii="Times New Roman" w:eastAsia="Times New Roman" w:hAnsi="Times New Roman" w:cs="Times New Roman"/>
          <w:sz w:val="28"/>
          <w:szCs w:val="28"/>
        </w:rPr>
        <w:t xml:space="preserve"> в</w:t>
      </w:r>
      <w:r w:rsidR="00492540" w:rsidRPr="00D6691E">
        <w:rPr>
          <w:rFonts w:ascii="Times New Roman" w:eastAsia="Times New Roman" w:hAnsi="Times New Roman" w:cs="Times New Roman"/>
          <w:sz w:val="28"/>
          <w:szCs w:val="28"/>
        </w:rPr>
        <w:t xml:space="preserve">о многом связаны с </w:t>
      </w:r>
      <w:r w:rsidRPr="00D6691E">
        <w:rPr>
          <w:rFonts w:ascii="Times New Roman" w:eastAsia="Times New Roman" w:hAnsi="Times New Roman" w:cs="Times New Roman"/>
          <w:sz w:val="28"/>
          <w:szCs w:val="28"/>
        </w:rPr>
        <w:t>обострением кризиса на российско-украинской границе и беспрецедентным давлением на Россию со стороны недружественных стран.</w:t>
      </w:r>
    </w:p>
    <w:p w:rsidR="00492540" w:rsidRPr="00D6691E" w:rsidRDefault="00492540" w:rsidP="005D7004">
      <w:pPr>
        <w:pStyle w:val="ConsPlusNormal"/>
        <w:ind w:firstLine="709"/>
        <w:contextualSpacing/>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К основным проблемам и рискам развития округа относятся следующие:</w:t>
      </w:r>
    </w:p>
    <w:p w:rsidR="00D8286D" w:rsidRPr="00D6691E" w:rsidRDefault="00D8286D" w:rsidP="005D7004">
      <w:pPr>
        <w:pStyle w:val="ConsPlusNormal"/>
        <w:numPr>
          <w:ilvl w:val="0"/>
          <w:numId w:val="1"/>
        </w:numPr>
        <w:ind w:left="0"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Необходимость обеспечения безопасности и высокого качества жизни домохозяйств и объектов инфраструктуры, в том числе в период повышенного уровня террористической угрозы.</w:t>
      </w:r>
    </w:p>
    <w:p w:rsidR="00D8286D" w:rsidRPr="00D6691E" w:rsidRDefault="00D8286D" w:rsidP="005D7004">
      <w:pPr>
        <w:pStyle w:val="ConsPlusNormal"/>
        <w:numPr>
          <w:ilvl w:val="0"/>
          <w:numId w:val="1"/>
        </w:numPr>
        <w:ind w:left="0"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Необходимость сохранения валовых и финансовых показателей в ключевых секторах экономики в условиях санкционных ограничений, обеспечение устойчивой работы предприятий, сохранение рабочих мест, доступность для бизнеса финансовых ресурсов, поддержка ликвидности.</w:t>
      </w:r>
    </w:p>
    <w:p w:rsidR="00D8286D" w:rsidRPr="00D6691E" w:rsidRDefault="00D8286D" w:rsidP="005D7004">
      <w:pPr>
        <w:pStyle w:val="ConsPlusNormal"/>
        <w:numPr>
          <w:ilvl w:val="0"/>
          <w:numId w:val="1"/>
        </w:numPr>
        <w:ind w:left="0"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Необходимость поддержки инвестиционной активности, обеспечение сохранения портфеля инвестиционных проектов с расчетом на занятие новых ниш и диверсификацию экономики (в том числе в сфере импортозамещения продукции недружественных стран).</w:t>
      </w:r>
    </w:p>
    <w:p w:rsidR="00FB1753" w:rsidRPr="00D6691E" w:rsidRDefault="00FB1753" w:rsidP="005D7004">
      <w:pPr>
        <w:pStyle w:val="ConsPlusNormal"/>
        <w:numPr>
          <w:ilvl w:val="0"/>
          <w:numId w:val="1"/>
        </w:numPr>
        <w:ind w:left="0"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Необходимость предотвращения снижения численности населения для избежания дефицита трудовых ресурсов.</w:t>
      </w:r>
    </w:p>
    <w:p w:rsidR="00FB1753" w:rsidRPr="00D6691E" w:rsidRDefault="00FB1753" w:rsidP="005D7004">
      <w:pPr>
        <w:pStyle w:val="ConsPlusNormal"/>
        <w:numPr>
          <w:ilvl w:val="0"/>
          <w:numId w:val="1"/>
        </w:numPr>
        <w:ind w:left="0"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Необходимость обеспечения высокого качества инфраструктуры и исполнения социальных обязательств в условиях нарастания бюджетных ограничений. </w:t>
      </w:r>
    </w:p>
    <w:p w:rsidR="004B440A" w:rsidRPr="00D6691E" w:rsidRDefault="004B440A" w:rsidP="005D7004">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Вывод: необходим переход на новый этап развития в условиях бюджетных, пространственных и ресурсных ограничений.</w:t>
      </w:r>
    </w:p>
    <w:p w:rsidR="005E102F" w:rsidRPr="00D6691E" w:rsidRDefault="000A2676" w:rsidP="005D7004">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Новые возможности – перспектива выпуска новых продуктов с высокой добавленной стоимостью и соответствующим качеством.</w:t>
      </w:r>
      <w:bookmarkStart w:id="21" w:name="_Toc206874499"/>
    </w:p>
    <w:p w:rsidR="004B440A" w:rsidRPr="00D6691E" w:rsidRDefault="004B440A" w:rsidP="005D7004">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Основн</w:t>
      </w:r>
      <w:r w:rsidR="00D062DD" w:rsidRPr="00D6691E">
        <w:rPr>
          <w:rFonts w:ascii="Times New Roman" w:eastAsia="Times New Roman" w:hAnsi="Times New Roman" w:cs="Times New Roman"/>
          <w:sz w:val="28"/>
          <w:szCs w:val="28"/>
        </w:rPr>
        <w:t>ой</w:t>
      </w:r>
      <w:r w:rsidRPr="00D6691E">
        <w:rPr>
          <w:rFonts w:ascii="Times New Roman" w:eastAsia="Times New Roman" w:hAnsi="Times New Roman" w:cs="Times New Roman"/>
          <w:sz w:val="28"/>
          <w:szCs w:val="28"/>
        </w:rPr>
        <w:t xml:space="preserve"> сценари</w:t>
      </w:r>
      <w:r w:rsidR="00D062DD" w:rsidRPr="00D6691E">
        <w:rPr>
          <w:rFonts w:ascii="Times New Roman" w:eastAsia="Times New Roman" w:hAnsi="Times New Roman" w:cs="Times New Roman"/>
          <w:sz w:val="28"/>
          <w:szCs w:val="28"/>
        </w:rPr>
        <w:t>й</w:t>
      </w:r>
      <w:r w:rsidRPr="00D6691E">
        <w:rPr>
          <w:rFonts w:ascii="Times New Roman" w:eastAsia="Times New Roman" w:hAnsi="Times New Roman" w:cs="Times New Roman"/>
          <w:sz w:val="28"/>
          <w:szCs w:val="28"/>
        </w:rPr>
        <w:t xml:space="preserve"> социально-экономического развития</w:t>
      </w:r>
      <w:r w:rsidR="00D062DD" w:rsidRPr="00D6691E">
        <w:rPr>
          <w:rFonts w:ascii="Times New Roman" w:eastAsia="Times New Roman" w:hAnsi="Times New Roman" w:cs="Times New Roman"/>
          <w:sz w:val="28"/>
          <w:szCs w:val="28"/>
        </w:rPr>
        <w:t xml:space="preserve"> Алексеевского муниципального округа </w:t>
      </w:r>
      <w:r w:rsidRPr="00D6691E">
        <w:rPr>
          <w:rFonts w:ascii="Times New Roman" w:eastAsia="Times New Roman" w:hAnsi="Times New Roman" w:cs="Times New Roman"/>
          <w:sz w:val="28"/>
          <w:szCs w:val="28"/>
        </w:rPr>
        <w:t>до 203</w:t>
      </w:r>
      <w:r w:rsidR="00D062DD" w:rsidRPr="00D6691E">
        <w:rPr>
          <w:rFonts w:ascii="Times New Roman" w:eastAsia="Times New Roman" w:hAnsi="Times New Roman" w:cs="Times New Roman"/>
          <w:sz w:val="28"/>
          <w:szCs w:val="28"/>
        </w:rPr>
        <w:t>3</w:t>
      </w:r>
      <w:r w:rsidRPr="00D6691E">
        <w:rPr>
          <w:rFonts w:ascii="Times New Roman" w:eastAsia="Times New Roman" w:hAnsi="Times New Roman" w:cs="Times New Roman"/>
          <w:sz w:val="28"/>
          <w:szCs w:val="28"/>
        </w:rPr>
        <w:t xml:space="preserve"> года</w:t>
      </w:r>
      <w:r w:rsidR="00D062DD" w:rsidRPr="00D6691E">
        <w:rPr>
          <w:rFonts w:ascii="Times New Roman" w:eastAsia="Times New Roman" w:hAnsi="Times New Roman" w:cs="Times New Roman"/>
          <w:sz w:val="28"/>
          <w:szCs w:val="28"/>
        </w:rPr>
        <w:t xml:space="preserve"> – а</w:t>
      </w:r>
      <w:r w:rsidRPr="00D6691E">
        <w:rPr>
          <w:rFonts w:ascii="Times New Roman" w:eastAsia="Times New Roman" w:hAnsi="Times New Roman" w:cs="Times New Roman"/>
          <w:sz w:val="28"/>
          <w:szCs w:val="28"/>
        </w:rPr>
        <w:t>даптационный</w:t>
      </w:r>
      <w:r w:rsidR="00D062DD" w:rsidRPr="00D6691E">
        <w:rPr>
          <w:rFonts w:ascii="Times New Roman" w:eastAsia="Times New Roman" w:hAnsi="Times New Roman" w:cs="Times New Roman"/>
          <w:sz w:val="28"/>
          <w:szCs w:val="28"/>
        </w:rPr>
        <w:t>.</w:t>
      </w:r>
      <w:r w:rsidR="00336AAF" w:rsidRPr="00D6691E">
        <w:rPr>
          <w:rFonts w:ascii="Times New Roman" w:eastAsia="Times New Roman" w:hAnsi="Times New Roman" w:cs="Times New Roman"/>
          <w:sz w:val="28"/>
          <w:szCs w:val="28"/>
        </w:rPr>
        <w:t xml:space="preserve"> </w:t>
      </w:r>
      <w:r w:rsidR="00D062DD" w:rsidRPr="00D6691E">
        <w:rPr>
          <w:rFonts w:ascii="Times New Roman" w:eastAsia="Times New Roman" w:hAnsi="Times New Roman" w:cs="Times New Roman"/>
          <w:sz w:val="28"/>
          <w:szCs w:val="28"/>
        </w:rPr>
        <w:t xml:space="preserve">Заключается в </w:t>
      </w:r>
      <w:r w:rsidRPr="00D6691E">
        <w:rPr>
          <w:rFonts w:ascii="Times New Roman" w:eastAsia="Times New Roman" w:hAnsi="Times New Roman" w:cs="Times New Roman"/>
          <w:sz w:val="28"/>
          <w:szCs w:val="28"/>
        </w:rPr>
        <w:t>удержани</w:t>
      </w:r>
      <w:r w:rsidR="00D062DD" w:rsidRPr="00D6691E">
        <w:rPr>
          <w:rFonts w:ascii="Times New Roman" w:eastAsia="Times New Roman" w:hAnsi="Times New Roman" w:cs="Times New Roman"/>
          <w:sz w:val="28"/>
          <w:szCs w:val="28"/>
        </w:rPr>
        <w:t>и</w:t>
      </w:r>
      <w:r w:rsidRPr="00D6691E">
        <w:rPr>
          <w:rFonts w:ascii="Times New Roman" w:eastAsia="Times New Roman" w:hAnsi="Times New Roman" w:cs="Times New Roman"/>
          <w:sz w:val="28"/>
          <w:szCs w:val="28"/>
        </w:rPr>
        <w:t xml:space="preserve"> сложившегося социально-экономического баланса </w:t>
      </w:r>
      <w:r w:rsidRPr="00D6691E">
        <w:rPr>
          <w:rFonts w:ascii="Times New Roman" w:eastAsia="Times New Roman" w:hAnsi="Times New Roman" w:cs="Times New Roman"/>
          <w:sz w:val="28"/>
          <w:szCs w:val="28"/>
        </w:rPr>
        <w:lastRenderedPageBreak/>
        <w:t>в условиях внешней геополитической нестабильности</w:t>
      </w:r>
      <w:r w:rsidR="00D062DD" w:rsidRPr="00D6691E">
        <w:rPr>
          <w:rFonts w:ascii="Times New Roman" w:eastAsia="Times New Roman" w:hAnsi="Times New Roman" w:cs="Times New Roman"/>
          <w:sz w:val="28"/>
          <w:szCs w:val="28"/>
        </w:rPr>
        <w:t xml:space="preserve"> и предполагает </w:t>
      </w:r>
      <w:r w:rsidRPr="00D6691E">
        <w:rPr>
          <w:rFonts w:ascii="Times New Roman" w:eastAsia="Times New Roman" w:hAnsi="Times New Roman" w:cs="Times New Roman"/>
          <w:sz w:val="28"/>
          <w:szCs w:val="28"/>
        </w:rPr>
        <w:t xml:space="preserve">следующие стратегические </w:t>
      </w:r>
      <w:r w:rsidR="00D062DD" w:rsidRPr="00D6691E">
        <w:rPr>
          <w:rFonts w:ascii="Times New Roman" w:eastAsia="Times New Roman" w:hAnsi="Times New Roman" w:cs="Times New Roman"/>
          <w:sz w:val="28"/>
          <w:szCs w:val="28"/>
        </w:rPr>
        <w:t>«</w:t>
      </w:r>
      <w:r w:rsidRPr="00D6691E">
        <w:rPr>
          <w:rFonts w:ascii="Times New Roman" w:eastAsia="Times New Roman" w:hAnsi="Times New Roman" w:cs="Times New Roman"/>
          <w:sz w:val="28"/>
          <w:szCs w:val="28"/>
        </w:rPr>
        <w:t>ставки</w:t>
      </w:r>
      <w:r w:rsidR="00D062DD" w:rsidRPr="00D6691E">
        <w:rPr>
          <w:rFonts w:ascii="Times New Roman" w:eastAsia="Times New Roman" w:hAnsi="Times New Roman" w:cs="Times New Roman"/>
          <w:sz w:val="28"/>
          <w:szCs w:val="28"/>
        </w:rPr>
        <w:t>»</w:t>
      </w:r>
      <w:r w:rsidRPr="00D6691E">
        <w:rPr>
          <w:rFonts w:ascii="Times New Roman" w:eastAsia="Times New Roman" w:hAnsi="Times New Roman" w:cs="Times New Roman"/>
          <w:sz w:val="28"/>
          <w:szCs w:val="28"/>
        </w:rPr>
        <w:t>:</w:t>
      </w:r>
      <w:bookmarkEnd w:id="21"/>
    </w:p>
    <w:p w:rsidR="004B440A" w:rsidRPr="00D6691E" w:rsidRDefault="004B440A" w:rsidP="005D7004">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диверсификация экономики за счет углубления технологических цепочек и освоения новых рыночных ниш, в том числе в рамках импортозамещения и формирования суверенной технологической базы;</w:t>
      </w:r>
    </w:p>
    <w:p w:rsidR="004B440A" w:rsidRPr="00D6691E" w:rsidRDefault="004B440A" w:rsidP="005D7004">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привлечение трудового ресурса и человеческого капитала за счет повышения уровня жизни, качества социальной инфраструктуры и среды, уровня безопасности для жителей;</w:t>
      </w:r>
    </w:p>
    <w:p w:rsidR="004B440A" w:rsidRPr="00D6691E" w:rsidRDefault="004B440A" w:rsidP="005D7004">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достижение баланса пространственного развития - развитие опорных населенных пунктов и прилегающих территорий;</w:t>
      </w:r>
    </w:p>
    <w:p w:rsidR="004B440A" w:rsidRPr="00D6691E" w:rsidRDefault="004B440A" w:rsidP="005D7004">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развитие непроизводственного сектора, включающего культурную, креативную и туристическую индустрии.</w:t>
      </w:r>
    </w:p>
    <w:p w:rsidR="004B440A" w:rsidRPr="00D6691E" w:rsidRDefault="004B440A" w:rsidP="005D7004">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Реализация данного сценария обеспечит достижение поставленных целей, приоритетов и задач Стратегии и высокого уровня прогнозных параметров социально-экономического развития </w:t>
      </w:r>
      <w:r w:rsidR="00336AAF" w:rsidRPr="00D6691E">
        <w:rPr>
          <w:rFonts w:ascii="Times New Roman" w:eastAsia="Times New Roman" w:hAnsi="Times New Roman" w:cs="Times New Roman"/>
          <w:sz w:val="28"/>
          <w:szCs w:val="28"/>
        </w:rPr>
        <w:t>Алексеевского муниципального округа</w:t>
      </w:r>
      <w:r w:rsidRPr="00D6691E">
        <w:rPr>
          <w:rFonts w:ascii="Times New Roman" w:eastAsia="Times New Roman" w:hAnsi="Times New Roman" w:cs="Times New Roman"/>
          <w:sz w:val="28"/>
          <w:szCs w:val="28"/>
        </w:rPr>
        <w:t xml:space="preserve"> до 203</w:t>
      </w:r>
      <w:r w:rsidR="00336AAF" w:rsidRPr="00D6691E">
        <w:rPr>
          <w:rFonts w:ascii="Times New Roman" w:eastAsia="Times New Roman" w:hAnsi="Times New Roman" w:cs="Times New Roman"/>
          <w:sz w:val="28"/>
          <w:szCs w:val="28"/>
        </w:rPr>
        <w:t>3</w:t>
      </w:r>
      <w:r w:rsidRPr="00D6691E">
        <w:rPr>
          <w:rFonts w:ascii="Times New Roman" w:eastAsia="Times New Roman" w:hAnsi="Times New Roman" w:cs="Times New Roman"/>
          <w:sz w:val="28"/>
          <w:szCs w:val="28"/>
        </w:rPr>
        <w:t xml:space="preserve"> года. </w:t>
      </w:r>
    </w:p>
    <w:p w:rsidR="004B440A" w:rsidRPr="00D6691E" w:rsidRDefault="004B440A">
      <w:pPr>
        <w:pStyle w:val="ConsPlusNormal"/>
        <w:ind w:firstLine="540"/>
        <w:jc w:val="both"/>
        <w:rPr>
          <w:sz w:val="28"/>
          <w:szCs w:val="28"/>
        </w:rPr>
      </w:pPr>
    </w:p>
    <w:p w:rsidR="004B440A" w:rsidRPr="00D6691E" w:rsidRDefault="004B440A" w:rsidP="00B437CD">
      <w:pPr>
        <w:pStyle w:val="ConsPlusTitle"/>
        <w:jc w:val="center"/>
        <w:outlineLvl w:val="0"/>
        <w:rPr>
          <w:rFonts w:ascii="Times New Roman" w:eastAsia="Times New Roman" w:hAnsi="Times New Roman" w:cs="Times New Roman"/>
          <w:sz w:val="28"/>
          <w:szCs w:val="28"/>
        </w:rPr>
      </w:pPr>
      <w:bookmarkStart w:id="22" w:name="_Toc206874500"/>
      <w:bookmarkStart w:id="23" w:name="_Toc207060416"/>
      <w:r w:rsidRPr="00D6691E">
        <w:rPr>
          <w:rFonts w:ascii="Times New Roman" w:eastAsia="Times New Roman" w:hAnsi="Times New Roman" w:cs="Times New Roman"/>
          <w:sz w:val="28"/>
          <w:szCs w:val="28"/>
        </w:rPr>
        <w:t>2. Приоритеты, цели и задачи социально-экономического</w:t>
      </w:r>
      <w:bookmarkEnd w:id="22"/>
      <w:r w:rsidR="007D0427" w:rsidRPr="00D6691E">
        <w:rPr>
          <w:rFonts w:ascii="Times New Roman" w:eastAsia="Times New Roman" w:hAnsi="Times New Roman" w:cs="Times New Roman"/>
          <w:sz w:val="28"/>
          <w:szCs w:val="28"/>
        </w:rPr>
        <w:t xml:space="preserve"> </w:t>
      </w:r>
      <w:r w:rsidRPr="00D6691E">
        <w:rPr>
          <w:rFonts w:ascii="Times New Roman" w:eastAsia="Times New Roman" w:hAnsi="Times New Roman" w:cs="Times New Roman"/>
          <w:sz w:val="28"/>
          <w:szCs w:val="28"/>
        </w:rPr>
        <w:t xml:space="preserve">развития </w:t>
      </w:r>
      <w:r w:rsidR="00EC6395" w:rsidRPr="00D6691E">
        <w:rPr>
          <w:rFonts w:ascii="Times New Roman" w:eastAsia="Times New Roman" w:hAnsi="Times New Roman" w:cs="Times New Roman"/>
          <w:sz w:val="28"/>
          <w:szCs w:val="28"/>
        </w:rPr>
        <w:t>Алексеевского муниципального округа</w:t>
      </w:r>
      <w:bookmarkEnd w:id="23"/>
    </w:p>
    <w:p w:rsidR="004B440A" w:rsidRPr="00D6691E" w:rsidRDefault="004B440A">
      <w:pPr>
        <w:pStyle w:val="ConsPlusNormal"/>
        <w:ind w:firstLine="540"/>
        <w:jc w:val="both"/>
        <w:rPr>
          <w:rFonts w:ascii="Times New Roman" w:eastAsia="Times New Roman" w:hAnsi="Times New Roman" w:cs="Times New Roman"/>
          <w:b/>
          <w:sz w:val="28"/>
          <w:szCs w:val="28"/>
        </w:rPr>
      </w:pPr>
    </w:p>
    <w:p w:rsidR="004A6B2C" w:rsidRPr="00D6691E" w:rsidRDefault="00486B7D" w:rsidP="005D7004">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С учетом основных потенциальных возможностей Алексеевского муниципального округа и стремлений в процессе формирования стратегии развития муниципального округа, </w:t>
      </w:r>
      <w:r w:rsidR="004A6B2C" w:rsidRPr="00D6691E">
        <w:rPr>
          <w:rFonts w:ascii="Times New Roman" w:eastAsia="Times New Roman" w:hAnsi="Times New Roman" w:cs="Times New Roman"/>
          <w:sz w:val="28"/>
          <w:szCs w:val="28"/>
          <w:lang w:eastAsia="ru-RU"/>
        </w:rPr>
        <w:t xml:space="preserve">определены следующие </w:t>
      </w:r>
      <w:r w:rsidRPr="00D6691E">
        <w:rPr>
          <w:rFonts w:ascii="Times New Roman" w:eastAsia="Times New Roman" w:hAnsi="Times New Roman" w:cs="Times New Roman"/>
          <w:sz w:val="28"/>
          <w:szCs w:val="28"/>
          <w:lang w:eastAsia="ru-RU"/>
        </w:rPr>
        <w:t xml:space="preserve">стратегические </w:t>
      </w:r>
      <w:r w:rsidR="004A6B2C" w:rsidRPr="00D6691E">
        <w:rPr>
          <w:rFonts w:ascii="Times New Roman" w:eastAsia="Times New Roman" w:hAnsi="Times New Roman" w:cs="Times New Roman"/>
          <w:sz w:val="28"/>
          <w:szCs w:val="28"/>
          <w:lang w:eastAsia="ru-RU"/>
        </w:rPr>
        <w:t>приоритеты развития</w:t>
      </w:r>
      <w:r w:rsidRPr="00D6691E">
        <w:rPr>
          <w:rFonts w:ascii="Times New Roman" w:eastAsia="Times New Roman" w:hAnsi="Times New Roman" w:cs="Times New Roman"/>
          <w:sz w:val="28"/>
          <w:szCs w:val="28"/>
          <w:lang w:eastAsia="ru-RU"/>
        </w:rPr>
        <w:t>.</w:t>
      </w:r>
    </w:p>
    <w:p w:rsidR="00A801CE" w:rsidRPr="00D6691E" w:rsidRDefault="004A6B2C" w:rsidP="005D7004">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Приоритет 1 «Устойчивая технологически развитая экономика» направлен на достижение сбалансированной экономики, </w:t>
      </w:r>
      <w:r w:rsidR="00033468" w:rsidRPr="00D6691E">
        <w:rPr>
          <w:rFonts w:ascii="Times New Roman" w:eastAsia="Times New Roman" w:hAnsi="Times New Roman" w:cs="Times New Roman"/>
          <w:sz w:val="28"/>
          <w:szCs w:val="28"/>
          <w:lang w:eastAsia="ru-RU"/>
        </w:rPr>
        <w:t>инвестиционный рост, в том числе  в новых отраслях, формирование благоприятных условий для развития крупного и среднего бизнеса, потребительского рынка, МСП</w:t>
      </w:r>
      <w:r w:rsidR="004F1DC1" w:rsidRPr="00D6691E">
        <w:rPr>
          <w:rFonts w:ascii="Times New Roman" w:eastAsia="Times New Roman" w:hAnsi="Times New Roman" w:cs="Times New Roman"/>
          <w:sz w:val="28"/>
          <w:szCs w:val="28"/>
          <w:lang w:eastAsia="ru-RU"/>
        </w:rPr>
        <w:t>, устранение технологических санкционных рисков и минимизацию последствий санкций для отраслей экономики.</w:t>
      </w:r>
    </w:p>
    <w:p w:rsidR="004F163E" w:rsidRPr="00D6691E" w:rsidRDefault="004F1DC1" w:rsidP="005D7004">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Приоритет 2 «Развитие человеческого капитала» направлен на обеспечение социального благополучия каждого жителя Алексеевского муниципального округа, </w:t>
      </w:r>
      <w:r w:rsidR="00C432EF" w:rsidRPr="00D6691E">
        <w:rPr>
          <w:rFonts w:ascii="Times New Roman" w:eastAsia="Times New Roman" w:hAnsi="Times New Roman" w:cs="Times New Roman"/>
          <w:sz w:val="28"/>
          <w:szCs w:val="28"/>
          <w:lang w:eastAsia="ru-RU"/>
        </w:rPr>
        <w:t xml:space="preserve">обеспечение доступности и качества базовых направлений социальной сферы (социальной защиты населения, образования, здравоохранения, культуры и спорта), </w:t>
      </w:r>
      <w:r w:rsidRPr="00D6691E">
        <w:rPr>
          <w:rFonts w:ascii="Times New Roman" w:eastAsia="Times New Roman" w:hAnsi="Times New Roman" w:cs="Times New Roman"/>
          <w:sz w:val="28"/>
          <w:szCs w:val="28"/>
          <w:lang w:eastAsia="ru-RU"/>
        </w:rPr>
        <w:t>на сохранение, восполнение и увеличение демографического ресурса</w:t>
      </w:r>
      <w:r w:rsidR="00C432EF"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w:t>
      </w:r>
    </w:p>
    <w:p w:rsidR="00C432EF" w:rsidRPr="00D6691E" w:rsidRDefault="00A801CE" w:rsidP="005D7004">
      <w:pPr>
        <w:pStyle w:val="ConsPlusCel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Приоритет 3 «</w:t>
      </w:r>
      <w:r w:rsidR="00C432EF" w:rsidRPr="00D6691E">
        <w:rPr>
          <w:rFonts w:ascii="Times New Roman" w:eastAsia="Times New Roman" w:hAnsi="Times New Roman" w:cs="Times New Roman"/>
          <w:sz w:val="28"/>
          <w:szCs w:val="28"/>
        </w:rPr>
        <w:t>Обеспечение безопасных и комфортных условий для проживания и жизнедеятельности населения</w:t>
      </w:r>
      <w:r w:rsidRPr="00D6691E">
        <w:rPr>
          <w:rFonts w:ascii="Times New Roman" w:eastAsia="Times New Roman" w:hAnsi="Times New Roman" w:cs="Times New Roman"/>
          <w:sz w:val="28"/>
          <w:szCs w:val="28"/>
        </w:rPr>
        <w:t>» направлен на удовлетворение потребности населения в качественном жилье и  жилищно-коммунальных услугах, доступных   и безопасных услугах на автомобильном транспорте, повышении безопасности жизнедеятельности населения.</w:t>
      </w:r>
    </w:p>
    <w:p w:rsidR="004B440A" w:rsidRPr="00D6691E" w:rsidRDefault="004B440A" w:rsidP="005D7004">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В рамках Стратегии каждый приоритет предполагает реализацию набора задач</w:t>
      </w:r>
      <w:r w:rsidR="00A0618C" w:rsidRPr="00D6691E">
        <w:rPr>
          <w:rFonts w:ascii="Times New Roman" w:eastAsia="Times New Roman" w:hAnsi="Times New Roman" w:cs="Times New Roman"/>
          <w:sz w:val="28"/>
          <w:szCs w:val="28"/>
        </w:rPr>
        <w:t xml:space="preserve"> для достижения поставленных целей</w:t>
      </w:r>
      <w:r w:rsidRPr="00D6691E">
        <w:rPr>
          <w:rFonts w:ascii="Times New Roman" w:eastAsia="Times New Roman" w:hAnsi="Times New Roman" w:cs="Times New Roman"/>
          <w:sz w:val="28"/>
          <w:szCs w:val="28"/>
        </w:rPr>
        <w:t xml:space="preserve"> (таблица 2.1).</w:t>
      </w:r>
    </w:p>
    <w:p w:rsidR="005D7004" w:rsidRPr="00D6691E" w:rsidRDefault="005D7004">
      <w:pPr>
        <w:pStyle w:val="ConsPlusNormal"/>
        <w:jc w:val="right"/>
        <w:rPr>
          <w:rFonts w:ascii="Times New Roman" w:eastAsia="Times New Roman" w:hAnsi="Times New Roman" w:cs="Times New Roman"/>
          <w:sz w:val="28"/>
          <w:szCs w:val="28"/>
        </w:rPr>
      </w:pPr>
    </w:p>
    <w:p w:rsidR="005D7004" w:rsidRPr="00D6691E" w:rsidRDefault="005D7004">
      <w:pPr>
        <w:pStyle w:val="ConsPlusNormal"/>
        <w:jc w:val="right"/>
        <w:rPr>
          <w:rFonts w:ascii="Times New Roman" w:eastAsia="Times New Roman" w:hAnsi="Times New Roman" w:cs="Times New Roman"/>
          <w:sz w:val="28"/>
          <w:szCs w:val="28"/>
        </w:rPr>
      </w:pPr>
    </w:p>
    <w:p w:rsidR="005D7004" w:rsidRPr="00D6691E" w:rsidRDefault="005D7004">
      <w:pPr>
        <w:pStyle w:val="ConsPlusNormal"/>
        <w:jc w:val="right"/>
        <w:rPr>
          <w:rFonts w:ascii="Times New Roman" w:eastAsia="Times New Roman" w:hAnsi="Times New Roman" w:cs="Times New Roman"/>
          <w:sz w:val="28"/>
          <w:szCs w:val="28"/>
        </w:rPr>
      </w:pPr>
    </w:p>
    <w:p w:rsidR="005D7004" w:rsidRPr="00D6691E" w:rsidRDefault="005D7004">
      <w:pPr>
        <w:pStyle w:val="ConsPlusNormal"/>
        <w:jc w:val="right"/>
        <w:rPr>
          <w:rFonts w:ascii="Times New Roman" w:eastAsia="Times New Roman" w:hAnsi="Times New Roman" w:cs="Times New Roman"/>
          <w:sz w:val="28"/>
          <w:szCs w:val="28"/>
        </w:rPr>
      </w:pPr>
    </w:p>
    <w:p w:rsidR="005D7004" w:rsidRPr="00D6691E" w:rsidRDefault="005D7004">
      <w:pPr>
        <w:pStyle w:val="ConsPlusNormal"/>
        <w:jc w:val="right"/>
        <w:rPr>
          <w:rFonts w:ascii="Times New Roman" w:eastAsia="Times New Roman" w:hAnsi="Times New Roman" w:cs="Times New Roman"/>
          <w:sz w:val="28"/>
          <w:szCs w:val="28"/>
        </w:rPr>
      </w:pPr>
    </w:p>
    <w:p w:rsidR="004B440A" w:rsidRPr="00D6691E" w:rsidRDefault="004B440A">
      <w:pPr>
        <w:pStyle w:val="ConsPlusNormal"/>
        <w:jc w:val="right"/>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Таблица 2.1</w:t>
      </w:r>
    </w:p>
    <w:p w:rsidR="004B440A" w:rsidRPr="00D6691E" w:rsidRDefault="004B440A" w:rsidP="00A0618C">
      <w:pPr>
        <w:widowControl w:val="0"/>
        <w:autoSpaceDE w:val="0"/>
        <w:autoSpaceDN w:val="0"/>
        <w:spacing w:before="220" w:after="0" w:line="240" w:lineRule="auto"/>
        <w:ind w:firstLine="539"/>
        <w:contextualSpacing/>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Стратегические приоритеты</w:t>
      </w:r>
      <w:r w:rsidR="00A801CE" w:rsidRPr="00D6691E">
        <w:rPr>
          <w:rFonts w:ascii="Times New Roman" w:eastAsia="Times New Roman" w:hAnsi="Times New Roman" w:cs="Times New Roman"/>
          <w:sz w:val="28"/>
          <w:szCs w:val="28"/>
          <w:lang w:eastAsia="ru-RU"/>
        </w:rPr>
        <w:t xml:space="preserve">, цели </w:t>
      </w:r>
      <w:r w:rsidRPr="00D6691E">
        <w:rPr>
          <w:rFonts w:ascii="Times New Roman" w:eastAsia="Times New Roman" w:hAnsi="Times New Roman" w:cs="Times New Roman"/>
          <w:sz w:val="28"/>
          <w:szCs w:val="28"/>
          <w:lang w:eastAsia="ru-RU"/>
        </w:rPr>
        <w:t>и задачи Стратегии</w:t>
      </w:r>
    </w:p>
    <w:p w:rsidR="00A0618C" w:rsidRPr="00D6691E" w:rsidRDefault="004B440A" w:rsidP="00A0618C">
      <w:pPr>
        <w:widowControl w:val="0"/>
        <w:autoSpaceDE w:val="0"/>
        <w:autoSpaceDN w:val="0"/>
        <w:spacing w:before="220" w:after="0" w:line="240" w:lineRule="auto"/>
        <w:ind w:firstLine="539"/>
        <w:contextualSpacing/>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социально-экономического развития </w:t>
      </w:r>
      <w:r w:rsidR="00A801CE" w:rsidRPr="00D6691E">
        <w:rPr>
          <w:rFonts w:ascii="Times New Roman" w:eastAsia="Times New Roman" w:hAnsi="Times New Roman" w:cs="Times New Roman"/>
          <w:sz w:val="28"/>
          <w:szCs w:val="28"/>
          <w:lang w:eastAsia="ru-RU"/>
        </w:rPr>
        <w:t xml:space="preserve">Алексеевского муниципального округа </w:t>
      </w:r>
    </w:p>
    <w:p w:rsidR="004B440A" w:rsidRPr="00D6691E" w:rsidRDefault="004B440A" w:rsidP="00A0618C">
      <w:pPr>
        <w:widowControl w:val="0"/>
        <w:autoSpaceDE w:val="0"/>
        <w:autoSpaceDN w:val="0"/>
        <w:spacing w:before="220" w:after="0" w:line="240" w:lineRule="auto"/>
        <w:ind w:firstLine="539"/>
        <w:contextualSpacing/>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до 203</w:t>
      </w:r>
      <w:r w:rsidR="00A801CE" w:rsidRPr="00D6691E">
        <w:rPr>
          <w:rFonts w:ascii="Times New Roman" w:eastAsia="Times New Roman" w:hAnsi="Times New Roman" w:cs="Times New Roman"/>
          <w:sz w:val="28"/>
          <w:szCs w:val="28"/>
          <w:lang w:eastAsia="ru-RU"/>
        </w:rPr>
        <w:t>3</w:t>
      </w:r>
      <w:r w:rsidRPr="00D6691E">
        <w:rPr>
          <w:rFonts w:ascii="Times New Roman" w:eastAsia="Times New Roman" w:hAnsi="Times New Roman" w:cs="Times New Roman"/>
          <w:sz w:val="28"/>
          <w:szCs w:val="28"/>
          <w:lang w:eastAsia="ru-RU"/>
        </w:rPr>
        <w:t xml:space="preserve"> года</w:t>
      </w:r>
    </w:p>
    <w:p w:rsidR="004B440A" w:rsidRPr="00D6691E" w:rsidRDefault="004B440A">
      <w:pPr>
        <w:pStyle w:val="ConsPlusNormal"/>
        <w:jc w:val="center"/>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74"/>
        <w:gridCol w:w="7277"/>
      </w:tblGrid>
      <w:tr w:rsidR="004B440A" w:rsidRPr="00D6691E" w:rsidTr="005D7004">
        <w:tc>
          <w:tcPr>
            <w:tcW w:w="2074" w:type="dxa"/>
          </w:tcPr>
          <w:p w:rsidR="004B440A" w:rsidRPr="00D6691E" w:rsidRDefault="00FA251B">
            <w:pPr>
              <w:pStyle w:val="ConsPlusNormal"/>
              <w:jc w:val="center"/>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Цели</w:t>
            </w:r>
          </w:p>
        </w:tc>
        <w:tc>
          <w:tcPr>
            <w:tcW w:w="7277" w:type="dxa"/>
          </w:tcPr>
          <w:p w:rsidR="004B440A" w:rsidRPr="00D6691E" w:rsidRDefault="004B440A">
            <w:pPr>
              <w:pStyle w:val="ConsPlusNormal"/>
              <w:jc w:val="center"/>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Задач</w:t>
            </w:r>
            <w:r w:rsidR="00FA251B" w:rsidRPr="00D6691E">
              <w:rPr>
                <w:rFonts w:ascii="Times New Roman" w:eastAsia="Times New Roman" w:hAnsi="Times New Roman" w:cs="Times New Roman"/>
                <w:sz w:val="28"/>
                <w:szCs w:val="28"/>
              </w:rPr>
              <w:t>и</w:t>
            </w:r>
          </w:p>
        </w:tc>
      </w:tr>
      <w:tr w:rsidR="00FA251B" w:rsidRPr="00D6691E" w:rsidTr="005D7004">
        <w:tc>
          <w:tcPr>
            <w:tcW w:w="9351" w:type="dxa"/>
            <w:gridSpan w:val="2"/>
          </w:tcPr>
          <w:p w:rsidR="00FA251B" w:rsidRPr="00D6691E" w:rsidRDefault="00FA251B">
            <w:pPr>
              <w:pStyle w:val="ConsPlusNormal"/>
              <w:jc w:val="center"/>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Приоритет 1. Устойчивая технологически развитая экономика</w:t>
            </w:r>
          </w:p>
        </w:tc>
      </w:tr>
      <w:tr w:rsidR="004B440A" w:rsidRPr="00D6691E" w:rsidTr="005D7004">
        <w:tc>
          <w:tcPr>
            <w:tcW w:w="2074" w:type="dxa"/>
            <w:vAlign w:val="center"/>
          </w:tcPr>
          <w:p w:rsidR="005A46ED" w:rsidRPr="00D6691E" w:rsidRDefault="00FA251B" w:rsidP="00FA251B">
            <w:pPr>
              <w:widowControl w:val="0"/>
              <w:spacing w:after="0"/>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Цель 1: </w:t>
            </w:r>
            <w:r w:rsidR="005A46ED" w:rsidRPr="00D6691E">
              <w:rPr>
                <w:rFonts w:ascii="Times New Roman" w:eastAsia="Times New Roman" w:hAnsi="Times New Roman" w:cs="Times New Roman"/>
                <w:sz w:val="28"/>
                <w:szCs w:val="28"/>
                <w:lang w:eastAsia="ru-RU"/>
              </w:rPr>
              <w:t>Формирование конкурентоспособной экономики</w:t>
            </w:r>
          </w:p>
          <w:p w:rsidR="005A46ED" w:rsidRPr="00D6691E" w:rsidRDefault="005A46ED" w:rsidP="00FA251B">
            <w:pPr>
              <w:widowControl w:val="0"/>
              <w:spacing w:after="0"/>
              <w:jc w:val="both"/>
              <w:rPr>
                <w:rFonts w:ascii="Times New Roman" w:eastAsia="Times New Roman" w:hAnsi="Times New Roman" w:cs="Times New Roman"/>
                <w:sz w:val="28"/>
                <w:szCs w:val="28"/>
                <w:lang w:eastAsia="ru-RU"/>
              </w:rPr>
            </w:pPr>
          </w:p>
          <w:p w:rsidR="005A46ED" w:rsidRPr="00D6691E" w:rsidRDefault="005A46ED" w:rsidP="005A46ED">
            <w:pPr>
              <w:widowControl w:val="0"/>
              <w:spacing w:after="0"/>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Цель 2: Создание благоприятного инвестиционного климата </w:t>
            </w:r>
          </w:p>
          <w:p w:rsidR="005A46ED" w:rsidRPr="00D6691E" w:rsidRDefault="005A46ED" w:rsidP="00FA251B">
            <w:pPr>
              <w:widowControl w:val="0"/>
              <w:spacing w:after="0"/>
              <w:jc w:val="both"/>
              <w:rPr>
                <w:rFonts w:ascii="Times New Roman" w:eastAsia="Times New Roman" w:hAnsi="Times New Roman" w:cs="Times New Roman"/>
                <w:sz w:val="28"/>
                <w:szCs w:val="28"/>
                <w:lang w:eastAsia="ru-RU"/>
              </w:rPr>
            </w:pPr>
          </w:p>
          <w:p w:rsidR="004B440A" w:rsidRPr="00D6691E" w:rsidRDefault="005A46ED" w:rsidP="00A319B9">
            <w:pPr>
              <w:widowControl w:val="0"/>
              <w:spacing w:after="0"/>
              <w:jc w:val="both"/>
              <w:rPr>
                <w:rFonts w:ascii="Times New Roman" w:hAnsi="Times New Roman" w:cs="Times New Roman"/>
                <w:sz w:val="28"/>
                <w:szCs w:val="28"/>
              </w:rPr>
            </w:pPr>
            <w:r w:rsidRPr="00D6691E">
              <w:rPr>
                <w:rFonts w:ascii="Times New Roman" w:eastAsia="Times New Roman" w:hAnsi="Times New Roman" w:cs="Times New Roman"/>
                <w:sz w:val="28"/>
                <w:szCs w:val="28"/>
                <w:lang w:eastAsia="ru-RU"/>
              </w:rPr>
              <w:t xml:space="preserve">Цель 3: Достойная оплата труда  и стабильная занятость </w:t>
            </w:r>
          </w:p>
        </w:tc>
        <w:tc>
          <w:tcPr>
            <w:tcW w:w="7277" w:type="dxa"/>
            <w:vAlign w:val="center"/>
          </w:tcPr>
          <w:p w:rsidR="004B440A" w:rsidRPr="00D6691E" w:rsidRDefault="004B440A" w:rsidP="00A81C7E">
            <w:pPr>
              <w:pStyle w:val="ConsPlusNormal"/>
              <w:numPr>
                <w:ilvl w:val="0"/>
                <w:numId w:val="2"/>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Развитие </w:t>
            </w:r>
            <w:r w:rsidR="00B634D9" w:rsidRPr="00D6691E">
              <w:rPr>
                <w:rFonts w:ascii="Times New Roman" w:eastAsia="Times New Roman" w:hAnsi="Times New Roman" w:cs="Times New Roman"/>
                <w:sz w:val="28"/>
                <w:szCs w:val="28"/>
              </w:rPr>
              <w:t xml:space="preserve">промышленного </w:t>
            </w:r>
            <w:r w:rsidR="00431294" w:rsidRPr="00D6691E">
              <w:rPr>
                <w:rFonts w:ascii="Times New Roman" w:eastAsia="Times New Roman" w:hAnsi="Times New Roman" w:cs="Times New Roman"/>
                <w:sz w:val="28"/>
                <w:szCs w:val="28"/>
              </w:rPr>
              <w:t>производств</w:t>
            </w:r>
            <w:r w:rsidR="00B634D9" w:rsidRPr="00D6691E">
              <w:rPr>
                <w:rFonts w:ascii="Times New Roman" w:eastAsia="Times New Roman" w:hAnsi="Times New Roman" w:cs="Times New Roman"/>
                <w:sz w:val="28"/>
                <w:szCs w:val="28"/>
              </w:rPr>
              <w:t>а</w:t>
            </w:r>
            <w:r w:rsidRPr="00D6691E">
              <w:rPr>
                <w:rFonts w:ascii="Times New Roman" w:eastAsia="Times New Roman" w:hAnsi="Times New Roman" w:cs="Times New Roman"/>
                <w:sz w:val="28"/>
                <w:szCs w:val="28"/>
              </w:rPr>
              <w:t>.</w:t>
            </w:r>
          </w:p>
          <w:p w:rsidR="00A32465" w:rsidRPr="00D6691E" w:rsidRDefault="00A32465" w:rsidP="00A32465">
            <w:pPr>
              <w:pStyle w:val="ConsPlusNormal"/>
              <w:ind w:left="720"/>
              <w:jc w:val="both"/>
              <w:rPr>
                <w:rFonts w:ascii="Times New Roman" w:eastAsia="Times New Roman" w:hAnsi="Times New Roman" w:cs="Times New Roman"/>
                <w:sz w:val="28"/>
                <w:szCs w:val="28"/>
              </w:rPr>
            </w:pPr>
          </w:p>
          <w:p w:rsidR="00431294" w:rsidRPr="00D6691E" w:rsidRDefault="00431294" w:rsidP="00A81C7E">
            <w:pPr>
              <w:pStyle w:val="ConsPlusNormal"/>
              <w:numPr>
                <w:ilvl w:val="0"/>
                <w:numId w:val="2"/>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Развитие сельского хозяйства.</w:t>
            </w:r>
          </w:p>
          <w:p w:rsidR="00A32465" w:rsidRPr="00D6691E" w:rsidRDefault="00A32465" w:rsidP="00A32465">
            <w:pPr>
              <w:pStyle w:val="ConsPlusNormal"/>
              <w:ind w:left="720"/>
              <w:jc w:val="both"/>
              <w:rPr>
                <w:rFonts w:ascii="Times New Roman" w:eastAsia="Times New Roman" w:hAnsi="Times New Roman" w:cs="Times New Roman"/>
                <w:sz w:val="28"/>
                <w:szCs w:val="28"/>
              </w:rPr>
            </w:pPr>
          </w:p>
          <w:p w:rsidR="00A32465" w:rsidRPr="00D6691E" w:rsidRDefault="00431294" w:rsidP="00A81C7E">
            <w:pPr>
              <w:pStyle w:val="ConsPlusNormal"/>
              <w:numPr>
                <w:ilvl w:val="0"/>
                <w:numId w:val="2"/>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Развитие </w:t>
            </w:r>
            <w:r w:rsidR="00A32465" w:rsidRPr="00D6691E">
              <w:rPr>
                <w:rFonts w:ascii="Times New Roman" w:eastAsia="Times New Roman" w:hAnsi="Times New Roman" w:cs="Times New Roman"/>
                <w:sz w:val="28"/>
                <w:szCs w:val="28"/>
              </w:rPr>
              <w:t>инновационного потенциала.</w:t>
            </w:r>
          </w:p>
          <w:p w:rsidR="00A32465" w:rsidRPr="00D6691E" w:rsidRDefault="00A32465" w:rsidP="00A32465">
            <w:pPr>
              <w:pStyle w:val="ConsPlusNormal"/>
              <w:jc w:val="both"/>
              <w:rPr>
                <w:rFonts w:ascii="Times New Roman" w:eastAsia="Times New Roman" w:hAnsi="Times New Roman" w:cs="Times New Roman"/>
                <w:sz w:val="28"/>
                <w:szCs w:val="28"/>
              </w:rPr>
            </w:pPr>
          </w:p>
          <w:p w:rsidR="00431294" w:rsidRPr="00D6691E" w:rsidRDefault="00A32465" w:rsidP="00A81C7E">
            <w:pPr>
              <w:pStyle w:val="ConsPlusNormal"/>
              <w:numPr>
                <w:ilvl w:val="0"/>
                <w:numId w:val="2"/>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Инвестиционное развитие</w:t>
            </w:r>
            <w:r w:rsidR="00431294" w:rsidRPr="00D6691E">
              <w:rPr>
                <w:rFonts w:ascii="Times New Roman" w:eastAsia="Times New Roman" w:hAnsi="Times New Roman" w:cs="Times New Roman"/>
                <w:sz w:val="28"/>
                <w:szCs w:val="28"/>
              </w:rPr>
              <w:t>.</w:t>
            </w:r>
          </w:p>
          <w:p w:rsidR="00A32465" w:rsidRPr="00D6691E" w:rsidRDefault="00A32465" w:rsidP="00A32465">
            <w:pPr>
              <w:pStyle w:val="ConsPlusNormal"/>
              <w:jc w:val="both"/>
              <w:rPr>
                <w:rFonts w:ascii="Times New Roman" w:eastAsia="Times New Roman" w:hAnsi="Times New Roman" w:cs="Times New Roman"/>
                <w:sz w:val="28"/>
                <w:szCs w:val="28"/>
              </w:rPr>
            </w:pPr>
          </w:p>
          <w:p w:rsidR="00431294" w:rsidRPr="00D6691E" w:rsidRDefault="00431294" w:rsidP="00A81C7E">
            <w:pPr>
              <w:pStyle w:val="ConsPlusNormal"/>
              <w:numPr>
                <w:ilvl w:val="0"/>
                <w:numId w:val="2"/>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Развитие малого бизнеса.</w:t>
            </w:r>
          </w:p>
          <w:p w:rsidR="00A32465" w:rsidRPr="00D6691E" w:rsidRDefault="00A32465" w:rsidP="00A32465">
            <w:pPr>
              <w:pStyle w:val="ConsPlusNormal"/>
              <w:jc w:val="both"/>
              <w:rPr>
                <w:rFonts w:ascii="Times New Roman" w:eastAsia="Times New Roman" w:hAnsi="Times New Roman" w:cs="Times New Roman"/>
                <w:sz w:val="28"/>
                <w:szCs w:val="28"/>
              </w:rPr>
            </w:pPr>
          </w:p>
          <w:p w:rsidR="00431294" w:rsidRPr="00D6691E" w:rsidRDefault="00431294" w:rsidP="00A81C7E">
            <w:pPr>
              <w:pStyle w:val="ConsPlusNormal"/>
              <w:numPr>
                <w:ilvl w:val="0"/>
                <w:numId w:val="2"/>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Развитие потребительского рынка</w:t>
            </w:r>
            <w:r w:rsidR="00A32465" w:rsidRPr="00D6691E">
              <w:rPr>
                <w:rFonts w:ascii="Times New Roman" w:eastAsia="Times New Roman" w:hAnsi="Times New Roman" w:cs="Times New Roman"/>
                <w:sz w:val="28"/>
                <w:szCs w:val="28"/>
              </w:rPr>
              <w:t xml:space="preserve"> и туризма</w:t>
            </w:r>
            <w:r w:rsidRPr="00D6691E">
              <w:rPr>
                <w:rFonts w:ascii="Times New Roman" w:eastAsia="Times New Roman" w:hAnsi="Times New Roman" w:cs="Times New Roman"/>
                <w:sz w:val="28"/>
                <w:szCs w:val="28"/>
              </w:rPr>
              <w:t>.</w:t>
            </w:r>
          </w:p>
          <w:p w:rsidR="00A32465" w:rsidRPr="00D6691E" w:rsidRDefault="00A32465" w:rsidP="00A32465">
            <w:pPr>
              <w:pStyle w:val="ConsPlusNormal"/>
              <w:jc w:val="both"/>
              <w:rPr>
                <w:rFonts w:ascii="Times New Roman" w:eastAsia="Times New Roman" w:hAnsi="Times New Roman" w:cs="Times New Roman"/>
                <w:sz w:val="28"/>
                <w:szCs w:val="28"/>
              </w:rPr>
            </w:pPr>
          </w:p>
          <w:p w:rsidR="00A32465" w:rsidRPr="00D6691E" w:rsidRDefault="00A32465" w:rsidP="00A81C7E">
            <w:pPr>
              <w:pStyle w:val="ConsPlusNormal"/>
              <w:numPr>
                <w:ilvl w:val="0"/>
                <w:numId w:val="2"/>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Развитие рынка строительства.</w:t>
            </w:r>
          </w:p>
          <w:p w:rsidR="00431294" w:rsidRPr="00D6691E" w:rsidRDefault="00431294" w:rsidP="00431294">
            <w:pPr>
              <w:pStyle w:val="ConsPlusNormal"/>
              <w:ind w:left="720"/>
              <w:jc w:val="both"/>
              <w:rPr>
                <w:rFonts w:ascii="Times New Roman" w:eastAsia="Times New Roman" w:hAnsi="Times New Roman" w:cs="Times New Roman"/>
                <w:sz w:val="28"/>
                <w:szCs w:val="28"/>
              </w:rPr>
            </w:pPr>
          </w:p>
          <w:p w:rsidR="00FA251B" w:rsidRPr="00D6691E" w:rsidRDefault="00FA251B" w:rsidP="00431294">
            <w:pPr>
              <w:tabs>
                <w:tab w:val="left" w:pos="0"/>
                <w:tab w:val="left" w:pos="993"/>
              </w:tabs>
              <w:suppressAutoHyphens/>
              <w:ind w:firstLine="851"/>
              <w:jc w:val="both"/>
              <w:rPr>
                <w:rFonts w:ascii="Times New Roman" w:hAnsi="Times New Roman" w:cs="Times New Roman"/>
                <w:sz w:val="28"/>
                <w:szCs w:val="28"/>
              </w:rPr>
            </w:pPr>
          </w:p>
        </w:tc>
      </w:tr>
      <w:tr w:rsidR="00A0618C" w:rsidRPr="00D6691E" w:rsidTr="005D7004">
        <w:tc>
          <w:tcPr>
            <w:tcW w:w="9351" w:type="dxa"/>
            <w:gridSpan w:val="2"/>
            <w:vAlign w:val="center"/>
          </w:tcPr>
          <w:p w:rsidR="00A0618C" w:rsidRPr="00D6691E" w:rsidRDefault="00137AC6" w:rsidP="00137AC6">
            <w:pPr>
              <w:pStyle w:val="ConsPlusNormal"/>
              <w:jc w:val="center"/>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Приоритет 2. Развитие человеческого капитала</w:t>
            </w:r>
          </w:p>
        </w:tc>
      </w:tr>
      <w:tr w:rsidR="004B440A" w:rsidRPr="00D6691E" w:rsidTr="005D7004">
        <w:tc>
          <w:tcPr>
            <w:tcW w:w="2074" w:type="dxa"/>
            <w:vAlign w:val="center"/>
          </w:tcPr>
          <w:p w:rsidR="004B440A" w:rsidRPr="00D6691E" w:rsidRDefault="00A319B9" w:rsidP="000A136B">
            <w:pPr>
              <w:widowControl w:val="0"/>
              <w:spacing w:after="0"/>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Цель 1: Удовлетворение социальных потребностей населения</w:t>
            </w:r>
          </w:p>
          <w:p w:rsidR="000A136B" w:rsidRPr="00D6691E" w:rsidRDefault="000A136B" w:rsidP="000A136B">
            <w:pPr>
              <w:widowControl w:val="0"/>
              <w:spacing w:after="0"/>
              <w:rPr>
                <w:rFonts w:ascii="Times New Roman" w:eastAsia="Times New Roman" w:hAnsi="Times New Roman" w:cs="Times New Roman"/>
                <w:sz w:val="28"/>
                <w:szCs w:val="28"/>
                <w:lang w:eastAsia="ru-RU"/>
              </w:rPr>
            </w:pPr>
          </w:p>
          <w:p w:rsidR="00E306CC" w:rsidRPr="00D6691E" w:rsidRDefault="00E306CC" w:rsidP="000A136B">
            <w:pPr>
              <w:widowControl w:val="0"/>
              <w:spacing w:after="0"/>
              <w:rPr>
                <w:rFonts w:ascii="Times New Roman" w:eastAsia="Times New Roman" w:hAnsi="Times New Roman" w:cs="Times New Roman"/>
                <w:sz w:val="28"/>
                <w:szCs w:val="28"/>
                <w:lang w:eastAsia="ru-RU"/>
              </w:rPr>
            </w:pPr>
          </w:p>
          <w:p w:rsidR="00E306CC" w:rsidRPr="00D6691E" w:rsidRDefault="00E306CC" w:rsidP="000A136B">
            <w:pPr>
              <w:widowControl w:val="0"/>
              <w:spacing w:after="0"/>
              <w:rPr>
                <w:rFonts w:ascii="Times New Roman" w:eastAsia="Times New Roman" w:hAnsi="Times New Roman" w:cs="Times New Roman"/>
                <w:sz w:val="28"/>
                <w:szCs w:val="28"/>
                <w:lang w:eastAsia="ru-RU"/>
              </w:rPr>
            </w:pPr>
          </w:p>
          <w:p w:rsidR="00E306CC" w:rsidRPr="00D6691E" w:rsidRDefault="00E306CC" w:rsidP="000A136B">
            <w:pPr>
              <w:widowControl w:val="0"/>
              <w:spacing w:after="0"/>
              <w:rPr>
                <w:rFonts w:ascii="Times New Roman" w:eastAsia="Times New Roman" w:hAnsi="Times New Roman" w:cs="Times New Roman"/>
                <w:sz w:val="28"/>
                <w:szCs w:val="28"/>
                <w:lang w:eastAsia="ru-RU"/>
              </w:rPr>
            </w:pPr>
          </w:p>
          <w:p w:rsidR="000A136B" w:rsidRPr="00D6691E" w:rsidRDefault="000A136B" w:rsidP="000A136B">
            <w:pPr>
              <w:widowControl w:val="0"/>
              <w:spacing w:after="0"/>
              <w:rPr>
                <w:rFonts w:ascii="Times New Roman" w:hAnsi="Times New Roman" w:cs="Times New Roman"/>
                <w:sz w:val="28"/>
                <w:szCs w:val="28"/>
              </w:rPr>
            </w:pPr>
            <w:r w:rsidRPr="00D6691E">
              <w:rPr>
                <w:rFonts w:ascii="Times New Roman" w:eastAsia="Times New Roman" w:hAnsi="Times New Roman" w:cs="Times New Roman"/>
                <w:sz w:val="28"/>
                <w:szCs w:val="28"/>
                <w:lang w:eastAsia="ru-RU"/>
              </w:rPr>
              <w:t>Цель 2: Обеспечение гармоничного развития личности</w:t>
            </w:r>
          </w:p>
        </w:tc>
        <w:tc>
          <w:tcPr>
            <w:tcW w:w="7277" w:type="dxa"/>
            <w:vAlign w:val="center"/>
          </w:tcPr>
          <w:p w:rsidR="00A32465" w:rsidRPr="00D6691E" w:rsidRDefault="00A32465" w:rsidP="00A81C7E">
            <w:pPr>
              <w:pStyle w:val="ConsPlusNormal"/>
              <w:numPr>
                <w:ilvl w:val="0"/>
                <w:numId w:val="3"/>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lastRenderedPageBreak/>
              <w:t>Формирование безопасной и привлекательной среды для жителей, сбалансированного рынка труда:</w:t>
            </w:r>
          </w:p>
          <w:p w:rsidR="00A32465" w:rsidRPr="00D6691E" w:rsidRDefault="00A32465" w:rsidP="00A32465">
            <w:pPr>
              <w:pStyle w:val="ConsPlusNormal"/>
              <w:ind w:left="360"/>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демография;</w:t>
            </w:r>
          </w:p>
          <w:p w:rsidR="00A32465" w:rsidRPr="00D6691E" w:rsidRDefault="00A32465" w:rsidP="00A32465">
            <w:pPr>
              <w:pStyle w:val="ConsPlusNormal"/>
              <w:ind w:left="360"/>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рынок труда, занятость и уровень заработной платы;</w:t>
            </w:r>
          </w:p>
          <w:p w:rsidR="00A32465" w:rsidRPr="00D6691E" w:rsidRDefault="00A32465" w:rsidP="00A32465">
            <w:pPr>
              <w:pStyle w:val="ConsPlusNormal"/>
              <w:ind w:left="360"/>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обеспечение занятости населения и территории.</w:t>
            </w:r>
          </w:p>
          <w:p w:rsidR="00E306CC" w:rsidRPr="00D6691E" w:rsidRDefault="00E306CC" w:rsidP="00A32465">
            <w:pPr>
              <w:pStyle w:val="ConsPlusNormal"/>
              <w:ind w:left="360"/>
              <w:jc w:val="both"/>
              <w:rPr>
                <w:rFonts w:ascii="Times New Roman" w:eastAsia="Times New Roman" w:hAnsi="Times New Roman" w:cs="Times New Roman"/>
                <w:sz w:val="28"/>
                <w:szCs w:val="28"/>
              </w:rPr>
            </w:pPr>
          </w:p>
          <w:p w:rsidR="004B440A" w:rsidRPr="00D6691E" w:rsidRDefault="004B440A" w:rsidP="00A81C7E">
            <w:pPr>
              <w:pStyle w:val="ConsPlusNormal"/>
              <w:numPr>
                <w:ilvl w:val="0"/>
                <w:numId w:val="3"/>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Обеспечение современного социального обслуживания жителей.</w:t>
            </w:r>
          </w:p>
          <w:p w:rsidR="00E306CC" w:rsidRPr="00D6691E" w:rsidRDefault="00E306CC" w:rsidP="00E306CC">
            <w:pPr>
              <w:pStyle w:val="ConsPlusNormal"/>
              <w:ind w:left="720"/>
              <w:jc w:val="both"/>
              <w:rPr>
                <w:rFonts w:ascii="Times New Roman" w:eastAsia="Times New Roman" w:hAnsi="Times New Roman" w:cs="Times New Roman"/>
                <w:sz w:val="28"/>
                <w:szCs w:val="28"/>
              </w:rPr>
            </w:pPr>
          </w:p>
          <w:p w:rsidR="00A319B9" w:rsidRPr="00D6691E" w:rsidRDefault="00A319B9" w:rsidP="00A81C7E">
            <w:pPr>
              <w:pStyle w:val="ConsPlusNormal"/>
              <w:numPr>
                <w:ilvl w:val="0"/>
                <w:numId w:val="3"/>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lastRenderedPageBreak/>
              <w:t>Развитие качества системы образования.</w:t>
            </w:r>
          </w:p>
          <w:p w:rsidR="00E306CC" w:rsidRPr="00D6691E" w:rsidRDefault="00E306CC" w:rsidP="00E306CC">
            <w:pPr>
              <w:pStyle w:val="ConsPlusNormal"/>
              <w:jc w:val="both"/>
              <w:rPr>
                <w:rFonts w:ascii="Times New Roman" w:eastAsia="Times New Roman" w:hAnsi="Times New Roman" w:cs="Times New Roman"/>
                <w:sz w:val="28"/>
                <w:szCs w:val="28"/>
              </w:rPr>
            </w:pPr>
          </w:p>
          <w:p w:rsidR="00A32465" w:rsidRPr="00D6691E" w:rsidRDefault="00A32465" w:rsidP="00A81C7E">
            <w:pPr>
              <w:pStyle w:val="ConsPlusNormal"/>
              <w:numPr>
                <w:ilvl w:val="0"/>
                <w:numId w:val="3"/>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Развитие сферы здравоохранения.</w:t>
            </w:r>
          </w:p>
          <w:p w:rsidR="00E306CC" w:rsidRPr="00D6691E" w:rsidRDefault="00E306CC" w:rsidP="00E306CC">
            <w:pPr>
              <w:pStyle w:val="ConsPlusNormal"/>
              <w:jc w:val="both"/>
              <w:rPr>
                <w:rFonts w:ascii="Times New Roman" w:eastAsia="Times New Roman" w:hAnsi="Times New Roman" w:cs="Times New Roman"/>
                <w:sz w:val="28"/>
                <w:szCs w:val="28"/>
              </w:rPr>
            </w:pPr>
          </w:p>
          <w:p w:rsidR="00A319B9" w:rsidRPr="00D6691E" w:rsidRDefault="00A319B9" w:rsidP="00A81C7E">
            <w:pPr>
              <w:pStyle w:val="ConsPlusNormal"/>
              <w:numPr>
                <w:ilvl w:val="0"/>
                <w:numId w:val="3"/>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Развитие культуры.</w:t>
            </w:r>
          </w:p>
          <w:p w:rsidR="00E306CC" w:rsidRPr="00D6691E" w:rsidRDefault="00E306CC" w:rsidP="00E306CC">
            <w:pPr>
              <w:pStyle w:val="ConsPlusNormal"/>
              <w:jc w:val="both"/>
              <w:rPr>
                <w:rFonts w:ascii="Times New Roman" w:eastAsia="Times New Roman" w:hAnsi="Times New Roman" w:cs="Times New Roman"/>
                <w:sz w:val="28"/>
                <w:szCs w:val="28"/>
              </w:rPr>
            </w:pPr>
          </w:p>
          <w:p w:rsidR="00A319B9" w:rsidRPr="00D6691E" w:rsidRDefault="00A319B9" w:rsidP="00A81C7E">
            <w:pPr>
              <w:pStyle w:val="ConsPlusNormal"/>
              <w:numPr>
                <w:ilvl w:val="0"/>
                <w:numId w:val="3"/>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Развитие спорта.</w:t>
            </w:r>
          </w:p>
          <w:p w:rsidR="00E306CC" w:rsidRPr="00D6691E" w:rsidRDefault="00E306CC" w:rsidP="00E306CC">
            <w:pPr>
              <w:pStyle w:val="ConsPlusNormal"/>
              <w:jc w:val="both"/>
              <w:rPr>
                <w:rFonts w:ascii="Times New Roman" w:eastAsia="Times New Roman" w:hAnsi="Times New Roman" w:cs="Times New Roman"/>
                <w:sz w:val="28"/>
                <w:szCs w:val="28"/>
              </w:rPr>
            </w:pPr>
          </w:p>
          <w:p w:rsidR="00137AC6" w:rsidRPr="00D6691E" w:rsidRDefault="00A319B9" w:rsidP="00A81C7E">
            <w:pPr>
              <w:pStyle w:val="ConsPlusNormal"/>
              <w:numPr>
                <w:ilvl w:val="0"/>
                <w:numId w:val="3"/>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Совершенствование комплексной молодежной политики.</w:t>
            </w:r>
          </w:p>
          <w:p w:rsidR="000A136B" w:rsidRPr="00D6691E" w:rsidRDefault="000A136B" w:rsidP="00E306CC">
            <w:pPr>
              <w:pStyle w:val="ConsPlusNormal"/>
              <w:ind w:left="720"/>
              <w:jc w:val="both"/>
              <w:rPr>
                <w:rFonts w:ascii="Times New Roman" w:eastAsia="Times New Roman" w:hAnsi="Times New Roman" w:cs="Times New Roman"/>
                <w:sz w:val="28"/>
                <w:szCs w:val="28"/>
              </w:rPr>
            </w:pPr>
          </w:p>
        </w:tc>
      </w:tr>
      <w:tr w:rsidR="00A319B9" w:rsidRPr="00D6691E" w:rsidTr="005D7004">
        <w:tc>
          <w:tcPr>
            <w:tcW w:w="9351" w:type="dxa"/>
            <w:gridSpan w:val="2"/>
            <w:vAlign w:val="center"/>
          </w:tcPr>
          <w:p w:rsidR="00A319B9" w:rsidRPr="00D6691E" w:rsidRDefault="00A319B9" w:rsidP="00E306CC">
            <w:pPr>
              <w:pStyle w:val="ConsPlusNormal"/>
              <w:jc w:val="center"/>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lastRenderedPageBreak/>
              <w:t>Приоритет 3 «О</w:t>
            </w:r>
            <w:r w:rsidR="00E306CC" w:rsidRPr="00D6691E">
              <w:rPr>
                <w:rFonts w:ascii="Times New Roman" w:eastAsia="Times New Roman" w:hAnsi="Times New Roman" w:cs="Times New Roman"/>
                <w:sz w:val="28"/>
                <w:szCs w:val="28"/>
              </w:rPr>
              <w:t>сновные направления инфраструктурного развития и институтов гражданского общества</w:t>
            </w:r>
            <w:r w:rsidRPr="00D6691E">
              <w:rPr>
                <w:rFonts w:ascii="Times New Roman" w:eastAsia="Times New Roman" w:hAnsi="Times New Roman" w:cs="Times New Roman"/>
                <w:sz w:val="28"/>
                <w:szCs w:val="28"/>
              </w:rPr>
              <w:t>»</w:t>
            </w:r>
          </w:p>
        </w:tc>
      </w:tr>
      <w:tr w:rsidR="004B440A" w:rsidRPr="00D6691E" w:rsidTr="005D7004">
        <w:tc>
          <w:tcPr>
            <w:tcW w:w="2074" w:type="dxa"/>
            <w:vAlign w:val="center"/>
          </w:tcPr>
          <w:p w:rsidR="004B440A" w:rsidRPr="00D6691E" w:rsidRDefault="00A319B9" w:rsidP="00A319B9">
            <w:pPr>
              <w:pStyle w:val="ConsPlusNormal"/>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Цель 1: </w:t>
            </w:r>
            <w:r w:rsidR="000A136B" w:rsidRPr="00D6691E">
              <w:rPr>
                <w:rFonts w:ascii="Times New Roman" w:eastAsia="Times New Roman" w:hAnsi="Times New Roman" w:cs="Times New Roman"/>
                <w:sz w:val="28"/>
                <w:szCs w:val="28"/>
              </w:rPr>
              <w:t>П</w:t>
            </w:r>
            <w:r w:rsidRPr="00D6691E">
              <w:rPr>
                <w:rFonts w:ascii="Times New Roman" w:eastAsia="Times New Roman" w:hAnsi="Times New Roman" w:cs="Times New Roman"/>
                <w:sz w:val="28"/>
                <w:szCs w:val="28"/>
              </w:rPr>
              <w:t>овышени</w:t>
            </w:r>
            <w:r w:rsidR="000A136B" w:rsidRPr="00D6691E">
              <w:rPr>
                <w:rFonts w:ascii="Times New Roman" w:eastAsia="Times New Roman" w:hAnsi="Times New Roman" w:cs="Times New Roman"/>
                <w:sz w:val="28"/>
                <w:szCs w:val="28"/>
              </w:rPr>
              <w:t>е</w:t>
            </w:r>
            <w:r w:rsidRPr="00D6691E">
              <w:rPr>
                <w:rFonts w:ascii="Times New Roman" w:eastAsia="Times New Roman" w:hAnsi="Times New Roman" w:cs="Times New Roman"/>
                <w:sz w:val="28"/>
                <w:szCs w:val="28"/>
              </w:rPr>
              <w:t xml:space="preserve">  качества жизни населения</w:t>
            </w:r>
          </w:p>
          <w:p w:rsidR="00F3667B" w:rsidRPr="00D6691E" w:rsidRDefault="00F3667B" w:rsidP="00A319B9">
            <w:pPr>
              <w:pStyle w:val="ConsPlusNormal"/>
              <w:rPr>
                <w:rFonts w:ascii="Times New Roman" w:hAnsi="Times New Roman" w:cs="Times New Roman"/>
                <w:sz w:val="28"/>
                <w:szCs w:val="28"/>
              </w:rPr>
            </w:pPr>
          </w:p>
          <w:p w:rsidR="000A136B" w:rsidRPr="00D6691E" w:rsidRDefault="00F3667B" w:rsidP="00E306CC">
            <w:pPr>
              <w:pStyle w:val="ConsPlusNormal"/>
              <w:rPr>
                <w:rFonts w:ascii="Times New Roman" w:hAnsi="Times New Roman" w:cs="Times New Roman"/>
                <w:sz w:val="28"/>
                <w:szCs w:val="28"/>
              </w:rPr>
            </w:pPr>
            <w:r w:rsidRPr="00D6691E">
              <w:rPr>
                <w:rFonts w:ascii="Times New Roman" w:eastAsia="Times New Roman" w:hAnsi="Times New Roman" w:cs="Times New Roman"/>
                <w:sz w:val="28"/>
                <w:szCs w:val="28"/>
              </w:rPr>
              <w:t xml:space="preserve">Цель 2: </w:t>
            </w:r>
            <w:r w:rsidR="000A136B" w:rsidRPr="00D6691E">
              <w:rPr>
                <w:rFonts w:ascii="Times New Roman" w:eastAsia="Times New Roman" w:hAnsi="Times New Roman" w:cs="Times New Roman"/>
                <w:sz w:val="28"/>
                <w:szCs w:val="28"/>
              </w:rPr>
              <w:t xml:space="preserve">Развитие гражданского общества </w:t>
            </w:r>
            <w:r w:rsidR="00E306CC" w:rsidRPr="00D6691E">
              <w:rPr>
                <w:rFonts w:ascii="Times New Roman" w:eastAsia="Times New Roman" w:hAnsi="Times New Roman" w:cs="Times New Roman"/>
                <w:sz w:val="28"/>
                <w:szCs w:val="28"/>
              </w:rPr>
              <w:t>и п</w:t>
            </w:r>
            <w:r w:rsidR="000A136B" w:rsidRPr="00D6691E">
              <w:rPr>
                <w:rFonts w:ascii="Times New Roman" w:eastAsia="Times New Roman" w:hAnsi="Times New Roman" w:cs="Times New Roman"/>
                <w:sz w:val="28"/>
                <w:szCs w:val="28"/>
              </w:rPr>
              <w:t>овышение эффективности муниципального управления</w:t>
            </w:r>
            <w:r w:rsidR="000A136B" w:rsidRPr="00D6691E">
              <w:rPr>
                <w:rFonts w:ascii="Times New Roman" w:hAnsi="Times New Roman" w:cs="Times New Roman"/>
                <w:b/>
                <w:bCs/>
                <w:sz w:val="28"/>
                <w:szCs w:val="28"/>
              </w:rPr>
              <w:t xml:space="preserve"> </w:t>
            </w:r>
          </w:p>
        </w:tc>
        <w:tc>
          <w:tcPr>
            <w:tcW w:w="7277" w:type="dxa"/>
            <w:vAlign w:val="center"/>
          </w:tcPr>
          <w:p w:rsidR="00A319B9" w:rsidRPr="00D6691E" w:rsidRDefault="00E306CC" w:rsidP="00A81C7E">
            <w:pPr>
              <w:pStyle w:val="ConsPlusNormal"/>
              <w:numPr>
                <w:ilvl w:val="0"/>
                <w:numId w:val="4"/>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Транспортная инфраструктура</w:t>
            </w:r>
            <w:r w:rsidR="00A319B9" w:rsidRPr="00D6691E">
              <w:rPr>
                <w:rFonts w:ascii="Times New Roman" w:eastAsia="Times New Roman" w:hAnsi="Times New Roman" w:cs="Times New Roman"/>
                <w:sz w:val="28"/>
                <w:szCs w:val="28"/>
              </w:rPr>
              <w:t>.</w:t>
            </w:r>
          </w:p>
          <w:p w:rsidR="00E306CC" w:rsidRPr="00D6691E" w:rsidRDefault="00E306CC" w:rsidP="00E306CC">
            <w:pPr>
              <w:pStyle w:val="ConsPlusNormal"/>
              <w:ind w:left="720"/>
              <w:jc w:val="both"/>
              <w:rPr>
                <w:rFonts w:ascii="Times New Roman" w:eastAsia="Times New Roman" w:hAnsi="Times New Roman" w:cs="Times New Roman"/>
                <w:sz w:val="28"/>
                <w:szCs w:val="28"/>
              </w:rPr>
            </w:pPr>
          </w:p>
          <w:p w:rsidR="00F3667B" w:rsidRPr="00D6691E" w:rsidRDefault="00E306CC" w:rsidP="00A81C7E">
            <w:pPr>
              <w:pStyle w:val="ConsPlusNormal"/>
              <w:numPr>
                <w:ilvl w:val="0"/>
                <w:numId w:val="4"/>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Жилищно-коммунальное хозяйство и энергоснабжение</w:t>
            </w:r>
            <w:r w:rsidR="00F3667B" w:rsidRPr="00D6691E">
              <w:rPr>
                <w:rFonts w:ascii="Times New Roman" w:eastAsia="Times New Roman" w:hAnsi="Times New Roman" w:cs="Times New Roman"/>
                <w:sz w:val="28"/>
                <w:szCs w:val="28"/>
              </w:rPr>
              <w:t>.</w:t>
            </w:r>
          </w:p>
          <w:p w:rsidR="00E306CC" w:rsidRPr="00D6691E" w:rsidRDefault="00E306CC" w:rsidP="00E306CC">
            <w:pPr>
              <w:pStyle w:val="ConsPlusNormal"/>
              <w:jc w:val="both"/>
              <w:rPr>
                <w:rFonts w:ascii="Times New Roman" w:eastAsia="Times New Roman" w:hAnsi="Times New Roman" w:cs="Times New Roman"/>
                <w:sz w:val="28"/>
                <w:szCs w:val="28"/>
              </w:rPr>
            </w:pPr>
          </w:p>
          <w:p w:rsidR="00E306CC" w:rsidRPr="00D6691E" w:rsidRDefault="00E306CC" w:rsidP="00A81C7E">
            <w:pPr>
              <w:pStyle w:val="ConsPlusNormal"/>
              <w:numPr>
                <w:ilvl w:val="0"/>
                <w:numId w:val="4"/>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Благоустройство территории и обращение с твердыми коммунальными отходами.</w:t>
            </w:r>
          </w:p>
          <w:p w:rsidR="00E306CC" w:rsidRPr="00D6691E" w:rsidRDefault="00E306CC" w:rsidP="00E306CC">
            <w:pPr>
              <w:pStyle w:val="ConsPlusNormal"/>
              <w:jc w:val="both"/>
              <w:rPr>
                <w:rFonts w:ascii="Times New Roman" w:eastAsia="Times New Roman" w:hAnsi="Times New Roman" w:cs="Times New Roman"/>
                <w:sz w:val="28"/>
                <w:szCs w:val="28"/>
              </w:rPr>
            </w:pPr>
          </w:p>
          <w:p w:rsidR="00E306CC" w:rsidRPr="00D6691E" w:rsidRDefault="00E306CC" w:rsidP="00A81C7E">
            <w:pPr>
              <w:pStyle w:val="ConsPlusNormal"/>
              <w:numPr>
                <w:ilvl w:val="0"/>
                <w:numId w:val="4"/>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Поддержание экологического баланса водоемов.</w:t>
            </w:r>
          </w:p>
          <w:p w:rsidR="00E306CC" w:rsidRPr="00D6691E" w:rsidRDefault="00E306CC" w:rsidP="00E306CC">
            <w:pPr>
              <w:pStyle w:val="ConsPlusNormal"/>
              <w:jc w:val="both"/>
              <w:rPr>
                <w:rFonts w:ascii="Times New Roman" w:eastAsia="Times New Roman" w:hAnsi="Times New Roman" w:cs="Times New Roman"/>
                <w:sz w:val="28"/>
                <w:szCs w:val="28"/>
              </w:rPr>
            </w:pPr>
          </w:p>
          <w:p w:rsidR="00E306CC" w:rsidRPr="00D6691E" w:rsidRDefault="00E306CC" w:rsidP="00A81C7E">
            <w:pPr>
              <w:pStyle w:val="ConsPlusNormal"/>
              <w:numPr>
                <w:ilvl w:val="0"/>
                <w:numId w:val="4"/>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Развитие гражданского общества и его институтов.</w:t>
            </w:r>
          </w:p>
          <w:p w:rsidR="00E306CC" w:rsidRPr="00D6691E" w:rsidRDefault="00E306CC" w:rsidP="00E306CC">
            <w:pPr>
              <w:pStyle w:val="ConsPlusNormal"/>
              <w:jc w:val="both"/>
              <w:rPr>
                <w:rFonts w:ascii="Times New Roman" w:eastAsia="Times New Roman" w:hAnsi="Times New Roman" w:cs="Times New Roman"/>
                <w:sz w:val="28"/>
                <w:szCs w:val="28"/>
              </w:rPr>
            </w:pPr>
          </w:p>
          <w:p w:rsidR="004B440A" w:rsidRPr="00D6691E" w:rsidRDefault="00E306CC" w:rsidP="00E306CC">
            <w:pPr>
              <w:pStyle w:val="ConsPlusNormal"/>
              <w:numPr>
                <w:ilvl w:val="0"/>
                <w:numId w:val="4"/>
              </w:numPr>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Информационное обеспечение граждан.</w:t>
            </w:r>
          </w:p>
        </w:tc>
      </w:tr>
    </w:tbl>
    <w:p w:rsidR="004B440A" w:rsidRPr="00D6691E" w:rsidRDefault="004B440A">
      <w:pPr>
        <w:pStyle w:val="ConsPlusNormal"/>
        <w:ind w:firstLine="540"/>
        <w:jc w:val="both"/>
      </w:pPr>
    </w:p>
    <w:p w:rsidR="003F6F6F" w:rsidRPr="00D6691E" w:rsidRDefault="004B440A" w:rsidP="007D0427">
      <w:pPr>
        <w:pStyle w:val="ConsPlusTitle"/>
        <w:jc w:val="center"/>
        <w:outlineLvl w:val="0"/>
        <w:rPr>
          <w:rFonts w:ascii="Times New Roman" w:eastAsia="Times New Roman" w:hAnsi="Times New Roman" w:cs="Times New Roman"/>
          <w:sz w:val="28"/>
          <w:szCs w:val="28"/>
        </w:rPr>
      </w:pPr>
      <w:bookmarkStart w:id="24" w:name="_Toc206874501"/>
      <w:bookmarkStart w:id="25" w:name="_Toc207060417"/>
      <w:r w:rsidRPr="00D6691E">
        <w:rPr>
          <w:rFonts w:ascii="Times New Roman" w:eastAsia="Times New Roman" w:hAnsi="Times New Roman" w:cs="Times New Roman"/>
          <w:sz w:val="28"/>
          <w:szCs w:val="28"/>
        </w:rPr>
        <w:t xml:space="preserve">3. </w:t>
      </w:r>
      <w:r w:rsidR="00A930ED" w:rsidRPr="00D6691E">
        <w:rPr>
          <w:rFonts w:ascii="Times New Roman" w:eastAsia="Times New Roman" w:hAnsi="Times New Roman" w:cs="Times New Roman"/>
          <w:sz w:val="28"/>
          <w:szCs w:val="28"/>
        </w:rPr>
        <w:t>Устойчивая технологически развитая экономика</w:t>
      </w:r>
      <w:bookmarkEnd w:id="24"/>
      <w:r w:rsidR="00A930ED" w:rsidRPr="00D6691E">
        <w:rPr>
          <w:rFonts w:ascii="Times New Roman" w:eastAsia="Times New Roman" w:hAnsi="Times New Roman" w:cs="Times New Roman"/>
          <w:sz w:val="28"/>
          <w:szCs w:val="28"/>
        </w:rPr>
        <w:t xml:space="preserve"> </w:t>
      </w:r>
      <w:bookmarkStart w:id="26" w:name="_Toc206874502"/>
      <w:r w:rsidR="00593F83" w:rsidRPr="00D6691E">
        <w:rPr>
          <w:rFonts w:ascii="Times New Roman" w:eastAsia="Times New Roman" w:hAnsi="Times New Roman" w:cs="Times New Roman"/>
          <w:sz w:val="28"/>
          <w:szCs w:val="28"/>
        </w:rPr>
        <w:t>Алексеевского муниципального округа</w:t>
      </w:r>
      <w:bookmarkEnd w:id="25"/>
      <w:bookmarkEnd w:id="26"/>
    </w:p>
    <w:p w:rsidR="005D7004" w:rsidRPr="00D6691E" w:rsidRDefault="005D7004" w:rsidP="005D7004">
      <w:pPr>
        <w:pStyle w:val="ConsPlusTitle"/>
        <w:jc w:val="center"/>
        <w:rPr>
          <w:rFonts w:ascii="Times New Roman" w:eastAsia="Times New Roman" w:hAnsi="Times New Roman" w:cs="Times New Roman"/>
          <w:sz w:val="28"/>
          <w:szCs w:val="28"/>
        </w:rPr>
      </w:pPr>
    </w:p>
    <w:p w:rsidR="007F5E19" w:rsidRPr="00D6691E" w:rsidRDefault="00593F83" w:rsidP="00283A5E">
      <w:pPr>
        <w:pStyle w:val="ConsPlusTitle"/>
        <w:jc w:val="center"/>
        <w:outlineLvl w:val="1"/>
        <w:rPr>
          <w:rFonts w:ascii="Times New Roman" w:eastAsia="Times New Roman" w:hAnsi="Times New Roman" w:cs="Times New Roman"/>
          <w:sz w:val="28"/>
          <w:szCs w:val="28"/>
        </w:rPr>
      </w:pPr>
      <w:bookmarkStart w:id="27" w:name="_Toc18586812"/>
      <w:bookmarkStart w:id="28" w:name="_Toc206874503"/>
      <w:bookmarkStart w:id="29" w:name="_Toc207060418"/>
      <w:bookmarkStart w:id="30" w:name="_Hlk204121955"/>
      <w:r w:rsidRPr="00D6691E">
        <w:rPr>
          <w:rFonts w:ascii="Times New Roman" w:eastAsia="Times New Roman" w:hAnsi="Times New Roman" w:cs="Times New Roman"/>
          <w:sz w:val="28"/>
          <w:szCs w:val="28"/>
        </w:rPr>
        <w:t xml:space="preserve">3.1. </w:t>
      </w:r>
      <w:r w:rsidR="00AA7A9A" w:rsidRPr="00D6691E">
        <w:rPr>
          <w:rFonts w:ascii="Times New Roman" w:eastAsia="Times New Roman" w:hAnsi="Times New Roman" w:cs="Times New Roman"/>
          <w:sz w:val="28"/>
          <w:szCs w:val="28"/>
        </w:rPr>
        <w:t>Развитие п</w:t>
      </w:r>
      <w:r w:rsidRPr="00D6691E">
        <w:rPr>
          <w:rFonts w:ascii="Times New Roman" w:eastAsia="Times New Roman" w:hAnsi="Times New Roman" w:cs="Times New Roman"/>
          <w:sz w:val="28"/>
          <w:szCs w:val="28"/>
        </w:rPr>
        <w:t>ромышленно</w:t>
      </w:r>
      <w:r w:rsidR="00AA7A9A" w:rsidRPr="00D6691E">
        <w:rPr>
          <w:rFonts w:ascii="Times New Roman" w:eastAsia="Times New Roman" w:hAnsi="Times New Roman" w:cs="Times New Roman"/>
          <w:sz w:val="28"/>
          <w:szCs w:val="28"/>
        </w:rPr>
        <w:t>го</w:t>
      </w:r>
      <w:r w:rsidRPr="00D6691E">
        <w:rPr>
          <w:rFonts w:ascii="Times New Roman" w:eastAsia="Times New Roman" w:hAnsi="Times New Roman" w:cs="Times New Roman"/>
          <w:sz w:val="28"/>
          <w:szCs w:val="28"/>
        </w:rPr>
        <w:t xml:space="preserve"> производств</w:t>
      </w:r>
      <w:r w:rsidR="00AA7A9A" w:rsidRPr="00D6691E">
        <w:rPr>
          <w:rFonts w:ascii="Times New Roman" w:eastAsia="Times New Roman" w:hAnsi="Times New Roman" w:cs="Times New Roman"/>
          <w:sz w:val="28"/>
          <w:szCs w:val="28"/>
        </w:rPr>
        <w:t>а</w:t>
      </w:r>
      <w:bookmarkEnd w:id="27"/>
      <w:bookmarkEnd w:id="28"/>
      <w:bookmarkEnd w:id="29"/>
    </w:p>
    <w:p w:rsidR="005D7004" w:rsidRPr="00D6691E" w:rsidRDefault="005D7004" w:rsidP="005D7004">
      <w:pPr>
        <w:pStyle w:val="ConsPlusTitle"/>
        <w:jc w:val="center"/>
        <w:rPr>
          <w:rFonts w:ascii="Times New Roman" w:eastAsia="Times New Roman" w:hAnsi="Times New Roman" w:cs="Times New Roman"/>
          <w:sz w:val="28"/>
          <w:szCs w:val="28"/>
        </w:rPr>
      </w:pPr>
    </w:p>
    <w:p w:rsidR="007F5E19" w:rsidRPr="00D6691E" w:rsidRDefault="007F5E19" w:rsidP="007D0427">
      <w:pPr>
        <w:pStyle w:val="ConsPlusTitle"/>
        <w:jc w:val="center"/>
        <w:outlineLvl w:val="2"/>
        <w:rPr>
          <w:rFonts w:ascii="Times New Roman" w:eastAsia="Times New Roman" w:hAnsi="Times New Roman" w:cs="Times New Roman"/>
          <w:sz w:val="28"/>
          <w:szCs w:val="28"/>
        </w:rPr>
      </w:pPr>
      <w:bookmarkStart w:id="31" w:name="_Toc207060419"/>
      <w:r w:rsidRPr="00D6691E">
        <w:rPr>
          <w:rFonts w:ascii="Times New Roman" w:eastAsia="Times New Roman" w:hAnsi="Times New Roman" w:cs="Times New Roman"/>
          <w:sz w:val="28"/>
          <w:szCs w:val="28"/>
        </w:rPr>
        <w:t>3.1.1. Характеристика текущего состояния отрасли</w:t>
      </w:r>
      <w:bookmarkEnd w:id="31"/>
    </w:p>
    <w:p w:rsidR="005D7004" w:rsidRPr="00D6691E" w:rsidRDefault="005D7004" w:rsidP="005D7004">
      <w:pPr>
        <w:pStyle w:val="ConsPlusTitle"/>
        <w:jc w:val="center"/>
        <w:rPr>
          <w:rFonts w:ascii="Times New Roman" w:eastAsia="Times New Roman" w:hAnsi="Times New Roman" w:cs="Times New Roman"/>
          <w:sz w:val="28"/>
          <w:szCs w:val="28"/>
        </w:rPr>
      </w:pPr>
    </w:p>
    <w:bookmarkEnd w:id="30"/>
    <w:p w:rsidR="008116CA" w:rsidRPr="00D6691E" w:rsidRDefault="0032573D" w:rsidP="005D7004">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Промышленность — основа экономики Алексеевского муниципального округа. При этом развитие промышленного производства в значительной степени определяют обрабатывающие производства округа, на долю которых по состоянию на начало 2025 года приходится 7</w:t>
      </w:r>
      <w:r w:rsidR="00FF40C6" w:rsidRPr="00D6691E">
        <w:rPr>
          <w:rFonts w:ascii="Times New Roman" w:eastAsia="Times New Roman" w:hAnsi="Times New Roman" w:cs="Times New Roman"/>
          <w:sz w:val="28"/>
          <w:szCs w:val="28"/>
          <w:lang w:eastAsia="ru-RU"/>
        </w:rPr>
        <w:t>4</w:t>
      </w:r>
      <w:r w:rsidRPr="00D6691E">
        <w:rPr>
          <w:rFonts w:ascii="Times New Roman" w:eastAsia="Times New Roman" w:hAnsi="Times New Roman" w:cs="Times New Roman"/>
          <w:sz w:val="28"/>
          <w:szCs w:val="28"/>
          <w:lang w:eastAsia="ru-RU"/>
        </w:rPr>
        <w:t xml:space="preserve">% объёма всех отгруженных товаров собственного производства, выполненных работ и услуг. Ведущее место в структуре обрабатывающих отраслей стабильно принадлежит пищевой промышленности — </w:t>
      </w:r>
      <w:r w:rsidR="001D3633" w:rsidRPr="00D6691E">
        <w:rPr>
          <w:rFonts w:ascii="Times New Roman" w:eastAsia="Times New Roman" w:hAnsi="Times New Roman" w:cs="Times New Roman"/>
          <w:sz w:val="28"/>
          <w:szCs w:val="28"/>
          <w:lang w:eastAsia="ru-RU"/>
        </w:rPr>
        <w:t>9</w:t>
      </w:r>
      <w:r w:rsidR="00FF40C6" w:rsidRPr="00D6691E">
        <w:rPr>
          <w:rFonts w:ascii="Times New Roman" w:eastAsia="Times New Roman" w:hAnsi="Times New Roman" w:cs="Times New Roman"/>
          <w:sz w:val="28"/>
          <w:szCs w:val="28"/>
          <w:lang w:eastAsia="ru-RU"/>
        </w:rPr>
        <w:t>6</w:t>
      </w:r>
      <w:r w:rsidR="00FA7047">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w:t>
      </w:r>
    </w:p>
    <w:p w:rsidR="008116CA" w:rsidRPr="00D6691E" w:rsidRDefault="008116CA" w:rsidP="005D7004">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Промышленный сектор А</w:t>
      </w:r>
      <w:r w:rsidR="0032573D" w:rsidRPr="00D6691E">
        <w:rPr>
          <w:rFonts w:ascii="Times New Roman" w:eastAsia="Times New Roman" w:hAnsi="Times New Roman" w:cs="Times New Roman"/>
          <w:sz w:val="28"/>
          <w:szCs w:val="28"/>
          <w:lang w:eastAsia="ru-RU"/>
        </w:rPr>
        <w:t>лексеевского муниципального округа</w:t>
      </w:r>
      <w:r w:rsidRPr="00D6691E">
        <w:rPr>
          <w:rFonts w:ascii="Times New Roman" w:eastAsia="Times New Roman" w:hAnsi="Times New Roman" w:cs="Times New Roman"/>
          <w:sz w:val="28"/>
          <w:szCs w:val="28"/>
          <w:lang w:eastAsia="ru-RU"/>
        </w:rPr>
        <w:t xml:space="preserve"> показал определенную устойчивость и способность к адаптации в условиях </w:t>
      </w:r>
      <w:r w:rsidRPr="00D6691E">
        <w:rPr>
          <w:rFonts w:ascii="Times New Roman" w:eastAsia="Times New Roman" w:hAnsi="Times New Roman" w:cs="Times New Roman"/>
          <w:sz w:val="28"/>
          <w:szCs w:val="28"/>
          <w:lang w:eastAsia="ru-RU"/>
        </w:rPr>
        <w:lastRenderedPageBreak/>
        <w:t>экономической нестабильности</w:t>
      </w:r>
      <w:r w:rsidR="0032573D" w:rsidRPr="00D6691E">
        <w:rPr>
          <w:rFonts w:ascii="Times New Roman" w:eastAsia="Times New Roman" w:hAnsi="Times New Roman" w:cs="Times New Roman"/>
          <w:sz w:val="28"/>
          <w:szCs w:val="28"/>
          <w:lang w:eastAsia="ru-RU"/>
        </w:rPr>
        <w:t xml:space="preserve">, о </w:t>
      </w:r>
      <w:r w:rsidR="003F6F6F" w:rsidRPr="00D6691E">
        <w:rPr>
          <w:rFonts w:ascii="Times New Roman" w:eastAsia="Times New Roman" w:hAnsi="Times New Roman" w:cs="Times New Roman"/>
          <w:sz w:val="28"/>
          <w:szCs w:val="28"/>
          <w:lang w:eastAsia="ru-RU"/>
        </w:rPr>
        <w:t>ч</w:t>
      </w:r>
      <w:r w:rsidR="0032573D" w:rsidRPr="00D6691E">
        <w:rPr>
          <w:rFonts w:ascii="Times New Roman" w:eastAsia="Times New Roman" w:hAnsi="Times New Roman" w:cs="Times New Roman"/>
          <w:sz w:val="28"/>
          <w:szCs w:val="28"/>
          <w:lang w:eastAsia="ru-RU"/>
        </w:rPr>
        <w:t xml:space="preserve">ем говорит рост объемов отгруженных товаров промышленного производства </w:t>
      </w:r>
      <w:r w:rsidR="000A76CE" w:rsidRPr="00D6691E">
        <w:rPr>
          <w:rFonts w:ascii="Times New Roman" w:eastAsia="Times New Roman" w:hAnsi="Times New Roman" w:cs="Times New Roman"/>
          <w:sz w:val="28"/>
          <w:szCs w:val="28"/>
          <w:lang w:eastAsia="ru-RU"/>
        </w:rPr>
        <w:t>в 1,7 раза за</w:t>
      </w:r>
      <w:r w:rsidRPr="00D6691E">
        <w:rPr>
          <w:rFonts w:ascii="Times New Roman" w:eastAsia="Times New Roman" w:hAnsi="Times New Roman" w:cs="Times New Roman"/>
          <w:sz w:val="28"/>
          <w:szCs w:val="28"/>
          <w:lang w:eastAsia="ru-RU"/>
        </w:rPr>
        <w:t xml:space="preserve"> период с 20</w:t>
      </w:r>
      <w:r w:rsidR="0032573D" w:rsidRPr="00D6691E">
        <w:rPr>
          <w:rFonts w:ascii="Times New Roman" w:eastAsia="Times New Roman" w:hAnsi="Times New Roman" w:cs="Times New Roman"/>
          <w:sz w:val="28"/>
          <w:szCs w:val="28"/>
          <w:lang w:eastAsia="ru-RU"/>
        </w:rPr>
        <w:t>20</w:t>
      </w:r>
      <w:r w:rsidRPr="00D6691E">
        <w:rPr>
          <w:rFonts w:ascii="Times New Roman" w:eastAsia="Times New Roman" w:hAnsi="Times New Roman" w:cs="Times New Roman"/>
          <w:sz w:val="28"/>
          <w:szCs w:val="28"/>
          <w:lang w:eastAsia="ru-RU"/>
        </w:rPr>
        <w:t xml:space="preserve"> </w:t>
      </w:r>
      <w:r w:rsidR="000A76CE" w:rsidRPr="00D6691E">
        <w:rPr>
          <w:rFonts w:ascii="Times New Roman" w:eastAsia="Times New Roman" w:hAnsi="Times New Roman" w:cs="Times New Roman"/>
          <w:sz w:val="28"/>
          <w:szCs w:val="28"/>
          <w:lang w:eastAsia="ru-RU"/>
        </w:rPr>
        <w:t xml:space="preserve">года </w:t>
      </w:r>
      <w:r w:rsidRPr="00D6691E">
        <w:rPr>
          <w:rFonts w:ascii="Times New Roman" w:eastAsia="Times New Roman" w:hAnsi="Times New Roman" w:cs="Times New Roman"/>
          <w:sz w:val="28"/>
          <w:szCs w:val="28"/>
          <w:lang w:eastAsia="ru-RU"/>
        </w:rPr>
        <w:t>по 202</w:t>
      </w:r>
      <w:r w:rsidR="0032573D" w:rsidRPr="00D6691E">
        <w:rPr>
          <w:rFonts w:ascii="Times New Roman" w:eastAsia="Times New Roman" w:hAnsi="Times New Roman" w:cs="Times New Roman"/>
          <w:sz w:val="28"/>
          <w:szCs w:val="28"/>
          <w:lang w:eastAsia="ru-RU"/>
        </w:rPr>
        <w:t>4</w:t>
      </w:r>
      <w:r w:rsidRPr="00D6691E">
        <w:rPr>
          <w:rFonts w:ascii="Times New Roman" w:eastAsia="Times New Roman" w:hAnsi="Times New Roman" w:cs="Times New Roman"/>
          <w:sz w:val="28"/>
          <w:szCs w:val="28"/>
          <w:lang w:eastAsia="ru-RU"/>
        </w:rPr>
        <w:t xml:space="preserve"> год</w:t>
      </w:r>
      <w:r w:rsidR="00FA7047">
        <w:rPr>
          <w:rFonts w:ascii="Times New Roman" w:eastAsia="Times New Roman" w:hAnsi="Times New Roman" w:cs="Times New Roman"/>
          <w:sz w:val="28"/>
          <w:szCs w:val="28"/>
          <w:lang w:eastAsia="ru-RU"/>
        </w:rPr>
        <w:t xml:space="preserve"> </w:t>
      </w:r>
      <w:r w:rsidRPr="00D6691E">
        <w:rPr>
          <w:rFonts w:ascii="Times New Roman" w:eastAsia="Times New Roman" w:hAnsi="Times New Roman" w:cs="Times New Roman"/>
          <w:sz w:val="28"/>
          <w:szCs w:val="28"/>
          <w:lang w:eastAsia="ru-RU"/>
        </w:rPr>
        <w:t xml:space="preserve">(таблица </w:t>
      </w:r>
      <w:r w:rsidR="003F6F6F" w:rsidRPr="00D6691E">
        <w:rPr>
          <w:rFonts w:ascii="Times New Roman" w:eastAsia="Times New Roman" w:hAnsi="Times New Roman" w:cs="Times New Roman"/>
          <w:sz w:val="28"/>
          <w:szCs w:val="28"/>
          <w:lang w:eastAsia="ru-RU"/>
        </w:rPr>
        <w:t>3.1.1</w:t>
      </w:r>
      <w:r w:rsidR="007F5E19" w:rsidRPr="00D6691E">
        <w:rPr>
          <w:rFonts w:ascii="Times New Roman" w:eastAsia="Times New Roman" w:hAnsi="Times New Roman" w:cs="Times New Roman"/>
          <w:sz w:val="28"/>
          <w:szCs w:val="28"/>
          <w:lang w:eastAsia="ru-RU"/>
        </w:rPr>
        <w:t>.1</w:t>
      </w:r>
      <w:r w:rsidRPr="00D6691E">
        <w:rPr>
          <w:rFonts w:ascii="Times New Roman" w:eastAsia="Times New Roman" w:hAnsi="Times New Roman" w:cs="Times New Roman"/>
          <w:sz w:val="28"/>
          <w:szCs w:val="28"/>
          <w:lang w:eastAsia="ru-RU"/>
        </w:rPr>
        <w:t xml:space="preserve">). </w:t>
      </w:r>
    </w:p>
    <w:p w:rsidR="008116CA" w:rsidRPr="00D6691E" w:rsidRDefault="008116CA" w:rsidP="008116CA">
      <w:pPr>
        <w:pStyle w:val="aff5"/>
        <w:spacing w:before="0" w:after="0"/>
        <w:ind w:firstLine="0"/>
        <w:rPr>
          <w:sz w:val="28"/>
          <w:szCs w:val="28"/>
          <w:lang w:val="ru-RU"/>
        </w:rPr>
      </w:pPr>
    </w:p>
    <w:p w:rsidR="003F6F6F" w:rsidRPr="00D6691E" w:rsidRDefault="003F6F6F" w:rsidP="003F6F6F">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Таблица 3.1.1</w:t>
      </w:r>
      <w:r w:rsidR="007F5E19" w:rsidRPr="00D6691E">
        <w:rPr>
          <w:rFonts w:ascii="Times New Roman" w:eastAsia="Times New Roman" w:hAnsi="Times New Roman" w:cs="Times New Roman"/>
          <w:sz w:val="28"/>
          <w:szCs w:val="28"/>
          <w:lang w:eastAsia="ru-RU"/>
        </w:rPr>
        <w:t>.1</w:t>
      </w:r>
    </w:p>
    <w:p w:rsidR="003F6F6F" w:rsidRPr="00D6691E" w:rsidRDefault="003F6F6F" w:rsidP="003F6F6F">
      <w:pPr>
        <w:widowControl w:val="0"/>
        <w:autoSpaceDE w:val="0"/>
        <w:autoSpaceDN w:val="0"/>
        <w:spacing w:after="0" w:line="240" w:lineRule="auto"/>
        <w:jc w:val="right"/>
        <w:rPr>
          <w:rFonts w:ascii="Times New Roman" w:eastAsia="Times New Roman" w:hAnsi="Times New Roman" w:cs="Times New Roman"/>
          <w:sz w:val="28"/>
          <w:szCs w:val="28"/>
          <w:lang w:eastAsia="ru-RU"/>
        </w:rPr>
      </w:pPr>
    </w:p>
    <w:p w:rsidR="003F6F6F" w:rsidRPr="00D6691E" w:rsidRDefault="003F6F6F" w:rsidP="003F6F6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Объем отгруженных товаров собственного производства, выполненных работ и услуг по промышленным видам деятельности в Алексеевском муниципальном округе, мл</w:t>
      </w:r>
      <w:r w:rsidR="004D7F9E" w:rsidRPr="00D6691E">
        <w:rPr>
          <w:rFonts w:ascii="Times New Roman" w:eastAsia="Times New Roman" w:hAnsi="Times New Roman" w:cs="Times New Roman"/>
          <w:sz w:val="28"/>
          <w:szCs w:val="28"/>
          <w:lang w:eastAsia="ru-RU"/>
        </w:rPr>
        <w:t>рд</w:t>
      </w:r>
      <w:r w:rsidRPr="00D6691E">
        <w:rPr>
          <w:rFonts w:ascii="Times New Roman" w:eastAsia="Times New Roman" w:hAnsi="Times New Roman" w:cs="Times New Roman"/>
          <w:sz w:val="28"/>
          <w:szCs w:val="28"/>
          <w:lang w:eastAsia="ru-RU"/>
        </w:rPr>
        <w:t xml:space="preserve"> рублей.</w:t>
      </w:r>
    </w:p>
    <w:p w:rsidR="008116CA" w:rsidRPr="00D6691E" w:rsidRDefault="008116CA" w:rsidP="008116CA">
      <w:pPr>
        <w:pStyle w:val="aff5"/>
        <w:spacing w:before="0" w:after="0"/>
        <w:ind w:firstLine="0"/>
        <w:rPr>
          <w:sz w:val="28"/>
          <w:szCs w:val="28"/>
          <w:lang w:val="ru-RU"/>
        </w:rPr>
      </w:pPr>
    </w:p>
    <w:tbl>
      <w:tblPr>
        <w:tblW w:w="500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bottom w:w="28" w:type="dxa"/>
        </w:tblCellMar>
        <w:tblLook w:val="04A0" w:firstRow="1" w:lastRow="0" w:firstColumn="1" w:lastColumn="0" w:noHBand="0" w:noVBand="1"/>
      </w:tblPr>
      <w:tblGrid>
        <w:gridCol w:w="776"/>
        <w:gridCol w:w="3037"/>
        <w:gridCol w:w="3445"/>
        <w:gridCol w:w="2312"/>
      </w:tblGrid>
      <w:tr w:rsidR="003F6F6F" w:rsidRPr="00D6691E" w:rsidTr="003F6F6F">
        <w:trPr>
          <w:jc w:val="right"/>
        </w:trPr>
        <w:tc>
          <w:tcPr>
            <w:tcW w:w="361" w:type="pct"/>
            <w:vAlign w:val="center"/>
          </w:tcPr>
          <w:p w:rsidR="003F6F6F" w:rsidRPr="00D6691E" w:rsidRDefault="003F6F6F" w:rsidP="00BA4274">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Год</w:t>
            </w:r>
          </w:p>
        </w:tc>
        <w:tc>
          <w:tcPr>
            <w:tcW w:w="1760" w:type="pct"/>
            <w:vAlign w:val="center"/>
          </w:tcPr>
          <w:p w:rsidR="003F6F6F" w:rsidRPr="00D6691E" w:rsidRDefault="003F6F6F" w:rsidP="00BA4274">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Промышленное производство, всего</w:t>
            </w:r>
          </w:p>
        </w:tc>
        <w:tc>
          <w:tcPr>
            <w:tcW w:w="1973" w:type="pct"/>
            <w:vAlign w:val="center"/>
          </w:tcPr>
          <w:p w:rsidR="003F6F6F" w:rsidRPr="00D6691E" w:rsidRDefault="003F6F6F" w:rsidP="00BA4274">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Из него обрабатывающие производства</w:t>
            </w:r>
          </w:p>
        </w:tc>
        <w:tc>
          <w:tcPr>
            <w:tcW w:w="906" w:type="pct"/>
          </w:tcPr>
          <w:p w:rsidR="003F6F6F" w:rsidRPr="00D6691E" w:rsidRDefault="003F6F6F" w:rsidP="00BA4274">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Доля обрабатывающих производств,</w:t>
            </w:r>
            <w:r w:rsidR="00F42838" w:rsidRPr="00D6691E">
              <w:rPr>
                <w:rFonts w:ascii="Times New Roman" w:eastAsia="Times New Roman" w:hAnsi="Times New Roman" w:cs="Times New Roman"/>
                <w:sz w:val="28"/>
                <w:szCs w:val="28"/>
                <w:lang w:val="en-US" w:eastAsia="ru-RU"/>
              </w:rPr>
              <w:t xml:space="preserve"> </w:t>
            </w:r>
            <w:r w:rsidRPr="00D6691E">
              <w:rPr>
                <w:rFonts w:ascii="Times New Roman" w:eastAsia="Times New Roman" w:hAnsi="Times New Roman" w:cs="Times New Roman"/>
                <w:sz w:val="28"/>
                <w:szCs w:val="28"/>
                <w:lang w:eastAsia="ru-RU"/>
              </w:rPr>
              <w:t>%</w:t>
            </w:r>
          </w:p>
        </w:tc>
      </w:tr>
      <w:tr w:rsidR="003F6F6F" w:rsidRPr="00D6691E" w:rsidTr="003F6F6F">
        <w:trPr>
          <w:trHeight w:val="234"/>
          <w:jc w:val="right"/>
        </w:trPr>
        <w:tc>
          <w:tcPr>
            <w:tcW w:w="361" w:type="pct"/>
            <w:vAlign w:val="center"/>
          </w:tcPr>
          <w:p w:rsidR="003F6F6F" w:rsidRPr="00D6691E" w:rsidRDefault="003F6F6F" w:rsidP="00BA4274">
            <w:pP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2020</w:t>
            </w:r>
          </w:p>
        </w:tc>
        <w:tc>
          <w:tcPr>
            <w:tcW w:w="1760" w:type="pct"/>
            <w:vAlign w:val="center"/>
          </w:tcPr>
          <w:p w:rsidR="003F6F6F" w:rsidRPr="00D6691E" w:rsidRDefault="000A76CE" w:rsidP="000A76CE">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75,4</w:t>
            </w:r>
          </w:p>
        </w:tc>
        <w:tc>
          <w:tcPr>
            <w:tcW w:w="1973" w:type="pct"/>
            <w:vAlign w:val="center"/>
          </w:tcPr>
          <w:p w:rsidR="003F6F6F" w:rsidRPr="00D6691E" w:rsidRDefault="000A76CE" w:rsidP="000A76CE">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74,6</w:t>
            </w:r>
          </w:p>
        </w:tc>
        <w:tc>
          <w:tcPr>
            <w:tcW w:w="906" w:type="pct"/>
          </w:tcPr>
          <w:p w:rsidR="003F6F6F" w:rsidRPr="00D6691E" w:rsidRDefault="000A76CE" w:rsidP="003F6F6F">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98,9</w:t>
            </w:r>
          </w:p>
        </w:tc>
      </w:tr>
      <w:tr w:rsidR="003F6F6F" w:rsidRPr="00D6691E" w:rsidTr="003F6F6F">
        <w:trPr>
          <w:jc w:val="right"/>
        </w:trPr>
        <w:tc>
          <w:tcPr>
            <w:tcW w:w="361" w:type="pct"/>
            <w:vAlign w:val="center"/>
          </w:tcPr>
          <w:p w:rsidR="003F6F6F" w:rsidRPr="00D6691E" w:rsidRDefault="003F6F6F" w:rsidP="00BA4274">
            <w:pP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2021</w:t>
            </w:r>
          </w:p>
        </w:tc>
        <w:tc>
          <w:tcPr>
            <w:tcW w:w="1760" w:type="pct"/>
            <w:vAlign w:val="center"/>
          </w:tcPr>
          <w:p w:rsidR="003F6F6F" w:rsidRPr="00D6691E" w:rsidRDefault="00D6422B" w:rsidP="00D6422B">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108,0</w:t>
            </w:r>
          </w:p>
        </w:tc>
        <w:tc>
          <w:tcPr>
            <w:tcW w:w="1973" w:type="pct"/>
            <w:vAlign w:val="center"/>
          </w:tcPr>
          <w:p w:rsidR="003F6F6F" w:rsidRPr="00D6691E" w:rsidRDefault="00D6422B" w:rsidP="00D6422B">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107,1</w:t>
            </w:r>
          </w:p>
        </w:tc>
        <w:tc>
          <w:tcPr>
            <w:tcW w:w="906" w:type="pct"/>
          </w:tcPr>
          <w:p w:rsidR="003F6F6F" w:rsidRPr="00D6691E" w:rsidRDefault="00D6422B" w:rsidP="003F6F6F">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99,2</w:t>
            </w:r>
          </w:p>
        </w:tc>
      </w:tr>
      <w:tr w:rsidR="003F6F6F" w:rsidRPr="00D6691E" w:rsidTr="003F6F6F">
        <w:trPr>
          <w:jc w:val="right"/>
        </w:trPr>
        <w:tc>
          <w:tcPr>
            <w:tcW w:w="361" w:type="pct"/>
            <w:vAlign w:val="center"/>
          </w:tcPr>
          <w:p w:rsidR="003F6F6F" w:rsidRPr="00D6691E" w:rsidRDefault="003F6F6F" w:rsidP="00BA4274">
            <w:pP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2022</w:t>
            </w:r>
          </w:p>
        </w:tc>
        <w:tc>
          <w:tcPr>
            <w:tcW w:w="1760" w:type="pct"/>
            <w:vAlign w:val="center"/>
          </w:tcPr>
          <w:p w:rsidR="003F6F6F" w:rsidRPr="00D6691E" w:rsidRDefault="00055461" w:rsidP="00055461">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123,4</w:t>
            </w:r>
          </w:p>
        </w:tc>
        <w:tc>
          <w:tcPr>
            <w:tcW w:w="1973" w:type="pct"/>
            <w:vAlign w:val="center"/>
          </w:tcPr>
          <w:p w:rsidR="003F6F6F" w:rsidRPr="00D6691E" w:rsidRDefault="00055461" w:rsidP="00055461">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122,5</w:t>
            </w:r>
          </w:p>
        </w:tc>
        <w:tc>
          <w:tcPr>
            <w:tcW w:w="906" w:type="pct"/>
          </w:tcPr>
          <w:p w:rsidR="003F6F6F" w:rsidRPr="00D6691E" w:rsidRDefault="00055461" w:rsidP="003F6F6F">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99,3</w:t>
            </w:r>
          </w:p>
        </w:tc>
      </w:tr>
      <w:tr w:rsidR="003F6F6F" w:rsidRPr="00D6691E" w:rsidTr="003F6F6F">
        <w:trPr>
          <w:jc w:val="right"/>
        </w:trPr>
        <w:tc>
          <w:tcPr>
            <w:tcW w:w="361" w:type="pct"/>
            <w:vAlign w:val="center"/>
          </w:tcPr>
          <w:p w:rsidR="003F6F6F" w:rsidRPr="00D6691E" w:rsidRDefault="003F6F6F" w:rsidP="00BA4274">
            <w:pP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2023</w:t>
            </w:r>
          </w:p>
        </w:tc>
        <w:tc>
          <w:tcPr>
            <w:tcW w:w="1760" w:type="pct"/>
            <w:vAlign w:val="center"/>
          </w:tcPr>
          <w:p w:rsidR="003F6F6F" w:rsidRPr="00D6691E" w:rsidRDefault="001D3AEA" w:rsidP="001D3AEA">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128,1</w:t>
            </w:r>
          </w:p>
        </w:tc>
        <w:tc>
          <w:tcPr>
            <w:tcW w:w="1973" w:type="pct"/>
            <w:vAlign w:val="center"/>
          </w:tcPr>
          <w:p w:rsidR="003F6F6F" w:rsidRPr="00D6691E" w:rsidRDefault="001D3AEA" w:rsidP="001D3AEA">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126,9</w:t>
            </w:r>
          </w:p>
        </w:tc>
        <w:tc>
          <w:tcPr>
            <w:tcW w:w="906" w:type="pct"/>
          </w:tcPr>
          <w:p w:rsidR="003F6F6F" w:rsidRPr="00D6691E" w:rsidRDefault="001D3AEA" w:rsidP="003F6F6F">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99,1</w:t>
            </w:r>
          </w:p>
        </w:tc>
      </w:tr>
      <w:tr w:rsidR="003F6F6F" w:rsidRPr="00D6691E" w:rsidTr="003F6F6F">
        <w:trPr>
          <w:jc w:val="right"/>
        </w:trPr>
        <w:tc>
          <w:tcPr>
            <w:tcW w:w="361" w:type="pct"/>
            <w:vAlign w:val="center"/>
          </w:tcPr>
          <w:p w:rsidR="003F6F6F" w:rsidRPr="00D6691E" w:rsidRDefault="003F6F6F" w:rsidP="00BA4274">
            <w:pP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2024</w:t>
            </w:r>
          </w:p>
        </w:tc>
        <w:tc>
          <w:tcPr>
            <w:tcW w:w="1760" w:type="pct"/>
            <w:vAlign w:val="center"/>
          </w:tcPr>
          <w:p w:rsidR="003F6F6F" w:rsidRPr="00D6691E" w:rsidRDefault="001D3AEA" w:rsidP="001D3AEA">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126,9</w:t>
            </w:r>
          </w:p>
        </w:tc>
        <w:tc>
          <w:tcPr>
            <w:tcW w:w="1973" w:type="pct"/>
            <w:vAlign w:val="center"/>
          </w:tcPr>
          <w:p w:rsidR="003F6F6F" w:rsidRPr="00D6691E" w:rsidRDefault="001D3AEA" w:rsidP="001D3AEA">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125,6</w:t>
            </w:r>
          </w:p>
        </w:tc>
        <w:tc>
          <w:tcPr>
            <w:tcW w:w="906" w:type="pct"/>
          </w:tcPr>
          <w:p w:rsidR="003F6F6F" w:rsidRPr="00D6691E" w:rsidRDefault="001D3AEA" w:rsidP="003F6F6F">
            <w:pPr>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99,0</w:t>
            </w:r>
          </w:p>
        </w:tc>
      </w:tr>
    </w:tbl>
    <w:p w:rsidR="008116CA" w:rsidRPr="00D6691E" w:rsidRDefault="008116CA" w:rsidP="008116CA">
      <w:pPr>
        <w:pStyle w:val="aff5"/>
        <w:spacing w:before="0" w:after="0"/>
        <w:ind w:firstLine="0"/>
        <w:rPr>
          <w:bCs/>
          <w:i/>
          <w:sz w:val="20"/>
          <w:szCs w:val="20"/>
          <w:lang w:val="ru-RU"/>
        </w:rPr>
      </w:pPr>
    </w:p>
    <w:p w:rsidR="00E572E6" w:rsidRPr="00D6691E" w:rsidRDefault="008116CA"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Положительная динамика объема отгруженной продукции свидетельствует о росте экономической активности и развитии </w:t>
      </w:r>
      <w:r w:rsidR="00E14327" w:rsidRPr="00D6691E">
        <w:rPr>
          <w:rFonts w:ascii="Times New Roman" w:eastAsia="Times New Roman" w:hAnsi="Times New Roman" w:cs="Times New Roman"/>
          <w:sz w:val="28"/>
          <w:szCs w:val="28"/>
          <w:lang w:eastAsia="ru-RU"/>
        </w:rPr>
        <w:t>обрабатывающих предприятий</w:t>
      </w:r>
      <w:r w:rsidRPr="00D6691E">
        <w:rPr>
          <w:rFonts w:ascii="Times New Roman" w:eastAsia="Times New Roman" w:hAnsi="Times New Roman" w:cs="Times New Roman"/>
          <w:sz w:val="28"/>
          <w:szCs w:val="28"/>
          <w:lang w:eastAsia="ru-RU"/>
        </w:rPr>
        <w:t xml:space="preserve"> А</w:t>
      </w:r>
      <w:r w:rsidR="001D3633" w:rsidRPr="00D6691E">
        <w:rPr>
          <w:rFonts w:ascii="Times New Roman" w:eastAsia="Times New Roman" w:hAnsi="Times New Roman" w:cs="Times New Roman"/>
          <w:sz w:val="28"/>
          <w:szCs w:val="28"/>
          <w:lang w:eastAsia="ru-RU"/>
        </w:rPr>
        <w:t>лексеевского муниципального округа</w:t>
      </w:r>
      <w:r w:rsidR="00E14327"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w:t>
      </w:r>
      <w:r w:rsidR="001D3633" w:rsidRPr="00D6691E">
        <w:rPr>
          <w:rFonts w:ascii="Times New Roman" w:eastAsia="Times New Roman" w:hAnsi="Times New Roman" w:cs="Times New Roman"/>
          <w:sz w:val="28"/>
          <w:szCs w:val="28"/>
          <w:lang w:eastAsia="ru-RU"/>
        </w:rPr>
        <w:t xml:space="preserve">Основная их часть </w:t>
      </w:r>
      <w:bookmarkStart w:id="32" w:name="_Toc16"/>
      <w:r w:rsidR="001D3633" w:rsidRPr="00D6691E">
        <w:rPr>
          <w:rFonts w:ascii="Times New Roman" w:eastAsia="Times New Roman" w:hAnsi="Times New Roman" w:cs="Times New Roman"/>
          <w:sz w:val="28"/>
          <w:szCs w:val="28"/>
          <w:lang w:eastAsia="ru-RU"/>
        </w:rPr>
        <w:t>относится к сфере производства пищевой продукции</w:t>
      </w:r>
      <w:r w:rsidR="00E572E6" w:rsidRPr="00D6691E">
        <w:rPr>
          <w:rFonts w:ascii="Times New Roman" w:eastAsia="Times New Roman" w:hAnsi="Times New Roman" w:cs="Times New Roman"/>
          <w:sz w:val="28"/>
          <w:szCs w:val="28"/>
          <w:lang w:eastAsia="ru-RU"/>
        </w:rPr>
        <w:t xml:space="preserve"> и представлена следующими предприятиями:</w:t>
      </w:r>
    </w:p>
    <w:p w:rsidR="001D3633" w:rsidRPr="00D6691E" w:rsidRDefault="001D3633" w:rsidP="00F42838">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АО «ЭФКО» (производство растительных и животных масел и жиров);</w:t>
      </w:r>
    </w:p>
    <w:p w:rsidR="001D3633" w:rsidRPr="00D6691E" w:rsidRDefault="001D3633" w:rsidP="00F42838">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ООО «ЭФКО Пищевые Ингредиенты» (производство рафинированных растительных масел и их фракций);</w:t>
      </w:r>
    </w:p>
    <w:p w:rsidR="001D3633" w:rsidRPr="00D6691E" w:rsidRDefault="001D3633" w:rsidP="00F42838">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ЗАО «АМКК» (производство прочей молочной продукции);</w:t>
      </w:r>
    </w:p>
    <w:p w:rsidR="001D3633" w:rsidRPr="00D6691E" w:rsidRDefault="001D3633" w:rsidP="00F42838">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ЗАО «Хлебозавод» (производство хлеба и мучных кондитерских изделий, тортов и пирожных недлительного хранения);</w:t>
      </w:r>
    </w:p>
    <w:p w:rsidR="001D3633" w:rsidRPr="00D6691E" w:rsidRDefault="001D3633" w:rsidP="00F42838">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ООО «Алексеевский соевый комбинат» (производство готовых кормов для животных, содержащихся на фермах);</w:t>
      </w:r>
    </w:p>
    <w:p w:rsidR="001D3633" w:rsidRPr="00D6691E" w:rsidRDefault="001D3633" w:rsidP="00F42838">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АО «Алексеевский комбикормовый завод» (производство готовых кормов для животных)</w:t>
      </w:r>
    </w:p>
    <w:p w:rsidR="001D3633" w:rsidRPr="00D6691E" w:rsidRDefault="001D3633" w:rsidP="00F42838">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ООО НПО «Алексеевское» (производство эфирных масел).</w:t>
      </w:r>
    </w:p>
    <w:p w:rsidR="00F35725" w:rsidRPr="00D6691E" w:rsidRDefault="00E14327"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Значимыми событиями 2024 года стали </w:t>
      </w:r>
      <w:r w:rsidR="00837FA7" w:rsidRPr="00D6691E">
        <w:rPr>
          <w:rFonts w:ascii="Times New Roman" w:eastAsia="Times New Roman" w:hAnsi="Times New Roman" w:cs="Times New Roman"/>
          <w:sz w:val="28"/>
          <w:szCs w:val="28"/>
          <w:lang w:eastAsia="ru-RU"/>
        </w:rPr>
        <w:t xml:space="preserve">открытие Алексеевского филиала кампании ООО «Виола» по производству йогуртов, а также </w:t>
      </w:r>
      <w:r w:rsidRPr="00D6691E">
        <w:rPr>
          <w:rFonts w:ascii="Times New Roman" w:eastAsia="Times New Roman" w:hAnsi="Times New Roman" w:cs="Times New Roman"/>
          <w:sz w:val="28"/>
          <w:szCs w:val="28"/>
          <w:lang w:eastAsia="ru-RU"/>
        </w:rPr>
        <w:t>запуск завода ООО «Еда будущего» по производству растительного мяса.</w:t>
      </w:r>
      <w:r w:rsidR="00837FA7" w:rsidRPr="00D6691E">
        <w:rPr>
          <w:rFonts w:ascii="Times New Roman" w:eastAsia="Times New Roman" w:hAnsi="Times New Roman" w:cs="Times New Roman"/>
          <w:sz w:val="28"/>
          <w:szCs w:val="28"/>
          <w:lang w:eastAsia="ru-RU"/>
        </w:rPr>
        <w:t xml:space="preserve"> </w:t>
      </w:r>
      <w:r w:rsidR="00F35725" w:rsidRPr="00D6691E">
        <w:rPr>
          <w:rFonts w:ascii="Times New Roman" w:eastAsia="Times New Roman" w:hAnsi="Times New Roman" w:cs="Times New Roman"/>
          <w:sz w:val="28"/>
          <w:szCs w:val="28"/>
          <w:lang w:eastAsia="ru-RU"/>
        </w:rPr>
        <w:t xml:space="preserve">ООО «Еда Будущего», связанное с группой компаний "ЭФКО", </w:t>
      </w:r>
      <w:r w:rsidR="00837FA7" w:rsidRPr="00D6691E">
        <w:rPr>
          <w:rFonts w:ascii="Times New Roman" w:eastAsia="Times New Roman" w:hAnsi="Times New Roman" w:cs="Times New Roman"/>
          <w:sz w:val="28"/>
          <w:szCs w:val="28"/>
          <w:lang w:eastAsia="ru-RU"/>
        </w:rPr>
        <w:t xml:space="preserve">разрабатывает и </w:t>
      </w:r>
      <w:r w:rsidR="00837FA7" w:rsidRPr="00D6691E">
        <w:rPr>
          <w:rFonts w:ascii="Times New Roman" w:eastAsia="Times New Roman" w:hAnsi="Times New Roman" w:cs="Times New Roman"/>
          <w:sz w:val="28"/>
          <w:szCs w:val="28"/>
          <w:lang w:eastAsia="ru-RU"/>
        </w:rPr>
        <w:lastRenderedPageBreak/>
        <w:t xml:space="preserve">производит продукты, имитирующие вкус и текстуру обычного мяса, но из растительного сырья. </w:t>
      </w:r>
      <w:r w:rsidR="00F35725" w:rsidRPr="00D6691E">
        <w:rPr>
          <w:rFonts w:ascii="Times New Roman" w:eastAsia="Times New Roman" w:hAnsi="Times New Roman" w:cs="Times New Roman"/>
          <w:sz w:val="28"/>
          <w:szCs w:val="28"/>
          <w:lang w:eastAsia="ru-RU"/>
        </w:rPr>
        <w:t xml:space="preserve">Эти продукты, включая растительные котлеты, наггетсы, фарш, фрикадельки и пельмени, создаются на основе соевого, горохового и рисового белков. </w:t>
      </w:r>
    </w:p>
    <w:p w:rsidR="00E14327" w:rsidRPr="00D6691E" w:rsidRDefault="00E14327" w:rsidP="00F42838">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Промышленность Алексеевского муниципального округа в сфере производства готовых металлических изделий (</w:t>
      </w:r>
      <w:r w:rsidR="004D7F9E" w:rsidRPr="00D6691E">
        <w:rPr>
          <w:rFonts w:ascii="Times New Roman" w:eastAsia="Times New Roman" w:hAnsi="Times New Roman" w:cs="Times New Roman"/>
          <w:sz w:val="28"/>
          <w:szCs w:val="28"/>
          <w:lang w:eastAsia="ru-RU"/>
        </w:rPr>
        <w:t>4,4%</w:t>
      </w:r>
      <w:r w:rsidRPr="00D6691E">
        <w:rPr>
          <w:rFonts w:ascii="Times New Roman" w:eastAsia="Times New Roman" w:hAnsi="Times New Roman" w:cs="Times New Roman"/>
          <w:sz w:val="28"/>
          <w:szCs w:val="28"/>
          <w:lang w:eastAsia="ru-RU"/>
        </w:rPr>
        <w:t xml:space="preserve"> в общем объеме обрабатывающих производств) представлена предприятием по производству паровых котлов и их частей АО «Завод котельного оборудования».</w:t>
      </w:r>
    </w:p>
    <w:p w:rsidR="00065884" w:rsidRPr="00D6691E" w:rsidRDefault="00065884" w:rsidP="00F42838">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Нужно отметить создание новых высокотехнологичных промышленных предприятий, таких как </w:t>
      </w:r>
      <w:r w:rsidR="004D7F9E" w:rsidRPr="00D6691E">
        <w:rPr>
          <w:rFonts w:ascii="Times New Roman" w:eastAsia="Times New Roman" w:hAnsi="Times New Roman" w:cs="Times New Roman"/>
          <w:sz w:val="28"/>
          <w:szCs w:val="28"/>
          <w:lang w:eastAsia="ru-RU"/>
        </w:rPr>
        <w:t xml:space="preserve">ООО «ЭРА АЭРО» </w:t>
      </w:r>
      <w:r w:rsidR="00CC1CD2" w:rsidRPr="00D6691E">
        <w:rPr>
          <w:rFonts w:ascii="Times New Roman" w:eastAsia="Times New Roman" w:hAnsi="Times New Roman" w:cs="Times New Roman"/>
          <w:sz w:val="28"/>
          <w:szCs w:val="28"/>
          <w:lang w:eastAsia="ru-RU"/>
        </w:rPr>
        <w:t xml:space="preserve">(год создания – 2022, основной вид деятельности - </w:t>
      </w:r>
      <w:r w:rsidR="004D7F9E" w:rsidRPr="00D6691E">
        <w:rPr>
          <w:rFonts w:ascii="Times New Roman" w:eastAsia="Times New Roman" w:hAnsi="Times New Roman" w:cs="Times New Roman"/>
          <w:sz w:val="28"/>
          <w:szCs w:val="28"/>
          <w:lang w:eastAsia="ru-RU"/>
        </w:rPr>
        <w:t>производство вертолетов, самолетов и прочих летательных аппаратов</w:t>
      </w:r>
      <w:r w:rsidR="00CC1CD2" w:rsidRPr="00D6691E">
        <w:rPr>
          <w:rFonts w:ascii="Times New Roman" w:eastAsia="Times New Roman" w:hAnsi="Times New Roman" w:cs="Times New Roman"/>
          <w:sz w:val="28"/>
          <w:szCs w:val="28"/>
          <w:lang w:eastAsia="ru-RU"/>
        </w:rPr>
        <w:t>)</w:t>
      </w:r>
      <w:r w:rsidR="00E35440" w:rsidRPr="00D6691E">
        <w:rPr>
          <w:rFonts w:ascii="Times New Roman" w:eastAsia="Times New Roman" w:hAnsi="Times New Roman" w:cs="Times New Roman"/>
          <w:sz w:val="28"/>
          <w:szCs w:val="28"/>
          <w:lang w:eastAsia="ru-RU"/>
        </w:rPr>
        <w:t>.</w:t>
      </w:r>
    </w:p>
    <w:p w:rsidR="00E14327" w:rsidRPr="00D6691E" w:rsidRDefault="00E4292B"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К</w:t>
      </w:r>
      <w:r w:rsidR="00E14327" w:rsidRPr="00D6691E">
        <w:rPr>
          <w:rFonts w:ascii="Times New Roman" w:eastAsia="Times New Roman" w:hAnsi="Times New Roman" w:cs="Times New Roman"/>
          <w:sz w:val="28"/>
          <w:szCs w:val="28"/>
          <w:lang w:eastAsia="ru-RU"/>
        </w:rPr>
        <w:t xml:space="preserve">рупные промышленные предприятия Алексеевского </w:t>
      </w:r>
      <w:r w:rsidR="007F5E19" w:rsidRPr="00D6691E">
        <w:rPr>
          <w:rFonts w:ascii="Times New Roman" w:eastAsia="Times New Roman" w:hAnsi="Times New Roman" w:cs="Times New Roman"/>
          <w:sz w:val="28"/>
          <w:szCs w:val="28"/>
          <w:lang w:eastAsia="ru-RU"/>
        </w:rPr>
        <w:t>муниципального</w:t>
      </w:r>
      <w:r w:rsidR="00E14327" w:rsidRPr="00D6691E">
        <w:rPr>
          <w:rFonts w:ascii="Times New Roman" w:eastAsia="Times New Roman" w:hAnsi="Times New Roman" w:cs="Times New Roman"/>
          <w:sz w:val="28"/>
          <w:szCs w:val="28"/>
          <w:lang w:eastAsia="ru-RU"/>
        </w:rPr>
        <w:t xml:space="preserve"> округа по результатам работы</w:t>
      </w:r>
      <w:r w:rsidR="007F5E19" w:rsidRPr="00D6691E">
        <w:rPr>
          <w:rFonts w:ascii="Times New Roman" w:eastAsia="Times New Roman" w:hAnsi="Times New Roman" w:cs="Times New Roman"/>
          <w:sz w:val="28"/>
          <w:szCs w:val="28"/>
          <w:lang w:eastAsia="ru-RU"/>
        </w:rPr>
        <w:t xml:space="preserve"> </w:t>
      </w:r>
      <w:r w:rsidR="00E14327" w:rsidRPr="00D6691E">
        <w:rPr>
          <w:rFonts w:ascii="Times New Roman" w:eastAsia="Times New Roman" w:hAnsi="Times New Roman" w:cs="Times New Roman"/>
          <w:sz w:val="28"/>
          <w:szCs w:val="28"/>
          <w:lang w:eastAsia="ru-RU"/>
        </w:rPr>
        <w:t>20</w:t>
      </w:r>
      <w:r w:rsidR="007F5E19" w:rsidRPr="00D6691E">
        <w:rPr>
          <w:rFonts w:ascii="Times New Roman" w:eastAsia="Times New Roman" w:hAnsi="Times New Roman" w:cs="Times New Roman"/>
          <w:sz w:val="28"/>
          <w:szCs w:val="28"/>
          <w:lang w:eastAsia="ru-RU"/>
        </w:rPr>
        <w:t>24</w:t>
      </w:r>
      <w:r w:rsidR="00E14327" w:rsidRPr="00D6691E">
        <w:rPr>
          <w:rFonts w:ascii="Times New Roman" w:eastAsia="Times New Roman" w:hAnsi="Times New Roman" w:cs="Times New Roman"/>
          <w:sz w:val="28"/>
          <w:szCs w:val="28"/>
          <w:lang w:eastAsia="ru-RU"/>
        </w:rPr>
        <w:t xml:space="preserve"> год</w:t>
      </w:r>
      <w:r w:rsidR="007F5E19" w:rsidRPr="00D6691E">
        <w:rPr>
          <w:rFonts w:ascii="Times New Roman" w:eastAsia="Times New Roman" w:hAnsi="Times New Roman" w:cs="Times New Roman"/>
          <w:sz w:val="28"/>
          <w:szCs w:val="28"/>
          <w:lang w:eastAsia="ru-RU"/>
        </w:rPr>
        <w:t>а</w:t>
      </w:r>
      <w:r w:rsidR="00E14327" w:rsidRPr="00D6691E">
        <w:rPr>
          <w:rFonts w:ascii="Times New Roman" w:eastAsia="Times New Roman" w:hAnsi="Times New Roman" w:cs="Times New Roman"/>
          <w:sz w:val="28"/>
          <w:szCs w:val="28"/>
          <w:lang w:eastAsia="ru-RU"/>
        </w:rPr>
        <w:t xml:space="preserve"> получили прибыль. Динамика производства продукции промышленных предприятий в натуральном выражении в 20</w:t>
      </w:r>
      <w:r w:rsidR="007F5E19" w:rsidRPr="00D6691E">
        <w:rPr>
          <w:rFonts w:ascii="Times New Roman" w:eastAsia="Times New Roman" w:hAnsi="Times New Roman" w:cs="Times New Roman"/>
          <w:sz w:val="28"/>
          <w:szCs w:val="28"/>
          <w:lang w:eastAsia="ru-RU"/>
        </w:rPr>
        <w:t>22</w:t>
      </w:r>
      <w:r w:rsidR="00E14327" w:rsidRPr="00D6691E">
        <w:rPr>
          <w:rFonts w:ascii="Times New Roman" w:eastAsia="Times New Roman" w:hAnsi="Times New Roman" w:cs="Times New Roman"/>
          <w:sz w:val="28"/>
          <w:szCs w:val="28"/>
          <w:lang w:eastAsia="ru-RU"/>
        </w:rPr>
        <w:t>-20</w:t>
      </w:r>
      <w:r w:rsidR="007F5E19" w:rsidRPr="00D6691E">
        <w:rPr>
          <w:rFonts w:ascii="Times New Roman" w:eastAsia="Times New Roman" w:hAnsi="Times New Roman" w:cs="Times New Roman"/>
          <w:sz w:val="28"/>
          <w:szCs w:val="28"/>
          <w:lang w:eastAsia="ru-RU"/>
        </w:rPr>
        <w:t>24</w:t>
      </w:r>
      <w:r w:rsidR="00E14327" w:rsidRPr="00D6691E">
        <w:rPr>
          <w:rFonts w:ascii="Times New Roman" w:eastAsia="Times New Roman" w:hAnsi="Times New Roman" w:cs="Times New Roman"/>
          <w:sz w:val="28"/>
          <w:szCs w:val="28"/>
          <w:lang w:eastAsia="ru-RU"/>
        </w:rPr>
        <w:t xml:space="preserve"> годах показывает, что практически по всему номенклатурному перечню производимой продукции наблюдается </w:t>
      </w:r>
      <w:r w:rsidR="007F5E19" w:rsidRPr="00D6691E">
        <w:rPr>
          <w:rFonts w:ascii="Times New Roman" w:eastAsia="Times New Roman" w:hAnsi="Times New Roman" w:cs="Times New Roman"/>
          <w:sz w:val="28"/>
          <w:szCs w:val="28"/>
          <w:lang w:eastAsia="ru-RU"/>
        </w:rPr>
        <w:t xml:space="preserve">сохранение объемов </w:t>
      </w:r>
      <w:r w:rsidR="00E14327" w:rsidRPr="00D6691E">
        <w:rPr>
          <w:rFonts w:ascii="Times New Roman" w:eastAsia="Times New Roman" w:hAnsi="Times New Roman" w:cs="Times New Roman"/>
          <w:sz w:val="28"/>
          <w:szCs w:val="28"/>
          <w:lang w:eastAsia="ru-RU"/>
        </w:rPr>
        <w:t>производства</w:t>
      </w:r>
      <w:r w:rsidR="007F5E19" w:rsidRPr="00D6691E">
        <w:rPr>
          <w:rFonts w:ascii="Times New Roman" w:eastAsia="Times New Roman" w:hAnsi="Times New Roman" w:cs="Times New Roman"/>
          <w:sz w:val="28"/>
          <w:szCs w:val="28"/>
          <w:lang w:eastAsia="ru-RU"/>
        </w:rPr>
        <w:t xml:space="preserve"> и его рост по отдельным товарным позициям (таблица 3.1.1.2)</w:t>
      </w:r>
      <w:r w:rsidR="00E14327" w:rsidRPr="00D6691E">
        <w:rPr>
          <w:rFonts w:ascii="Times New Roman" w:eastAsia="Times New Roman" w:hAnsi="Times New Roman" w:cs="Times New Roman"/>
          <w:sz w:val="28"/>
          <w:szCs w:val="28"/>
          <w:lang w:eastAsia="ru-RU"/>
        </w:rPr>
        <w:t>.</w:t>
      </w:r>
    </w:p>
    <w:p w:rsidR="007F5E19" w:rsidRPr="00D6691E" w:rsidRDefault="007F5E19" w:rsidP="00F42838">
      <w:pPr>
        <w:widowControl w:val="0"/>
        <w:autoSpaceDE w:val="0"/>
        <w:autoSpaceDN w:val="0"/>
        <w:spacing w:after="0" w:line="240" w:lineRule="auto"/>
        <w:ind w:firstLine="709"/>
        <w:contextualSpacing/>
        <w:jc w:val="right"/>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Таблица 3.1.1.2</w:t>
      </w:r>
    </w:p>
    <w:p w:rsidR="007F5E19" w:rsidRPr="00D6691E" w:rsidRDefault="007F5E19" w:rsidP="00F42838">
      <w:pPr>
        <w:widowControl w:val="0"/>
        <w:autoSpaceDE w:val="0"/>
        <w:autoSpaceDN w:val="0"/>
        <w:spacing w:after="0" w:line="240" w:lineRule="auto"/>
        <w:ind w:firstLine="709"/>
        <w:contextualSpacing/>
        <w:jc w:val="right"/>
        <w:rPr>
          <w:rFonts w:ascii="Times New Roman" w:eastAsia="Times New Roman" w:hAnsi="Times New Roman" w:cs="Times New Roman"/>
          <w:sz w:val="28"/>
          <w:szCs w:val="28"/>
          <w:lang w:eastAsia="ru-RU"/>
        </w:rPr>
      </w:pPr>
    </w:p>
    <w:p w:rsidR="00E14327" w:rsidRPr="00D6691E" w:rsidRDefault="007F5E19" w:rsidP="00F42838">
      <w:pPr>
        <w:widowControl w:val="0"/>
        <w:autoSpaceDE w:val="0"/>
        <w:autoSpaceDN w:val="0"/>
        <w:spacing w:after="0" w:line="240" w:lineRule="auto"/>
        <w:ind w:firstLine="709"/>
        <w:contextualSpacing/>
        <w:jc w:val="center"/>
        <w:rPr>
          <w:rFonts w:ascii="Times New Roman" w:hAnsi="Times New Roman" w:cs="Times New Roman"/>
          <w:b/>
          <w:sz w:val="28"/>
          <w:szCs w:val="28"/>
        </w:rPr>
      </w:pPr>
      <w:r w:rsidRPr="00D6691E">
        <w:rPr>
          <w:rFonts w:ascii="Times New Roman" w:eastAsia="Times New Roman" w:hAnsi="Times New Roman" w:cs="Times New Roman"/>
          <w:sz w:val="28"/>
          <w:szCs w:val="28"/>
          <w:lang w:eastAsia="ru-RU"/>
        </w:rPr>
        <w:t>Показатели производства продукции в натуральном выражении промышленными предприятиями Алексеевского муниципального округа</w:t>
      </w:r>
      <w:r w:rsidR="00E14327" w:rsidRPr="00D6691E">
        <w:rPr>
          <w:rFonts w:ascii="Times New Roman" w:hAnsi="Times New Roman" w:cs="Times New Roman"/>
          <w:b/>
          <w:sz w:val="28"/>
          <w:szCs w:val="28"/>
        </w:rPr>
        <w:t>*</w:t>
      </w:r>
    </w:p>
    <w:p w:rsidR="00E14327" w:rsidRDefault="00E14327" w:rsidP="00E14327">
      <w:pPr>
        <w:ind w:firstLine="720"/>
        <w:jc w:val="center"/>
      </w:pPr>
    </w:p>
    <w:tbl>
      <w:tblPr>
        <w:tblW w:w="9713" w:type="dxa"/>
        <w:jc w:val="center"/>
        <w:tblLayout w:type="fixed"/>
        <w:tblLook w:val="01E0" w:firstRow="1" w:lastRow="1" w:firstColumn="1" w:lastColumn="1" w:noHBand="0" w:noVBand="0"/>
      </w:tblPr>
      <w:tblGrid>
        <w:gridCol w:w="1598"/>
        <w:gridCol w:w="992"/>
        <w:gridCol w:w="1134"/>
        <w:gridCol w:w="1276"/>
        <w:gridCol w:w="992"/>
        <w:gridCol w:w="1276"/>
        <w:gridCol w:w="1276"/>
        <w:gridCol w:w="1169"/>
      </w:tblGrid>
      <w:tr w:rsidR="007047FD" w:rsidRPr="007047FD" w:rsidTr="007260B9">
        <w:trPr>
          <w:cantSplit/>
          <w:trHeight w:val="973"/>
          <w:tblHeader/>
          <w:jc w:val="center"/>
        </w:trPr>
        <w:tc>
          <w:tcPr>
            <w:tcW w:w="1598"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Ед.</w:t>
            </w:r>
            <w:r w:rsidR="007260B9" w:rsidRPr="007047FD">
              <w:rPr>
                <w:rFonts w:ascii="Times New Roman" w:eastAsia="Times New Roman" w:hAnsi="Times New Roman" w:cs="Times New Roman"/>
                <w:lang w:eastAsia="ru-RU"/>
              </w:rPr>
              <w:t xml:space="preserve"> </w:t>
            </w:r>
            <w:r w:rsidRPr="007047FD">
              <w:rPr>
                <w:rFonts w:ascii="Times New Roman" w:eastAsia="Times New Roman" w:hAnsi="Times New Roman" w:cs="Times New Roman"/>
                <w:lang w:eastAsia="ru-RU"/>
              </w:rPr>
              <w:t>изм.</w:t>
            </w:r>
          </w:p>
        </w:tc>
        <w:tc>
          <w:tcPr>
            <w:tcW w:w="1134"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2020г.</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2021г.</w:t>
            </w:r>
          </w:p>
        </w:tc>
        <w:tc>
          <w:tcPr>
            <w:tcW w:w="992"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2022 г.</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2023 г.</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2024 г.</w:t>
            </w:r>
          </w:p>
        </w:tc>
        <w:tc>
          <w:tcPr>
            <w:tcW w:w="1169"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Темп роста</w:t>
            </w:r>
          </w:p>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202</w:t>
            </w:r>
            <w:r w:rsidR="007260B9" w:rsidRPr="007047FD">
              <w:rPr>
                <w:rFonts w:ascii="Times New Roman" w:eastAsia="Times New Roman" w:hAnsi="Times New Roman" w:cs="Times New Roman"/>
                <w:lang w:eastAsia="ru-RU"/>
              </w:rPr>
              <w:t>4</w:t>
            </w:r>
            <w:r w:rsidRPr="007047FD">
              <w:rPr>
                <w:rFonts w:ascii="Times New Roman" w:eastAsia="Times New Roman" w:hAnsi="Times New Roman" w:cs="Times New Roman"/>
                <w:lang w:eastAsia="ru-RU"/>
              </w:rPr>
              <w:t xml:space="preserve"> г. к 202</w:t>
            </w:r>
            <w:r w:rsidR="007260B9" w:rsidRPr="007047FD">
              <w:rPr>
                <w:rFonts w:ascii="Times New Roman" w:eastAsia="Times New Roman" w:hAnsi="Times New Roman" w:cs="Times New Roman"/>
                <w:lang w:eastAsia="ru-RU"/>
              </w:rPr>
              <w:t>0</w:t>
            </w:r>
            <w:r w:rsidRPr="007047FD">
              <w:rPr>
                <w:rFonts w:ascii="Times New Roman" w:eastAsia="Times New Roman" w:hAnsi="Times New Roman" w:cs="Times New Roman"/>
                <w:lang w:eastAsia="ru-RU"/>
              </w:rPr>
              <w:t xml:space="preserve"> г., %</w:t>
            </w:r>
          </w:p>
        </w:tc>
      </w:tr>
      <w:tr w:rsidR="007047FD" w:rsidRPr="007047FD" w:rsidTr="007260B9">
        <w:trPr>
          <w:jc w:val="center"/>
        </w:trPr>
        <w:tc>
          <w:tcPr>
            <w:tcW w:w="1598"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Кетчуп и соусы томатные</w:t>
            </w:r>
          </w:p>
        </w:tc>
        <w:tc>
          <w:tcPr>
            <w:tcW w:w="992" w:type="dxa"/>
            <w:tcBorders>
              <w:top w:val="single" w:sz="4" w:space="0" w:color="auto"/>
              <w:left w:val="single" w:sz="4" w:space="0" w:color="auto"/>
              <w:bottom w:val="single" w:sz="4" w:space="0" w:color="auto"/>
              <w:right w:val="single" w:sz="4" w:space="0" w:color="auto"/>
            </w:tcBorders>
            <w:vAlign w:val="center"/>
          </w:tcPr>
          <w:p w:rsidR="009113C5" w:rsidRPr="007047FD" w:rsidRDefault="007260B9"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тн</w:t>
            </w:r>
          </w:p>
        </w:tc>
        <w:tc>
          <w:tcPr>
            <w:tcW w:w="1134"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28</w:t>
            </w:r>
            <w:r w:rsidR="007260B9" w:rsidRPr="007047FD">
              <w:rPr>
                <w:rFonts w:ascii="Times New Roman" w:eastAsia="Times New Roman" w:hAnsi="Times New Roman" w:cs="Times New Roman"/>
                <w:lang w:eastAsia="ru-RU"/>
              </w:rPr>
              <w:t xml:space="preserve"> </w:t>
            </w:r>
            <w:r w:rsidRPr="007047FD">
              <w:rPr>
                <w:rFonts w:ascii="Times New Roman" w:eastAsia="Times New Roman" w:hAnsi="Times New Roman" w:cs="Times New Roman"/>
                <w:lang w:eastAsia="ru-RU"/>
              </w:rPr>
              <w:t>286</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29</w:t>
            </w:r>
            <w:r w:rsidR="007260B9" w:rsidRPr="007047FD">
              <w:rPr>
                <w:rFonts w:ascii="Times New Roman" w:eastAsia="Times New Roman" w:hAnsi="Times New Roman" w:cs="Times New Roman"/>
                <w:lang w:eastAsia="ru-RU"/>
              </w:rPr>
              <w:t xml:space="preserve"> </w:t>
            </w:r>
            <w:r w:rsidRPr="007047FD">
              <w:rPr>
                <w:rFonts w:ascii="Times New Roman" w:eastAsia="Times New Roman" w:hAnsi="Times New Roman" w:cs="Times New Roman"/>
                <w:lang w:eastAsia="ru-RU"/>
              </w:rPr>
              <w:t>746</w:t>
            </w:r>
          </w:p>
        </w:tc>
        <w:tc>
          <w:tcPr>
            <w:tcW w:w="992"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11</w:t>
            </w:r>
            <w:r w:rsidR="007260B9" w:rsidRPr="007047FD">
              <w:rPr>
                <w:rFonts w:ascii="Times New Roman" w:eastAsia="Times New Roman" w:hAnsi="Times New Roman" w:cs="Times New Roman"/>
                <w:lang w:eastAsia="ru-RU"/>
              </w:rPr>
              <w:t xml:space="preserve"> </w:t>
            </w:r>
            <w:r w:rsidRPr="007047FD">
              <w:rPr>
                <w:rFonts w:ascii="Times New Roman" w:eastAsia="Times New Roman" w:hAnsi="Times New Roman" w:cs="Times New Roman"/>
                <w:lang w:eastAsia="ru-RU"/>
              </w:rPr>
              <w:t>311</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14</w:t>
            </w:r>
            <w:r w:rsidR="007260B9" w:rsidRPr="007047FD">
              <w:rPr>
                <w:rFonts w:ascii="Times New Roman" w:eastAsia="Times New Roman" w:hAnsi="Times New Roman" w:cs="Times New Roman"/>
                <w:lang w:eastAsia="ru-RU"/>
              </w:rPr>
              <w:t xml:space="preserve"> </w:t>
            </w:r>
            <w:r w:rsidRPr="007047FD">
              <w:rPr>
                <w:rFonts w:ascii="Times New Roman" w:eastAsia="Times New Roman" w:hAnsi="Times New Roman" w:cs="Times New Roman"/>
                <w:lang w:eastAsia="ru-RU"/>
              </w:rPr>
              <w:t>450</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13</w:t>
            </w:r>
            <w:r w:rsidR="007260B9" w:rsidRPr="007047FD">
              <w:rPr>
                <w:rFonts w:ascii="Times New Roman" w:eastAsia="Times New Roman" w:hAnsi="Times New Roman" w:cs="Times New Roman"/>
                <w:lang w:eastAsia="ru-RU"/>
              </w:rPr>
              <w:t xml:space="preserve"> </w:t>
            </w:r>
            <w:r w:rsidRPr="007047FD">
              <w:rPr>
                <w:rFonts w:ascii="Times New Roman" w:eastAsia="Times New Roman" w:hAnsi="Times New Roman" w:cs="Times New Roman"/>
                <w:lang w:eastAsia="ru-RU"/>
              </w:rPr>
              <w:t>480</w:t>
            </w:r>
          </w:p>
        </w:tc>
        <w:tc>
          <w:tcPr>
            <w:tcW w:w="1169" w:type="dxa"/>
            <w:tcBorders>
              <w:top w:val="single" w:sz="4" w:space="0" w:color="auto"/>
              <w:left w:val="single" w:sz="4" w:space="0" w:color="auto"/>
              <w:bottom w:val="single" w:sz="4" w:space="0" w:color="auto"/>
              <w:right w:val="single" w:sz="4" w:space="0" w:color="auto"/>
            </w:tcBorders>
            <w:vAlign w:val="center"/>
          </w:tcPr>
          <w:p w:rsidR="009113C5"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47,6</w:t>
            </w:r>
          </w:p>
        </w:tc>
      </w:tr>
      <w:tr w:rsidR="007047FD" w:rsidRPr="007047FD" w:rsidTr="007260B9">
        <w:trPr>
          <w:jc w:val="center"/>
        </w:trPr>
        <w:tc>
          <w:tcPr>
            <w:tcW w:w="1598"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Масло подсолнечное</w:t>
            </w:r>
          </w:p>
        </w:tc>
        <w:tc>
          <w:tcPr>
            <w:tcW w:w="992"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7260B9">
            <w:pPr>
              <w:spacing w:after="0" w:line="240" w:lineRule="auto"/>
              <w:jc w:val="center"/>
            </w:pPr>
            <w:r w:rsidRPr="007047FD">
              <w:rPr>
                <w:rFonts w:ascii="Times New Roman" w:eastAsia="Times New Roman" w:hAnsi="Times New Roman" w:cs="Times New Roman"/>
                <w:lang w:eastAsia="ru-RU"/>
              </w:rPr>
              <w:t>тн</w:t>
            </w:r>
          </w:p>
        </w:tc>
        <w:tc>
          <w:tcPr>
            <w:tcW w:w="1134"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267 257</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336 725</w:t>
            </w:r>
          </w:p>
        </w:tc>
        <w:tc>
          <w:tcPr>
            <w:tcW w:w="992"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371 806</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374 885</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335 706</w:t>
            </w:r>
          </w:p>
        </w:tc>
        <w:tc>
          <w:tcPr>
            <w:tcW w:w="1169" w:type="dxa"/>
            <w:tcBorders>
              <w:top w:val="single" w:sz="4" w:space="0" w:color="auto"/>
              <w:left w:val="single" w:sz="4" w:space="0" w:color="auto"/>
              <w:bottom w:val="single" w:sz="4" w:space="0" w:color="auto"/>
              <w:right w:val="single" w:sz="4" w:space="0" w:color="auto"/>
            </w:tcBorders>
            <w:vAlign w:val="center"/>
          </w:tcPr>
          <w:p w:rsidR="007260B9" w:rsidRPr="007047FD" w:rsidRDefault="007047FD" w:rsidP="007047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ув. </w:t>
            </w:r>
            <w:r w:rsidRPr="007047FD">
              <w:rPr>
                <w:rFonts w:ascii="Times New Roman" w:eastAsia="Times New Roman" w:hAnsi="Times New Roman" w:cs="Times New Roman"/>
                <w:lang w:eastAsia="ru-RU"/>
              </w:rPr>
              <w:t xml:space="preserve">в </w:t>
            </w:r>
            <w:r w:rsidR="003F1C6B" w:rsidRPr="007047FD">
              <w:rPr>
                <w:rFonts w:ascii="Times New Roman" w:eastAsia="Times New Roman" w:hAnsi="Times New Roman" w:cs="Times New Roman"/>
                <w:lang w:eastAsia="ru-RU"/>
              </w:rPr>
              <w:t>1</w:t>
            </w:r>
            <w:r w:rsidRPr="007047FD">
              <w:rPr>
                <w:rFonts w:ascii="Times New Roman" w:eastAsia="Times New Roman" w:hAnsi="Times New Roman" w:cs="Times New Roman"/>
                <w:lang w:eastAsia="ru-RU"/>
              </w:rPr>
              <w:t>,</w:t>
            </w:r>
            <w:r w:rsidR="003F1C6B" w:rsidRPr="007047FD">
              <w:rPr>
                <w:rFonts w:ascii="Times New Roman" w:eastAsia="Times New Roman" w:hAnsi="Times New Roman" w:cs="Times New Roman"/>
                <w:lang w:eastAsia="ru-RU"/>
              </w:rPr>
              <w:t>2</w:t>
            </w:r>
            <w:r w:rsidRPr="007047FD">
              <w:rPr>
                <w:rFonts w:ascii="Times New Roman" w:eastAsia="Times New Roman" w:hAnsi="Times New Roman" w:cs="Times New Roman"/>
                <w:lang w:eastAsia="ru-RU"/>
              </w:rPr>
              <w:t xml:space="preserve"> раза</w:t>
            </w:r>
          </w:p>
        </w:tc>
      </w:tr>
      <w:tr w:rsidR="007047FD" w:rsidRPr="007047FD" w:rsidTr="007260B9">
        <w:trPr>
          <w:jc w:val="center"/>
        </w:trPr>
        <w:tc>
          <w:tcPr>
            <w:tcW w:w="1598"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Жиры специального назначения, заменители молочного жира, заменители мала какао</w:t>
            </w:r>
          </w:p>
        </w:tc>
        <w:tc>
          <w:tcPr>
            <w:tcW w:w="992"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7260B9">
            <w:pPr>
              <w:jc w:val="center"/>
            </w:pPr>
            <w:r w:rsidRPr="007047FD">
              <w:rPr>
                <w:rFonts w:ascii="Times New Roman" w:eastAsia="Times New Roman" w:hAnsi="Times New Roman" w:cs="Times New Roman"/>
                <w:lang w:eastAsia="ru-RU"/>
              </w:rPr>
              <w:t>тн</w:t>
            </w:r>
          </w:p>
        </w:tc>
        <w:tc>
          <w:tcPr>
            <w:tcW w:w="1134"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102 881</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102 155</w:t>
            </w:r>
          </w:p>
        </w:tc>
        <w:tc>
          <w:tcPr>
            <w:tcW w:w="992"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122 349</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111 339</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129 629</w:t>
            </w:r>
          </w:p>
        </w:tc>
        <w:tc>
          <w:tcPr>
            <w:tcW w:w="1169" w:type="dxa"/>
            <w:tcBorders>
              <w:top w:val="single" w:sz="4" w:space="0" w:color="auto"/>
              <w:left w:val="single" w:sz="4" w:space="0" w:color="auto"/>
              <w:bottom w:val="single" w:sz="4" w:space="0" w:color="auto"/>
              <w:right w:val="single" w:sz="4" w:space="0" w:color="auto"/>
            </w:tcBorders>
            <w:vAlign w:val="center"/>
          </w:tcPr>
          <w:p w:rsidR="007260B9" w:rsidRPr="007047FD" w:rsidRDefault="007047FD" w:rsidP="007047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ув. </w:t>
            </w:r>
            <w:r w:rsidRPr="007047FD">
              <w:rPr>
                <w:rFonts w:ascii="Times New Roman" w:eastAsia="Times New Roman" w:hAnsi="Times New Roman" w:cs="Times New Roman"/>
                <w:lang w:eastAsia="ru-RU"/>
              </w:rPr>
              <w:t>в 1,3 раза</w:t>
            </w:r>
          </w:p>
        </w:tc>
      </w:tr>
      <w:tr w:rsidR="007047FD" w:rsidRPr="007047FD" w:rsidTr="007260B9">
        <w:trPr>
          <w:jc w:val="center"/>
        </w:trPr>
        <w:tc>
          <w:tcPr>
            <w:tcW w:w="1598"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Майонезы. Соусы майонезные.</w:t>
            </w:r>
          </w:p>
        </w:tc>
        <w:tc>
          <w:tcPr>
            <w:tcW w:w="992"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7260B9">
            <w:pPr>
              <w:jc w:val="center"/>
            </w:pPr>
            <w:r w:rsidRPr="007047FD">
              <w:rPr>
                <w:rFonts w:ascii="Times New Roman" w:eastAsia="Times New Roman" w:hAnsi="Times New Roman" w:cs="Times New Roman"/>
                <w:lang w:eastAsia="ru-RU"/>
              </w:rPr>
              <w:t>тн</w:t>
            </w:r>
          </w:p>
        </w:tc>
        <w:tc>
          <w:tcPr>
            <w:tcW w:w="1134"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96 245</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85 002</w:t>
            </w:r>
          </w:p>
        </w:tc>
        <w:tc>
          <w:tcPr>
            <w:tcW w:w="992"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94 316</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106 002</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90 321</w:t>
            </w:r>
          </w:p>
        </w:tc>
        <w:tc>
          <w:tcPr>
            <w:tcW w:w="1169" w:type="dxa"/>
            <w:tcBorders>
              <w:top w:val="single" w:sz="4" w:space="0" w:color="auto"/>
              <w:left w:val="single" w:sz="4" w:space="0" w:color="auto"/>
              <w:bottom w:val="single" w:sz="4" w:space="0" w:color="auto"/>
              <w:right w:val="single" w:sz="4" w:space="0" w:color="auto"/>
            </w:tcBorders>
            <w:vAlign w:val="center"/>
          </w:tcPr>
          <w:p w:rsidR="007260B9" w:rsidRPr="007047FD" w:rsidRDefault="003F1C6B"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93,8</w:t>
            </w:r>
          </w:p>
        </w:tc>
      </w:tr>
      <w:tr w:rsidR="007047FD" w:rsidRPr="007047FD" w:rsidTr="007260B9">
        <w:trPr>
          <w:jc w:val="center"/>
        </w:trPr>
        <w:tc>
          <w:tcPr>
            <w:tcW w:w="1598"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Хлебобулочные и кондитерские изделия</w:t>
            </w:r>
          </w:p>
        </w:tc>
        <w:tc>
          <w:tcPr>
            <w:tcW w:w="992"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7260B9">
            <w:pPr>
              <w:jc w:val="center"/>
            </w:pPr>
            <w:r w:rsidRPr="007047FD">
              <w:rPr>
                <w:rFonts w:ascii="Times New Roman" w:eastAsia="Times New Roman" w:hAnsi="Times New Roman" w:cs="Times New Roman"/>
                <w:lang w:eastAsia="ru-RU"/>
              </w:rPr>
              <w:t>тн</w:t>
            </w:r>
          </w:p>
        </w:tc>
        <w:tc>
          <w:tcPr>
            <w:tcW w:w="1134" w:type="dxa"/>
            <w:tcBorders>
              <w:top w:val="single" w:sz="4" w:space="0" w:color="auto"/>
              <w:left w:val="single" w:sz="4" w:space="0" w:color="auto"/>
              <w:bottom w:val="single" w:sz="4" w:space="0" w:color="auto"/>
              <w:right w:val="single" w:sz="4" w:space="0" w:color="auto"/>
            </w:tcBorders>
            <w:vAlign w:val="center"/>
          </w:tcPr>
          <w:p w:rsidR="007260B9" w:rsidRPr="007047FD" w:rsidRDefault="007047FD"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6 168</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047FD"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6 355</w:t>
            </w:r>
          </w:p>
        </w:tc>
        <w:tc>
          <w:tcPr>
            <w:tcW w:w="992"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7047FD">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6 2</w:t>
            </w:r>
            <w:r w:rsidR="007047FD" w:rsidRPr="007047FD">
              <w:rPr>
                <w:rFonts w:ascii="Times New Roman" w:eastAsia="Times New Roman" w:hAnsi="Times New Roman" w:cs="Times New Roman"/>
                <w:lang w:eastAsia="ru-RU"/>
              </w:rPr>
              <w:t>50</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7047FD">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5 9</w:t>
            </w:r>
            <w:r w:rsidR="007047FD" w:rsidRPr="007047FD">
              <w:rPr>
                <w:rFonts w:ascii="Times New Roman" w:eastAsia="Times New Roman" w:hAnsi="Times New Roman" w:cs="Times New Roman"/>
                <w:lang w:eastAsia="ru-RU"/>
              </w:rPr>
              <w:t>16</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7047FD">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6 0</w:t>
            </w:r>
            <w:r w:rsidR="007047FD" w:rsidRPr="007047FD">
              <w:rPr>
                <w:rFonts w:ascii="Times New Roman" w:eastAsia="Times New Roman" w:hAnsi="Times New Roman" w:cs="Times New Roman"/>
                <w:lang w:eastAsia="ru-RU"/>
              </w:rPr>
              <w:t>27</w:t>
            </w:r>
          </w:p>
        </w:tc>
        <w:tc>
          <w:tcPr>
            <w:tcW w:w="1169" w:type="dxa"/>
            <w:tcBorders>
              <w:top w:val="single" w:sz="4" w:space="0" w:color="auto"/>
              <w:left w:val="single" w:sz="4" w:space="0" w:color="auto"/>
              <w:bottom w:val="single" w:sz="4" w:space="0" w:color="auto"/>
              <w:right w:val="single" w:sz="4" w:space="0" w:color="auto"/>
            </w:tcBorders>
            <w:vAlign w:val="center"/>
          </w:tcPr>
          <w:p w:rsidR="007260B9" w:rsidRPr="007047FD" w:rsidRDefault="007047FD"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97,7</w:t>
            </w:r>
          </w:p>
        </w:tc>
      </w:tr>
      <w:tr w:rsidR="007047FD" w:rsidRPr="007047FD" w:rsidTr="007260B9">
        <w:trPr>
          <w:jc w:val="center"/>
        </w:trPr>
        <w:tc>
          <w:tcPr>
            <w:tcW w:w="1598"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 xml:space="preserve">Маргариновая </w:t>
            </w:r>
            <w:r w:rsidRPr="007047FD">
              <w:rPr>
                <w:rFonts w:ascii="Times New Roman" w:eastAsia="Times New Roman" w:hAnsi="Times New Roman" w:cs="Times New Roman"/>
                <w:lang w:eastAsia="ru-RU"/>
              </w:rPr>
              <w:lastRenderedPageBreak/>
              <w:t>продукция</w:t>
            </w:r>
          </w:p>
        </w:tc>
        <w:tc>
          <w:tcPr>
            <w:tcW w:w="992"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7260B9">
            <w:pPr>
              <w:jc w:val="center"/>
            </w:pPr>
            <w:r w:rsidRPr="007047FD">
              <w:rPr>
                <w:rFonts w:ascii="Times New Roman" w:eastAsia="Times New Roman" w:hAnsi="Times New Roman" w:cs="Times New Roman"/>
                <w:lang w:eastAsia="ru-RU"/>
              </w:rPr>
              <w:lastRenderedPageBreak/>
              <w:t>тн</w:t>
            </w:r>
          </w:p>
        </w:tc>
        <w:tc>
          <w:tcPr>
            <w:tcW w:w="1134"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27 983</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24 235</w:t>
            </w:r>
          </w:p>
        </w:tc>
        <w:tc>
          <w:tcPr>
            <w:tcW w:w="992"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25 008</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26 905</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32 346</w:t>
            </w:r>
          </w:p>
        </w:tc>
        <w:tc>
          <w:tcPr>
            <w:tcW w:w="1169" w:type="dxa"/>
            <w:tcBorders>
              <w:top w:val="single" w:sz="4" w:space="0" w:color="auto"/>
              <w:left w:val="single" w:sz="4" w:space="0" w:color="auto"/>
              <w:bottom w:val="single" w:sz="4" w:space="0" w:color="auto"/>
              <w:right w:val="single" w:sz="4" w:space="0" w:color="auto"/>
            </w:tcBorders>
            <w:vAlign w:val="center"/>
          </w:tcPr>
          <w:p w:rsidR="007260B9" w:rsidRPr="007047FD" w:rsidRDefault="007047FD" w:rsidP="009113C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ув. </w:t>
            </w:r>
            <w:r w:rsidRPr="007047FD">
              <w:rPr>
                <w:rFonts w:ascii="Times New Roman" w:eastAsia="Times New Roman" w:hAnsi="Times New Roman" w:cs="Times New Roman"/>
                <w:lang w:eastAsia="ru-RU"/>
              </w:rPr>
              <w:t xml:space="preserve">в 1,2 </w:t>
            </w:r>
            <w:r w:rsidRPr="007047FD">
              <w:rPr>
                <w:rFonts w:ascii="Times New Roman" w:eastAsia="Times New Roman" w:hAnsi="Times New Roman" w:cs="Times New Roman"/>
                <w:lang w:eastAsia="ru-RU"/>
              </w:rPr>
              <w:lastRenderedPageBreak/>
              <w:t>раза</w:t>
            </w:r>
          </w:p>
        </w:tc>
      </w:tr>
      <w:tr w:rsidR="007047FD" w:rsidRPr="007047FD" w:rsidTr="007260B9">
        <w:trPr>
          <w:jc w:val="center"/>
        </w:trPr>
        <w:tc>
          <w:tcPr>
            <w:tcW w:w="1598"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rPr>
                <w:rFonts w:ascii="Times New Roman" w:eastAsia="Times New Roman" w:hAnsi="Times New Roman" w:cs="Times New Roman"/>
                <w:lang w:eastAsia="ru-RU"/>
              </w:rPr>
            </w:pPr>
            <w:r w:rsidRPr="007047FD">
              <w:rPr>
                <w:rFonts w:ascii="Times New Roman" w:eastAsia="Times New Roman" w:hAnsi="Times New Roman" w:cs="Times New Roman"/>
                <w:lang w:eastAsia="ru-RU"/>
              </w:rPr>
              <w:lastRenderedPageBreak/>
              <w:t>Цельномолочная продукция</w:t>
            </w:r>
          </w:p>
        </w:tc>
        <w:tc>
          <w:tcPr>
            <w:tcW w:w="992"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7260B9">
            <w:pPr>
              <w:spacing w:after="0" w:line="240" w:lineRule="auto"/>
              <w:jc w:val="center"/>
            </w:pPr>
            <w:r w:rsidRPr="007047FD">
              <w:rPr>
                <w:rFonts w:ascii="Times New Roman" w:eastAsia="Times New Roman" w:hAnsi="Times New Roman" w:cs="Times New Roman"/>
                <w:lang w:eastAsia="ru-RU"/>
              </w:rPr>
              <w:t>тн</w:t>
            </w:r>
          </w:p>
        </w:tc>
        <w:tc>
          <w:tcPr>
            <w:tcW w:w="1134"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129 652,4</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130 891,56</w:t>
            </w:r>
          </w:p>
        </w:tc>
        <w:tc>
          <w:tcPr>
            <w:tcW w:w="992"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46 967</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47 624</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49 462</w:t>
            </w:r>
          </w:p>
        </w:tc>
        <w:tc>
          <w:tcPr>
            <w:tcW w:w="1169" w:type="dxa"/>
            <w:tcBorders>
              <w:top w:val="single" w:sz="4" w:space="0" w:color="auto"/>
              <w:left w:val="single" w:sz="4" w:space="0" w:color="auto"/>
              <w:bottom w:val="single" w:sz="4" w:space="0" w:color="auto"/>
              <w:right w:val="single" w:sz="4" w:space="0" w:color="auto"/>
            </w:tcBorders>
            <w:vAlign w:val="center"/>
          </w:tcPr>
          <w:p w:rsidR="007260B9" w:rsidRPr="007047FD" w:rsidRDefault="007047FD"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38,1</w:t>
            </w:r>
          </w:p>
        </w:tc>
      </w:tr>
      <w:tr w:rsidR="007047FD" w:rsidRPr="007047FD" w:rsidTr="007260B9">
        <w:trPr>
          <w:jc w:val="center"/>
        </w:trPr>
        <w:tc>
          <w:tcPr>
            <w:tcW w:w="1598"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Комбикорм</w:t>
            </w:r>
          </w:p>
        </w:tc>
        <w:tc>
          <w:tcPr>
            <w:tcW w:w="992"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7260B9">
            <w:pPr>
              <w:spacing w:after="0" w:line="240" w:lineRule="auto"/>
              <w:jc w:val="center"/>
            </w:pPr>
            <w:r w:rsidRPr="007047FD">
              <w:rPr>
                <w:rFonts w:ascii="Times New Roman" w:eastAsia="Times New Roman" w:hAnsi="Times New Roman" w:cs="Times New Roman"/>
                <w:lang w:eastAsia="ru-RU"/>
              </w:rPr>
              <w:t>тн</w:t>
            </w:r>
          </w:p>
        </w:tc>
        <w:tc>
          <w:tcPr>
            <w:tcW w:w="1134"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292 059</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307 545</w:t>
            </w:r>
          </w:p>
        </w:tc>
        <w:tc>
          <w:tcPr>
            <w:tcW w:w="992"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315 000</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326 459</w:t>
            </w:r>
          </w:p>
        </w:tc>
        <w:tc>
          <w:tcPr>
            <w:tcW w:w="1276"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320 308</w:t>
            </w:r>
          </w:p>
        </w:tc>
        <w:tc>
          <w:tcPr>
            <w:tcW w:w="1169" w:type="dxa"/>
            <w:tcBorders>
              <w:top w:val="single" w:sz="4" w:space="0" w:color="auto"/>
              <w:left w:val="single" w:sz="4" w:space="0" w:color="auto"/>
              <w:bottom w:val="single" w:sz="4" w:space="0" w:color="auto"/>
              <w:right w:val="single" w:sz="4" w:space="0" w:color="auto"/>
            </w:tcBorders>
            <w:vAlign w:val="center"/>
          </w:tcPr>
          <w:p w:rsidR="007260B9" w:rsidRPr="007047FD" w:rsidRDefault="007047FD" w:rsidP="007047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ув. </w:t>
            </w:r>
            <w:r w:rsidRPr="007047FD">
              <w:rPr>
                <w:rFonts w:ascii="Times New Roman" w:eastAsia="Times New Roman" w:hAnsi="Times New Roman" w:cs="Times New Roman"/>
                <w:lang w:eastAsia="ru-RU"/>
              </w:rPr>
              <w:t>в 1,1 раза</w:t>
            </w:r>
          </w:p>
        </w:tc>
      </w:tr>
      <w:tr w:rsidR="007047FD" w:rsidRPr="007047FD" w:rsidTr="007260B9">
        <w:trPr>
          <w:trHeight w:val="317"/>
          <w:jc w:val="center"/>
        </w:trPr>
        <w:tc>
          <w:tcPr>
            <w:tcW w:w="1598"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Шрот подсолнечный</w:t>
            </w:r>
          </w:p>
        </w:tc>
        <w:tc>
          <w:tcPr>
            <w:tcW w:w="992"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тн</w:t>
            </w:r>
          </w:p>
        </w:tc>
        <w:tc>
          <w:tcPr>
            <w:tcW w:w="1134"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222</w:t>
            </w:r>
            <w:r w:rsidR="007260B9" w:rsidRPr="007047FD">
              <w:rPr>
                <w:rFonts w:ascii="Times New Roman" w:eastAsia="Times New Roman" w:hAnsi="Times New Roman" w:cs="Times New Roman"/>
                <w:lang w:eastAsia="ru-RU"/>
              </w:rPr>
              <w:t xml:space="preserve"> </w:t>
            </w:r>
            <w:r w:rsidRPr="007047FD">
              <w:rPr>
                <w:rFonts w:ascii="Times New Roman" w:eastAsia="Times New Roman" w:hAnsi="Times New Roman" w:cs="Times New Roman"/>
                <w:lang w:eastAsia="ru-RU"/>
              </w:rPr>
              <w:t>075</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298</w:t>
            </w:r>
            <w:r w:rsidR="007260B9" w:rsidRPr="007047FD">
              <w:rPr>
                <w:rFonts w:ascii="Times New Roman" w:eastAsia="Times New Roman" w:hAnsi="Times New Roman" w:cs="Times New Roman"/>
                <w:lang w:eastAsia="ru-RU"/>
              </w:rPr>
              <w:t xml:space="preserve"> </w:t>
            </w:r>
            <w:r w:rsidRPr="007047FD">
              <w:rPr>
                <w:rFonts w:ascii="Times New Roman" w:eastAsia="Times New Roman" w:hAnsi="Times New Roman" w:cs="Times New Roman"/>
                <w:lang w:eastAsia="ru-RU"/>
              </w:rPr>
              <w:t>070</w:t>
            </w:r>
          </w:p>
        </w:tc>
        <w:tc>
          <w:tcPr>
            <w:tcW w:w="992"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346 576</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322 738</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271 649</w:t>
            </w:r>
          </w:p>
        </w:tc>
        <w:tc>
          <w:tcPr>
            <w:tcW w:w="1169" w:type="dxa"/>
            <w:tcBorders>
              <w:top w:val="single" w:sz="4" w:space="0" w:color="auto"/>
              <w:left w:val="single" w:sz="4" w:space="0" w:color="auto"/>
              <w:bottom w:val="single" w:sz="4" w:space="0" w:color="auto"/>
              <w:right w:val="single" w:sz="4" w:space="0" w:color="auto"/>
            </w:tcBorders>
            <w:vAlign w:val="center"/>
          </w:tcPr>
          <w:p w:rsidR="009113C5" w:rsidRPr="007047FD" w:rsidRDefault="007047FD" w:rsidP="007047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ув. </w:t>
            </w:r>
            <w:r w:rsidRPr="007047FD">
              <w:rPr>
                <w:rFonts w:ascii="Times New Roman" w:eastAsia="Times New Roman" w:hAnsi="Times New Roman" w:cs="Times New Roman"/>
                <w:lang w:eastAsia="ru-RU"/>
              </w:rPr>
              <w:t>в 1,2 раза</w:t>
            </w:r>
          </w:p>
        </w:tc>
      </w:tr>
      <w:tr w:rsidR="007047FD" w:rsidRPr="007047FD" w:rsidTr="007260B9">
        <w:trPr>
          <w:jc w:val="center"/>
        </w:trPr>
        <w:tc>
          <w:tcPr>
            <w:tcW w:w="1598"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Масло соевое</w:t>
            </w:r>
          </w:p>
        </w:tc>
        <w:tc>
          <w:tcPr>
            <w:tcW w:w="992"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тн</w:t>
            </w:r>
          </w:p>
        </w:tc>
        <w:tc>
          <w:tcPr>
            <w:tcW w:w="1134"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102</w:t>
            </w:r>
            <w:r w:rsidR="007260B9" w:rsidRPr="007047FD">
              <w:rPr>
                <w:rFonts w:ascii="Times New Roman" w:eastAsia="Times New Roman" w:hAnsi="Times New Roman" w:cs="Times New Roman"/>
                <w:lang w:eastAsia="ru-RU"/>
              </w:rPr>
              <w:t xml:space="preserve"> </w:t>
            </w:r>
            <w:r w:rsidRPr="007047FD">
              <w:rPr>
                <w:rFonts w:ascii="Times New Roman" w:eastAsia="Times New Roman" w:hAnsi="Times New Roman" w:cs="Times New Roman"/>
                <w:lang w:eastAsia="ru-RU"/>
              </w:rPr>
              <w:t>646</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87</w:t>
            </w:r>
            <w:r w:rsidR="007260B9" w:rsidRPr="007047FD">
              <w:rPr>
                <w:rFonts w:ascii="Times New Roman" w:eastAsia="Times New Roman" w:hAnsi="Times New Roman" w:cs="Times New Roman"/>
                <w:lang w:eastAsia="ru-RU"/>
              </w:rPr>
              <w:t xml:space="preserve"> </w:t>
            </w:r>
            <w:r w:rsidRPr="007047FD">
              <w:rPr>
                <w:rFonts w:ascii="Times New Roman" w:eastAsia="Times New Roman" w:hAnsi="Times New Roman" w:cs="Times New Roman"/>
                <w:lang w:eastAsia="ru-RU"/>
              </w:rPr>
              <w:t>002</w:t>
            </w:r>
          </w:p>
        </w:tc>
        <w:tc>
          <w:tcPr>
            <w:tcW w:w="992" w:type="dxa"/>
            <w:tcBorders>
              <w:top w:val="single" w:sz="4" w:space="0" w:color="auto"/>
              <w:left w:val="single" w:sz="4" w:space="0" w:color="auto"/>
              <w:bottom w:val="single" w:sz="4" w:space="0" w:color="auto"/>
              <w:right w:val="single" w:sz="4" w:space="0" w:color="auto"/>
            </w:tcBorders>
            <w:vAlign w:val="center"/>
          </w:tcPr>
          <w:p w:rsidR="009113C5" w:rsidRPr="007047FD" w:rsidRDefault="007047FD"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83 643</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113 000,0</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132 766,7</w:t>
            </w:r>
          </w:p>
        </w:tc>
        <w:tc>
          <w:tcPr>
            <w:tcW w:w="1169" w:type="dxa"/>
            <w:tcBorders>
              <w:top w:val="single" w:sz="4" w:space="0" w:color="auto"/>
              <w:left w:val="single" w:sz="4" w:space="0" w:color="auto"/>
              <w:bottom w:val="single" w:sz="4" w:space="0" w:color="auto"/>
              <w:right w:val="single" w:sz="4" w:space="0" w:color="auto"/>
            </w:tcBorders>
            <w:vAlign w:val="center"/>
          </w:tcPr>
          <w:p w:rsidR="009113C5" w:rsidRPr="007047FD" w:rsidRDefault="007047FD" w:rsidP="007047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ув. </w:t>
            </w:r>
            <w:r w:rsidRPr="007047FD">
              <w:rPr>
                <w:rFonts w:ascii="Times New Roman" w:eastAsia="Times New Roman" w:hAnsi="Times New Roman" w:cs="Times New Roman"/>
                <w:lang w:eastAsia="ru-RU"/>
              </w:rPr>
              <w:t>в 1,3 раза</w:t>
            </w:r>
          </w:p>
        </w:tc>
      </w:tr>
      <w:tr w:rsidR="007047FD" w:rsidRPr="007047FD" w:rsidTr="007260B9">
        <w:trPr>
          <w:trHeight w:val="272"/>
          <w:jc w:val="center"/>
        </w:trPr>
        <w:tc>
          <w:tcPr>
            <w:tcW w:w="1598"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Шрот соевый</w:t>
            </w:r>
          </w:p>
        </w:tc>
        <w:tc>
          <w:tcPr>
            <w:tcW w:w="992"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тн</w:t>
            </w:r>
          </w:p>
        </w:tc>
        <w:tc>
          <w:tcPr>
            <w:tcW w:w="1134" w:type="dxa"/>
            <w:tcBorders>
              <w:top w:val="single" w:sz="4" w:space="0" w:color="auto"/>
              <w:left w:val="single" w:sz="4" w:space="0" w:color="auto"/>
              <w:bottom w:val="single" w:sz="4" w:space="0" w:color="auto"/>
              <w:right w:val="single" w:sz="4" w:space="0" w:color="auto"/>
            </w:tcBorders>
            <w:vAlign w:val="center"/>
          </w:tcPr>
          <w:p w:rsidR="007260B9" w:rsidRPr="007047FD" w:rsidRDefault="007260B9" w:rsidP="007260B9">
            <w:pPr>
              <w:spacing w:after="0" w:line="240" w:lineRule="auto"/>
              <w:jc w:val="center"/>
              <w:rPr>
                <w:rFonts w:ascii="Times New Roman" w:eastAsia="Times New Roman" w:hAnsi="Times New Roman" w:cs="Times New Roman"/>
                <w:lang w:eastAsia="ru-RU"/>
              </w:rPr>
            </w:pPr>
          </w:p>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421</w:t>
            </w:r>
            <w:r w:rsidR="007260B9" w:rsidRPr="007047FD">
              <w:rPr>
                <w:rFonts w:ascii="Times New Roman" w:eastAsia="Times New Roman" w:hAnsi="Times New Roman" w:cs="Times New Roman"/>
                <w:lang w:eastAsia="ru-RU"/>
              </w:rPr>
              <w:t xml:space="preserve"> </w:t>
            </w:r>
            <w:r w:rsidRPr="007047FD">
              <w:rPr>
                <w:rFonts w:ascii="Times New Roman" w:eastAsia="Times New Roman" w:hAnsi="Times New Roman" w:cs="Times New Roman"/>
                <w:lang w:eastAsia="ru-RU"/>
              </w:rPr>
              <w:t>004</w:t>
            </w:r>
          </w:p>
          <w:p w:rsidR="009113C5" w:rsidRPr="007047FD" w:rsidRDefault="009113C5" w:rsidP="007260B9">
            <w:pPr>
              <w:spacing w:after="0" w:line="240" w:lineRule="auto"/>
              <w:jc w:val="center"/>
              <w:rPr>
                <w:rFonts w:ascii="Times New Roman" w:eastAsia="Times New Roman" w:hAnsi="Times New Roman" w:cs="Times New Roman"/>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396</w:t>
            </w:r>
            <w:r w:rsidR="007260B9" w:rsidRPr="007047FD">
              <w:rPr>
                <w:rFonts w:ascii="Times New Roman" w:eastAsia="Times New Roman" w:hAnsi="Times New Roman" w:cs="Times New Roman"/>
                <w:lang w:eastAsia="ru-RU"/>
              </w:rPr>
              <w:t xml:space="preserve"> </w:t>
            </w:r>
            <w:r w:rsidRPr="007047FD">
              <w:rPr>
                <w:rFonts w:ascii="Times New Roman" w:eastAsia="Times New Roman" w:hAnsi="Times New Roman" w:cs="Times New Roman"/>
                <w:lang w:eastAsia="ru-RU"/>
              </w:rPr>
              <w:t>929</w:t>
            </w:r>
          </w:p>
        </w:tc>
        <w:tc>
          <w:tcPr>
            <w:tcW w:w="992"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392 618</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463 406,0</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483 738,7</w:t>
            </w:r>
          </w:p>
        </w:tc>
        <w:tc>
          <w:tcPr>
            <w:tcW w:w="1169" w:type="dxa"/>
            <w:tcBorders>
              <w:top w:val="single" w:sz="4" w:space="0" w:color="auto"/>
              <w:left w:val="single" w:sz="4" w:space="0" w:color="auto"/>
              <w:bottom w:val="single" w:sz="4" w:space="0" w:color="auto"/>
              <w:right w:val="single" w:sz="4" w:space="0" w:color="auto"/>
            </w:tcBorders>
            <w:vAlign w:val="center"/>
          </w:tcPr>
          <w:p w:rsidR="009113C5" w:rsidRPr="007047FD" w:rsidRDefault="007047FD" w:rsidP="007047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ув. </w:t>
            </w:r>
            <w:r w:rsidRPr="007047FD">
              <w:rPr>
                <w:rFonts w:ascii="Times New Roman" w:eastAsia="Times New Roman" w:hAnsi="Times New Roman" w:cs="Times New Roman"/>
                <w:lang w:eastAsia="ru-RU"/>
              </w:rPr>
              <w:t>в 1,2 раза</w:t>
            </w:r>
          </w:p>
        </w:tc>
      </w:tr>
      <w:tr w:rsidR="007047FD" w:rsidRPr="007047FD" w:rsidTr="007260B9">
        <w:trPr>
          <w:trHeight w:val="272"/>
          <w:jc w:val="center"/>
        </w:trPr>
        <w:tc>
          <w:tcPr>
            <w:tcW w:w="1598"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Производство паровых котлов и их составных частей</w:t>
            </w:r>
          </w:p>
        </w:tc>
        <w:tc>
          <w:tcPr>
            <w:tcW w:w="992"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9113C5">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тн</w:t>
            </w:r>
          </w:p>
        </w:tc>
        <w:tc>
          <w:tcPr>
            <w:tcW w:w="1134"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4</w:t>
            </w:r>
            <w:r w:rsidR="007260B9" w:rsidRPr="007047FD">
              <w:rPr>
                <w:rFonts w:ascii="Times New Roman" w:eastAsia="Times New Roman" w:hAnsi="Times New Roman" w:cs="Times New Roman"/>
                <w:lang w:eastAsia="ru-RU"/>
              </w:rPr>
              <w:t xml:space="preserve"> </w:t>
            </w:r>
            <w:r w:rsidRPr="007047FD">
              <w:rPr>
                <w:rFonts w:ascii="Times New Roman" w:eastAsia="Times New Roman" w:hAnsi="Times New Roman" w:cs="Times New Roman"/>
                <w:lang w:eastAsia="ru-RU"/>
              </w:rPr>
              <w:t>232</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6</w:t>
            </w:r>
            <w:r w:rsidR="007260B9" w:rsidRPr="007047FD">
              <w:rPr>
                <w:rFonts w:ascii="Times New Roman" w:eastAsia="Times New Roman" w:hAnsi="Times New Roman" w:cs="Times New Roman"/>
                <w:lang w:eastAsia="ru-RU"/>
              </w:rPr>
              <w:t xml:space="preserve"> </w:t>
            </w:r>
            <w:r w:rsidRPr="007047FD">
              <w:rPr>
                <w:rFonts w:ascii="Times New Roman" w:eastAsia="Times New Roman" w:hAnsi="Times New Roman" w:cs="Times New Roman"/>
                <w:lang w:eastAsia="ru-RU"/>
              </w:rPr>
              <w:t>313</w:t>
            </w:r>
          </w:p>
        </w:tc>
        <w:tc>
          <w:tcPr>
            <w:tcW w:w="992"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5 762</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6 417</w:t>
            </w:r>
          </w:p>
        </w:tc>
        <w:tc>
          <w:tcPr>
            <w:tcW w:w="1276" w:type="dxa"/>
            <w:tcBorders>
              <w:top w:val="single" w:sz="4" w:space="0" w:color="auto"/>
              <w:left w:val="single" w:sz="4" w:space="0" w:color="auto"/>
              <w:bottom w:val="single" w:sz="4" w:space="0" w:color="auto"/>
              <w:right w:val="single" w:sz="4" w:space="0" w:color="auto"/>
            </w:tcBorders>
            <w:vAlign w:val="center"/>
          </w:tcPr>
          <w:p w:rsidR="009113C5" w:rsidRPr="007047FD" w:rsidRDefault="009113C5" w:rsidP="007260B9">
            <w:pPr>
              <w:spacing w:after="0" w:line="240" w:lineRule="auto"/>
              <w:jc w:val="center"/>
              <w:rPr>
                <w:rFonts w:ascii="Times New Roman" w:eastAsia="Times New Roman" w:hAnsi="Times New Roman" w:cs="Times New Roman"/>
                <w:lang w:eastAsia="ru-RU"/>
              </w:rPr>
            </w:pPr>
            <w:r w:rsidRPr="007047FD">
              <w:rPr>
                <w:rFonts w:ascii="Times New Roman" w:eastAsia="Times New Roman" w:hAnsi="Times New Roman" w:cs="Times New Roman"/>
                <w:lang w:eastAsia="ru-RU"/>
              </w:rPr>
              <w:t>7 229</w:t>
            </w:r>
          </w:p>
        </w:tc>
        <w:tc>
          <w:tcPr>
            <w:tcW w:w="1169" w:type="dxa"/>
            <w:tcBorders>
              <w:top w:val="single" w:sz="4" w:space="0" w:color="auto"/>
              <w:left w:val="single" w:sz="4" w:space="0" w:color="auto"/>
              <w:bottom w:val="single" w:sz="4" w:space="0" w:color="auto"/>
              <w:right w:val="single" w:sz="4" w:space="0" w:color="auto"/>
            </w:tcBorders>
            <w:vAlign w:val="center"/>
          </w:tcPr>
          <w:p w:rsidR="009113C5" w:rsidRPr="007047FD" w:rsidRDefault="007047FD" w:rsidP="007047F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ув. </w:t>
            </w:r>
            <w:r w:rsidRPr="007047FD">
              <w:rPr>
                <w:rFonts w:ascii="Times New Roman" w:eastAsia="Times New Roman" w:hAnsi="Times New Roman" w:cs="Times New Roman"/>
                <w:lang w:eastAsia="ru-RU"/>
              </w:rPr>
              <w:t>в 1,7 раза</w:t>
            </w:r>
          </w:p>
        </w:tc>
      </w:tr>
    </w:tbl>
    <w:p w:rsidR="00EE04F4" w:rsidRPr="00D6691E" w:rsidRDefault="00E14327" w:rsidP="00EE04F4">
      <w:pPr>
        <w:spacing w:line="240" w:lineRule="atLeast"/>
        <w:jc w:val="both"/>
        <w:rPr>
          <w:rFonts w:ascii="Times New Roman" w:eastAsia="Times New Roman" w:hAnsi="Times New Roman" w:cs="Times New Roman"/>
          <w:sz w:val="28"/>
          <w:szCs w:val="28"/>
          <w:lang w:eastAsia="ru-RU"/>
        </w:rPr>
      </w:pPr>
      <w:r w:rsidRPr="007F5E19">
        <w:rPr>
          <w:rFonts w:ascii="Times New Roman" w:eastAsia="Times New Roman" w:hAnsi="Times New Roman" w:cs="Times New Roman"/>
          <w:color w:val="0070C0"/>
          <w:sz w:val="24"/>
          <w:szCs w:val="24"/>
          <w:lang w:eastAsia="ru-RU"/>
        </w:rPr>
        <w:t xml:space="preserve">    </w:t>
      </w:r>
      <w:r w:rsidRPr="00D6691E">
        <w:rPr>
          <w:rFonts w:ascii="Times New Roman" w:eastAsia="Times New Roman" w:hAnsi="Times New Roman" w:cs="Times New Roman"/>
          <w:sz w:val="28"/>
          <w:szCs w:val="28"/>
          <w:lang w:eastAsia="ru-RU"/>
        </w:rPr>
        <w:t xml:space="preserve">* По данным промышленных предприятий Алексеевского </w:t>
      </w:r>
      <w:r w:rsidR="007F5E19" w:rsidRPr="00D6691E">
        <w:rPr>
          <w:rFonts w:ascii="Times New Roman" w:eastAsia="Times New Roman" w:hAnsi="Times New Roman" w:cs="Times New Roman"/>
          <w:sz w:val="28"/>
          <w:szCs w:val="28"/>
          <w:lang w:eastAsia="ru-RU"/>
        </w:rPr>
        <w:t>муниципального</w:t>
      </w:r>
      <w:r w:rsidRPr="00D6691E">
        <w:rPr>
          <w:rFonts w:ascii="Times New Roman" w:eastAsia="Times New Roman" w:hAnsi="Times New Roman" w:cs="Times New Roman"/>
          <w:sz w:val="28"/>
          <w:szCs w:val="28"/>
          <w:lang w:eastAsia="ru-RU"/>
        </w:rPr>
        <w:t xml:space="preserve"> округ</w:t>
      </w:r>
      <w:r w:rsidR="00EE04F4" w:rsidRPr="00D6691E">
        <w:rPr>
          <w:rFonts w:ascii="Times New Roman" w:eastAsia="Times New Roman" w:hAnsi="Times New Roman" w:cs="Times New Roman"/>
          <w:sz w:val="28"/>
          <w:szCs w:val="28"/>
          <w:lang w:eastAsia="ru-RU"/>
        </w:rPr>
        <w:t>а.</w:t>
      </w:r>
    </w:p>
    <w:p w:rsidR="00EE04F4" w:rsidRPr="00D6691E" w:rsidRDefault="00E14327"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Динамика роста показателей была </w:t>
      </w:r>
      <w:r w:rsidR="00EE04F4" w:rsidRPr="00D6691E">
        <w:rPr>
          <w:rFonts w:ascii="Times New Roman" w:eastAsia="Times New Roman" w:hAnsi="Times New Roman" w:cs="Times New Roman"/>
          <w:sz w:val="28"/>
          <w:szCs w:val="28"/>
          <w:lang w:eastAsia="ru-RU"/>
        </w:rPr>
        <w:t>обеспечена в основном за счет эффективной организации производства, внедрения передовых технологий, оптимального использования производственных мощностей, а также инвестиционных вложений бизнес-сообществом в основной капитал в размере 5,8 млрд рублей. Основная сумма инвестиций – порядка 4 млрд рублей приходится на модернизацию действующих и создание новых производств.</w:t>
      </w:r>
    </w:p>
    <w:p w:rsidR="00EE04F4" w:rsidRPr="00D6691E" w:rsidRDefault="00EE04F4"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Среднемесячная заработная плата работников обрабатывающих производств в 2024 году сложилась в размере </w:t>
      </w:r>
      <w:r w:rsidR="00AD6AC1" w:rsidRPr="00D6691E">
        <w:rPr>
          <w:rFonts w:ascii="Times New Roman" w:eastAsia="Times New Roman" w:hAnsi="Times New Roman" w:cs="Times New Roman"/>
          <w:sz w:val="28"/>
          <w:szCs w:val="28"/>
          <w:lang w:eastAsia="ru-RU"/>
        </w:rPr>
        <w:t>69,0</w:t>
      </w:r>
      <w:r w:rsidRPr="00D6691E">
        <w:rPr>
          <w:rFonts w:ascii="Times New Roman" w:eastAsia="Times New Roman" w:hAnsi="Times New Roman" w:cs="Times New Roman"/>
          <w:sz w:val="28"/>
          <w:szCs w:val="28"/>
          <w:lang w:eastAsia="ru-RU"/>
        </w:rPr>
        <w:t xml:space="preserve"> тыс. рублей (рост</w:t>
      </w:r>
      <w:r w:rsidR="00AD6AC1" w:rsidRPr="00D6691E">
        <w:rPr>
          <w:rFonts w:ascii="Times New Roman" w:eastAsia="Times New Roman" w:hAnsi="Times New Roman" w:cs="Times New Roman"/>
          <w:sz w:val="28"/>
          <w:szCs w:val="28"/>
          <w:lang w:eastAsia="ru-RU"/>
        </w:rPr>
        <w:t xml:space="preserve"> в 1,8 раза </w:t>
      </w:r>
      <w:r w:rsidRPr="00D6691E">
        <w:rPr>
          <w:rFonts w:ascii="Times New Roman" w:eastAsia="Times New Roman" w:hAnsi="Times New Roman" w:cs="Times New Roman"/>
          <w:sz w:val="28"/>
          <w:szCs w:val="28"/>
          <w:lang w:eastAsia="ru-RU"/>
        </w:rPr>
        <w:t>к уровню 2020 года).</w:t>
      </w:r>
    </w:p>
    <w:p w:rsidR="00F42838" w:rsidRPr="00D6691E" w:rsidRDefault="00F42838" w:rsidP="00F42838">
      <w:pPr>
        <w:spacing w:after="0" w:line="240" w:lineRule="auto"/>
        <w:ind w:firstLine="709"/>
        <w:contextualSpacing/>
        <w:jc w:val="both"/>
        <w:rPr>
          <w:rFonts w:ascii="Times New Roman" w:eastAsia="Times New Roman" w:hAnsi="Times New Roman" w:cs="Times New Roman"/>
          <w:sz w:val="28"/>
          <w:szCs w:val="28"/>
          <w:lang w:eastAsia="ru-RU"/>
        </w:rPr>
      </w:pPr>
    </w:p>
    <w:p w:rsidR="005E102F" w:rsidRPr="00D6691E" w:rsidRDefault="00711642" w:rsidP="007D0427">
      <w:pPr>
        <w:pStyle w:val="ConsPlusTitle"/>
        <w:jc w:val="center"/>
        <w:outlineLvl w:val="2"/>
        <w:rPr>
          <w:rFonts w:ascii="Times New Roman" w:eastAsia="Times New Roman" w:hAnsi="Times New Roman" w:cs="Times New Roman"/>
          <w:sz w:val="28"/>
          <w:szCs w:val="28"/>
        </w:rPr>
      </w:pPr>
      <w:bookmarkStart w:id="33" w:name="_Toc207060420"/>
      <w:r w:rsidRPr="00D6691E">
        <w:rPr>
          <w:rFonts w:ascii="Times New Roman" w:eastAsia="Times New Roman" w:hAnsi="Times New Roman" w:cs="Times New Roman"/>
          <w:sz w:val="28"/>
          <w:szCs w:val="28"/>
        </w:rPr>
        <w:t>3.1.2. Тенденции, сложившиеся за предыдущий период</w:t>
      </w:r>
      <w:bookmarkEnd w:id="33"/>
    </w:p>
    <w:p w:rsidR="00F42838" w:rsidRPr="00D6691E" w:rsidRDefault="00F42838" w:rsidP="00F42838">
      <w:pPr>
        <w:pStyle w:val="ConsPlusTitle"/>
        <w:jc w:val="center"/>
        <w:rPr>
          <w:rFonts w:ascii="Times New Roman" w:eastAsia="Times New Roman" w:hAnsi="Times New Roman" w:cs="Times New Roman"/>
          <w:sz w:val="28"/>
          <w:szCs w:val="28"/>
        </w:rPr>
      </w:pPr>
    </w:p>
    <w:p w:rsidR="00837FA7" w:rsidRPr="00D6691E" w:rsidRDefault="00F35725"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Основные тенденции развития пищевой промышленности </w:t>
      </w:r>
      <w:r w:rsidR="00837FA7" w:rsidRPr="00D6691E">
        <w:rPr>
          <w:rFonts w:ascii="Times New Roman" w:eastAsia="Times New Roman" w:hAnsi="Times New Roman" w:cs="Times New Roman"/>
          <w:sz w:val="28"/>
          <w:szCs w:val="28"/>
        </w:rPr>
        <w:t xml:space="preserve">Алексеевского муниципального округа </w:t>
      </w:r>
      <w:r w:rsidRPr="00D6691E">
        <w:rPr>
          <w:rFonts w:ascii="Times New Roman" w:eastAsia="Times New Roman" w:hAnsi="Times New Roman" w:cs="Times New Roman"/>
          <w:sz w:val="28"/>
          <w:szCs w:val="28"/>
        </w:rPr>
        <w:t>включают</w:t>
      </w:r>
      <w:r w:rsidR="00837FA7" w:rsidRPr="00D6691E">
        <w:rPr>
          <w:rFonts w:ascii="Times New Roman" w:eastAsia="Times New Roman" w:hAnsi="Times New Roman" w:cs="Times New Roman"/>
          <w:sz w:val="28"/>
          <w:szCs w:val="28"/>
        </w:rPr>
        <w:t>:</w:t>
      </w:r>
      <w:r w:rsidRPr="00D6691E">
        <w:rPr>
          <w:rFonts w:ascii="Times New Roman" w:eastAsia="Times New Roman" w:hAnsi="Times New Roman" w:cs="Times New Roman"/>
          <w:sz w:val="28"/>
          <w:szCs w:val="28"/>
        </w:rPr>
        <w:t xml:space="preserve"> </w:t>
      </w:r>
    </w:p>
    <w:p w:rsidR="00837FA7" w:rsidRPr="00D6691E" w:rsidRDefault="00837FA7"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 </w:t>
      </w:r>
      <w:r w:rsidR="00F35725" w:rsidRPr="00D6691E">
        <w:rPr>
          <w:rFonts w:ascii="Times New Roman" w:eastAsia="Times New Roman" w:hAnsi="Times New Roman" w:cs="Times New Roman"/>
          <w:sz w:val="28"/>
          <w:szCs w:val="28"/>
        </w:rPr>
        <w:t>рост производства альтернативных белков, усиление автоматизации, акцент на экологичность</w:t>
      </w:r>
      <w:r w:rsidRPr="00D6691E">
        <w:rPr>
          <w:rFonts w:ascii="Times New Roman" w:eastAsia="Times New Roman" w:hAnsi="Times New Roman" w:cs="Times New Roman"/>
          <w:sz w:val="28"/>
          <w:szCs w:val="28"/>
        </w:rPr>
        <w:t>. Продиктовано это тем, что потребители все больше интересуются растительными аналогами мяса, молока и других продуктов животного происхождения. Это связано с заботой о здоровье, стремлением к снижению воздействия на окружающую среду и поиском новых вкусовых ощущений;</w:t>
      </w:r>
    </w:p>
    <w:p w:rsidR="00837FA7" w:rsidRPr="00D6691E" w:rsidRDefault="00837FA7"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 вектор на безопасность и качество. Потребители предъявляют все более высокие требования к безопасности и качеству пищевых продуктов. Усиление контроля со стороны государства и ужесточение требований к маркировке продукции способствуют повышению ответственности </w:t>
      </w:r>
      <w:r w:rsidRPr="00D6691E">
        <w:rPr>
          <w:rFonts w:ascii="Times New Roman" w:eastAsia="Times New Roman" w:hAnsi="Times New Roman" w:cs="Times New Roman"/>
          <w:sz w:val="28"/>
          <w:szCs w:val="28"/>
        </w:rPr>
        <w:lastRenderedPageBreak/>
        <w:t>производителей за производство некачественной продукции, стимулируют к внедрению современных технологий производства.</w:t>
      </w:r>
    </w:p>
    <w:p w:rsidR="00F35725" w:rsidRPr="00D6691E" w:rsidRDefault="00837FA7"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 </w:t>
      </w:r>
      <w:r w:rsidR="00F374EA" w:rsidRPr="00D6691E">
        <w:rPr>
          <w:rFonts w:ascii="Times New Roman" w:eastAsia="Times New Roman" w:hAnsi="Times New Roman" w:cs="Times New Roman"/>
          <w:sz w:val="28"/>
          <w:szCs w:val="28"/>
        </w:rPr>
        <w:t>- с</w:t>
      </w:r>
      <w:r w:rsidR="00E35440" w:rsidRPr="00D6691E">
        <w:rPr>
          <w:rFonts w:ascii="Times New Roman" w:eastAsia="Times New Roman" w:hAnsi="Times New Roman" w:cs="Times New Roman"/>
          <w:sz w:val="28"/>
          <w:szCs w:val="28"/>
        </w:rPr>
        <w:t>фера производства готовых металлических изделий развивается в сторону более технологичных и экономичных решений, адаптированных к современным требованиям.</w:t>
      </w:r>
      <w:r w:rsidR="00E35440" w:rsidRPr="00D6691E">
        <w:rPr>
          <w:sz w:val="28"/>
          <w:szCs w:val="28"/>
        </w:rPr>
        <w:t xml:space="preserve"> </w:t>
      </w:r>
      <w:r w:rsidR="00E35440" w:rsidRPr="00D6691E">
        <w:rPr>
          <w:rFonts w:ascii="Times New Roman" w:eastAsia="Times New Roman" w:hAnsi="Times New Roman" w:cs="Times New Roman"/>
          <w:sz w:val="28"/>
          <w:szCs w:val="28"/>
        </w:rPr>
        <w:t>В связи с геополитическими изменениями и стремлением к независимости от поставок оборудования, наблюдается рост спроса на отечественные котлы и комплектующие к ним.</w:t>
      </w:r>
    </w:p>
    <w:p w:rsidR="00362075" w:rsidRPr="00D6691E" w:rsidRDefault="00F374EA"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т</w:t>
      </w:r>
      <w:r w:rsidR="00E35440" w:rsidRPr="00D6691E">
        <w:rPr>
          <w:rFonts w:ascii="Times New Roman" w:eastAsia="Times New Roman" w:hAnsi="Times New Roman" w:cs="Times New Roman"/>
          <w:sz w:val="28"/>
          <w:szCs w:val="28"/>
        </w:rPr>
        <w:t>акже необходимо отметить р</w:t>
      </w:r>
      <w:r w:rsidR="00065884" w:rsidRPr="00D6691E">
        <w:rPr>
          <w:rFonts w:ascii="Times New Roman" w:eastAsia="Times New Roman" w:hAnsi="Times New Roman" w:cs="Times New Roman"/>
          <w:sz w:val="28"/>
          <w:szCs w:val="28"/>
        </w:rPr>
        <w:t xml:space="preserve">азвитие новых </w:t>
      </w:r>
      <w:r w:rsidR="00362075" w:rsidRPr="00D6691E">
        <w:rPr>
          <w:rFonts w:ascii="Times New Roman" w:eastAsia="Times New Roman" w:hAnsi="Times New Roman" w:cs="Times New Roman"/>
          <w:sz w:val="28"/>
          <w:szCs w:val="28"/>
        </w:rPr>
        <w:t xml:space="preserve">высокотехнологичных </w:t>
      </w:r>
      <w:r w:rsidR="00065884" w:rsidRPr="00D6691E">
        <w:rPr>
          <w:rFonts w:ascii="Times New Roman" w:eastAsia="Times New Roman" w:hAnsi="Times New Roman" w:cs="Times New Roman"/>
          <w:sz w:val="28"/>
          <w:szCs w:val="28"/>
        </w:rPr>
        <w:t>отраслей</w:t>
      </w:r>
      <w:r w:rsidR="00362075" w:rsidRPr="00D6691E">
        <w:rPr>
          <w:rFonts w:ascii="Times New Roman" w:eastAsia="Times New Roman" w:hAnsi="Times New Roman" w:cs="Times New Roman"/>
          <w:sz w:val="28"/>
          <w:szCs w:val="28"/>
        </w:rPr>
        <w:t xml:space="preserve"> и применение наукоемких разработок в традиционных сферах промышленного производства.</w:t>
      </w:r>
    </w:p>
    <w:p w:rsidR="002D3232" w:rsidRPr="00D6691E" w:rsidRDefault="00F374EA"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в</w:t>
      </w:r>
      <w:r w:rsidR="00362075" w:rsidRPr="00D6691E">
        <w:rPr>
          <w:rFonts w:ascii="Times New Roman" w:eastAsia="Times New Roman" w:hAnsi="Times New Roman" w:cs="Times New Roman"/>
          <w:sz w:val="28"/>
          <w:szCs w:val="28"/>
        </w:rPr>
        <w:t xml:space="preserve"> связи с автоматизацией производства и</w:t>
      </w:r>
      <w:r w:rsidR="00065884" w:rsidRPr="00D6691E">
        <w:rPr>
          <w:rFonts w:ascii="Times New Roman" w:eastAsia="Times New Roman" w:hAnsi="Times New Roman" w:cs="Times New Roman"/>
          <w:sz w:val="28"/>
          <w:szCs w:val="28"/>
        </w:rPr>
        <w:t>змен</w:t>
      </w:r>
      <w:r w:rsidR="00362075" w:rsidRPr="00D6691E">
        <w:rPr>
          <w:rFonts w:ascii="Times New Roman" w:eastAsia="Times New Roman" w:hAnsi="Times New Roman" w:cs="Times New Roman"/>
          <w:sz w:val="28"/>
          <w:szCs w:val="28"/>
        </w:rPr>
        <w:t xml:space="preserve">илась и </w:t>
      </w:r>
      <w:r w:rsidR="00065884" w:rsidRPr="00D6691E">
        <w:rPr>
          <w:rFonts w:ascii="Times New Roman" w:eastAsia="Times New Roman" w:hAnsi="Times New Roman" w:cs="Times New Roman"/>
          <w:sz w:val="28"/>
          <w:szCs w:val="28"/>
        </w:rPr>
        <w:t>рол</w:t>
      </w:r>
      <w:r w:rsidR="00362075" w:rsidRPr="00D6691E">
        <w:rPr>
          <w:rFonts w:ascii="Times New Roman" w:eastAsia="Times New Roman" w:hAnsi="Times New Roman" w:cs="Times New Roman"/>
          <w:sz w:val="28"/>
          <w:szCs w:val="28"/>
        </w:rPr>
        <w:t>ь</w:t>
      </w:r>
      <w:r w:rsidR="00065884" w:rsidRPr="00D6691E">
        <w:rPr>
          <w:rFonts w:ascii="Times New Roman" w:eastAsia="Times New Roman" w:hAnsi="Times New Roman" w:cs="Times New Roman"/>
          <w:sz w:val="28"/>
          <w:szCs w:val="28"/>
        </w:rPr>
        <w:t xml:space="preserve"> персонала</w:t>
      </w:r>
      <w:r w:rsidR="002D3232" w:rsidRPr="00D6691E">
        <w:rPr>
          <w:rFonts w:ascii="Times New Roman" w:eastAsia="Times New Roman" w:hAnsi="Times New Roman" w:cs="Times New Roman"/>
          <w:sz w:val="28"/>
          <w:szCs w:val="28"/>
        </w:rPr>
        <w:t xml:space="preserve">, которому необходимы новые навыки и </w:t>
      </w:r>
      <w:r w:rsidR="00065884" w:rsidRPr="00D6691E">
        <w:rPr>
          <w:rFonts w:ascii="Times New Roman" w:eastAsia="Times New Roman" w:hAnsi="Times New Roman" w:cs="Times New Roman"/>
          <w:sz w:val="28"/>
          <w:szCs w:val="28"/>
        </w:rPr>
        <w:t>переквалификаци</w:t>
      </w:r>
      <w:r w:rsidR="002D3232" w:rsidRPr="00D6691E">
        <w:rPr>
          <w:rFonts w:ascii="Times New Roman" w:eastAsia="Times New Roman" w:hAnsi="Times New Roman" w:cs="Times New Roman"/>
          <w:sz w:val="28"/>
          <w:szCs w:val="28"/>
        </w:rPr>
        <w:t>я</w:t>
      </w:r>
      <w:r w:rsidR="00065884" w:rsidRPr="00D6691E">
        <w:rPr>
          <w:rFonts w:ascii="Times New Roman" w:eastAsia="Times New Roman" w:hAnsi="Times New Roman" w:cs="Times New Roman"/>
          <w:sz w:val="28"/>
          <w:szCs w:val="28"/>
        </w:rPr>
        <w:t>, связанны</w:t>
      </w:r>
      <w:r w:rsidR="002D3232" w:rsidRPr="00D6691E">
        <w:rPr>
          <w:rFonts w:ascii="Times New Roman" w:eastAsia="Times New Roman" w:hAnsi="Times New Roman" w:cs="Times New Roman"/>
          <w:sz w:val="28"/>
          <w:szCs w:val="28"/>
        </w:rPr>
        <w:t>е</w:t>
      </w:r>
      <w:r w:rsidR="00065884" w:rsidRPr="00D6691E">
        <w:rPr>
          <w:rFonts w:ascii="Times New Roman" w:eastAsia="Times New Roman" w:hAnsi="Times New Roman" w:cs="Times New Roman"/>
          <w:sz w:val="28"/>
          <w:szCs w:val="28"/>
        </w:rPr>
        <w:t xml:space="preserve"> с управлением цифровыми системами и оборудованием.</w:t>
      </w:r>
    </w:p>
    <w:p w:rsidR="002D3232" w:rsidRPr="00D6691E" w:rsidRDefault="008D1645"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С учетом сложившихся тенденций, а также в условиях текущей геополитической обстановки и экономических санкций со стороны недружественных РФ стран</w:t>
      </w:r>
      <w:r w:rsidR="002D3232" w:rsidRPr="00D6691E">
        <w:rPr>
          <w:rFonts w:ascii="Times New Roman" w:eastAsia="Times New Roman" w:hAnsi="Times New Roman" w:cs="Times New Roman"/>
          <w:sz w:val="28"/>
          <w:szCs w:val="28"/>
        </w:rPr>
        <w:t xml:space="preserve"> сформировались </w:t>
      </w:r>
      <w:r w:rsidRPr="00D6691E">
        <w:rPr>
          <w:rFonts w:ascii="Times New Roman" w:eastAsia="Times New Roman" w:hAnsi="Times New Roman" w:cs="Times New Roman"/>
          <w:sz w:val="28"/>
          <w:szCs w:val="28"/>
        </w:rPr>
        <w:t xml:space="preserve">следующие </w:t>
      </w:r>
      <w:r w:rsidR="002D3232" w:rsidRPr="00D6691E">
        <w:rPr>
          <w:rFonts w:ascii="Times New Roman" w:eastAsia="Times New Roman" w:hAnsi="Times New Roman" w:cs="Times New Roman"/>
          <w:sz w:val="28"/>
          <w:szCs w:val="28"/>
        </w:rPr>
        <w:t>вызов</w:t>
      </w:r>
      <w:r w:rsidRPr="00D6691E">
        <w:rPr>
          <w:rFonts w:ascii="Times New Roman" w:eastAsia="Times New Roman" w:hAnsi="Times New Roman" w:cs="Times New Roman"/>
          <w:sz w:val="28"/>
          <w:szCs w:val="28"/>
        </w:rPr>
        <w:t>ы</w:t>
      </w:r>
      <w:r w:rsidR="002D3232" w:rsidRPr="00D6691E">
        <w:rPr>
          <w:rFonts w:ascii="Times New Roman" w:eastAsia="Times New Roman" w:hAnsi="Times New Roman" w:cs="Times New Roman"/>
          <w:sz w:val="28"/>
          <w:szCs w:val="28"/>
        </w:rPr>
        <w:t>:</w:t>
      </w:r>
    </w:p>
    <w:p w:rsidR="008D1645" w:rsidRPr="00D6691E" w:rsidRDefault="008D1645"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з</w:t>
      </w:r>
      <w:r w:rsidR="002D3232" w:rsidRPr="00D6691E">
        <w:rPr>
          <w:rFonts w:ascii="Times New Roman" w:eastAsia="Times New Roman" w:hAnsi="Times New Roman" w:cs="Times New Roman"/>
          <w:sz w:val="28"/>
          <w:szCs w:val="28"/>
        </w:rPr>
        <w:t>ависимость промышленного производства А</w:t>
      </w:r>
      <w:r w:rsidRPr="00D6691E">
        <w:rPr>
          <w:rFonts w:ascii="Times New Roman" w:eastAsia="Times New Roman" w:hAnsi="Times New Roman" w:cs="Times New Roman"/>
          <w:sz w:val="28"/>
          <w:szCs w:val="28"/>
        </w:rPr>
        <w:t>лексеевского муниципального</w:t>
      </w:r>
      <w:r w:rsidR="002D3232" w:rsidRPr="00D6691E">
        <w:rPr>
          <w:rFonts w:ascii="Times New Roman" w:eastAsia="Times New Roman" w:hAnsi="Times New Roman" w:cs="Times New Roman"/>
          <w:sz w:val="28"/>
          <w:szCs w:val="28"/>
        </w:rPr>
        <w:t xml:space="preserve"> округа от сырьевых и энергетических ресурсов</w:t>
      </w:r>
      <w:r w:rsidRPr="00D6691E">
        <w:rPr>
          <w:rFonts w:ascii="Times New Roman" w:eastAsia="Times New Roman" w:hAnsi="Times New Roman" w:cs="Times New Roman"/>
          <w:sz w:val="28"/>
          <w:szCs w:val="28"/>
        </w:rPr>
        <w:t>, что дел</w:t>
      </w:r>
      <w:r w:rsidR="002D3232" w:rsidRPr="00D6691E">
        <w:rPr>
          <w:rFonts w:ascii="Times New Roman" w:eastAsia="Times New Roman" w:hAnsi="Times New Roman" w:cs="Times New Roman"/>
          <w:sz w:val="28"/>
          <w:szCs w:val="28"/>
        </w:rPr>
        <w:t>ает его уязвимым к резким колебаниям цен на миров</w:t>
      </w:r>
      <w:r w:rsidRPr="00D6691E">
        <w:rPr>
          <w:rFonts w:ascii="Times New Roman" w:eastAsia="Times New Roman" w:hAnsi="Times New Roman" w:cs="Times New Roman"/>
          <w:sz w:val="28"/>
          <w:szCs w:val="28"/>
        </w:rPr>
        <w:t>ом,</w:t>
      </w:r>
      <w:r w:rsidR="002D3232" w:rsidRPr="00D6691E">
        <w:rPr>
          <w:rFonts w:ascii="Times New Roman" w:eastAsia="Times New Roman" w:hAnsi="Times New Roman" w:cs="Times New Roman"/>
          <w:sz w:val="28"/>
          <w:szCs w:val="28"/>
        </w:rPr>
        <w:t xml:space="preserve"> региональн</w:t>
      </w:r>
      <w:r w:rsidRPr="00D6691E">
        <w:rPr>
          <w:rFonts w:ascii="Times New Roman" w:eastAsia="Times New Roman" w:hAnsi="Times New Roman" w:cs="Times New Roman"/>
          <w:sz w:val="28"/>
          <w:szCs w:val="28"/>
        </w:rPr>
        <w:t>ом и местном</w:t>
      </w:r>
      <w:r w:rsidR="002D3232" w:rsidRPr="00D6691E">
        <w:rPr>
          <w:rFonts w:ascii="Times New Roman" w:eastAsia="Times New Roman" w:hAnsi="Times New Roman" w:cs="Times New Roman"/>
          <w:sz w:val="28"/>
          <w:szCs w:val="28"/>
        </w:rPr>
        <w:t xml:space="preserve"> рынках</w:t>
      </w:r>
      <w:r w:rsidRPr="00D6691E">
        <w:rPr>
          <w:rFonts w:ascii="Times New Roman" w:eastAsia="Times New Roman" w:hAnsi="Times New Roman" w:cs="Times New Roman"/>
          <w:sz w:val="28"/>
          <w:szCs w:val="28"/>
        </w:rPr>
        <w:t>;</w:t>
      </w:r>
    </w:p>
    <w:p w:rsidR="00610489" w:rsidRPr="00D6691E" w:rsidRDefault="00610489"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рост себестоимости за счет увеличения цен на сырье и энергоносители, высоких процентных ставок по банковским кредитам;</w:t>
      </w:r>
    </w:p>
    <w:p w:rsidR="008D1645" w:rsidRPr="00D6691E" w:rsidRDefault="008D1645"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недоступность оборудования, комплектующих и программного обеспечения в промышленности;</w:t>
      </w:r>
    </w:p>
    <w:p w:rsidR="00C25E69" w:rsidRPr="00D6691E" w:rsidRDefault="00C25E69"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объективно высокая стоимость строительства с учетом строительства инженерных и коммунальных сетей;</w:t>
      </w:r>
    </w:p>
    <w:p w:rsidR="002D3232" w:rsidRPr="00D6691E" w:rsidRDefault="008D1645"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у</w:t>
      </w:r>
      <w:r w:rsidR="002D3232" w:rsidRPr="00D6691E">
        <w:rPr>
          <w:rFonts w:ascii="Times New Roman" w:eastAsia="Times New Roman" w:hAnsi="Times New Roman" w:cs="Times New Roman"/>
          <w:sz w:val="28"/>
          <w:szCs w:val="28"/>
        </w:rPr>
        <w:t xml:space="preserve"> </w:t>
      </w:r>
      <w:r w:rsidRPr="00D6691E">
        <w:rPr>
          <w:rFonts w:ascii="Times New Roman" w:eastAsia="Times New Roman" w:hAnsi="Times New Roman" w:cs="Times New Roman"/>
          <w:sz w:val="28"/>
          <w:szCs w:val="28"/>
        </w:rPr>
        <w:t>части</w:t>
      </w:r>
      <w:r w:rsidR="002D3232" w:rsidRPr="00D6691E">
        <w:rPr>
          <w:rFonts w:ascii="Times New Roman" w:eastAsia="Times New Roman" w:hAnsi="Times New Roman" w:cs="Times New Roman"/>
          <w:sz w:val="28"/>
          <w:szCs w:val="28"/>
        </w:rPr>
        <w:t xml:space="preserve"> промышленных предприятий округа отмечается старение производственного оборудования и износ инфраструктуры. Это может приводить к частым поломкам, увеличению простоев и снижению эффективности производственных процессов, что в конечном итоге отрицательно скажется на объеме и качестве выпускаемой продукции</w:t>
      </w:r>
      <w:r w:rsidRPr="00D6691E">
        <w:rPr>
          <w:rFonts w:ascii="Times New Roman" w:eastAsia="Times New Roman" w:hAnsi="Times New Roman" w:cs="Times New Roman"/>
          <w:sz w:val="28"/>
          <w:szCs w:val="28"/>
        </w:rPr>
        <w:t>, оказываемых услуг;</w:t>
      </w:r>
    </w:p>
    <w:p w:rsidR="002D3232" w:rsidRPr="00D6691E" w:rsidRDefault="008D1645"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количественный и квалификационный дефицит кадров, в том числе для инновационного развития отрасли</w:t>
      </w:r>
      <w:r w:rsidR="002D3232" w:rsidRPr="00D6691E">
        <w:rPr>
          <w:rFonts w:ascii="Times New Roman" w:eastAsia="Times New Roman" w:hAnsi="Times New Roman" w:cs="Times New Roman"/>
          <w:sz w:val="28"/>
          <w:szCs w:val="28"/>
        </w:rPr>
        <w:t>, обусловлен</w:t>
      </w:r>
      <w:r w:rsidRPr="00D6691E">
        <w:rPr>
          <w:rFonts w:ascii="Times New Roman" w:eastAsia="Times New Roman" w:hAnsi="Times New Roman" w:cs="Times New Roman"/>
          <w:sz w:val="28"/>
          <w:szCs w:val="28"/>
        </w:rPr>
        <w:t xml:space="preserve">ный </w:t>
      </w:r>
      <w:r w:rsidR="002D3232" w:rsidRPr="00D6691E">
        <w:rPr>
          <w:rFonts w:ascii="Times New Roman" w:eastAsia="Times New Roman" w:hAnsi="Times New Roman" w:cs="Times New Roman"/>
          <w:sz w:val="28"/>
          <w:szCs w:val="28"/>
        </w:rPr>
        <w:t xml:space="preserve">как миграцией рабочих за  пределы округа, так и недостаточным уровнем образования и подготовки кадров на месте. </w:t>
      </w:r>
    </w:p>
    <w:p w:rsidR="002D3232" w:rsidRPr="00D6691E" w:rsidRDefault="002D3232" w:rsidP="00711642">
      <w:pPr>
        <w:pStyle w:val="ConsPlusNormal"/>
        <w:ind w:firstLine="540"/>
        <w:jc w:val="both"/>
        <w:rPr>
          <w:rFonts w:ascii="Times New Roman" w:eastAsia="Times New Roman" w:hAnsi="Times New Roman" w:cs="Times New Roman"/>
          <w:sz w:val="28"/>
          <w:szCs w:val="28"/>
        </w:rPr>
      </w:pPr>
    </w:p>
    <w:p w:rsidR="00711642" w:rsidRPr="00D6691E" w:rsidRDefault="00711642" w:rsidP="007D0427">
      <w:pPr>
        <w:pStyle w:val="ConsPlusTitle"/>
        <w:jc w:val="center"/>
        <w:outlineLvl w:val="2"/>
        <w:rPr>
          <w:rFonts w:ascii="Times New Roman" w:eastAsia="Times New Roman" w:hAnsi="Times New Roman" w:cs="Times New Roman"/>
          <w:sz w:val="28"/>
          <w:szCs w:val="28"/>
        </w:rPr>
      </w:pPr>
      <w:bookmarkStart w:id="34" w:name="_Toc207060421"/>
      <w:r w:rsidRPr="00D6691E">
        <w:rPr>
          <w:rFonts w:ascii="Times New Roman" w:eastAsia="Times New Roman" w:hAnsi="Times New Roman" w:cs="Times New Roman"/>
          <w:sz w:val="28"/>
          <w:szCs w:val="28"/>
        </w:rPr>
        <w:t>3.1.3. Стратегические направления развития</w:t>
      </w:r>
      <w:bookmarkEnd w:id="34"/>
    </w:p>
    <w:p w:rsidR="000E1544" w:rsidRPr="00D6691E" w:rsidRDefault="000E1544" w:rsidP="000E1544">
      <w:pPr>
        <w:pStyle w:val="ConsPlusTitle"/>
        <w:jc w:val="center"/>
        <w:rPr>
          <w:rFonts w:ascii="Times New Roman" w:eastAsia="Times New Roman" w:hAnsi="Times New Roman" w:cs="Times New Roman"/>
          <w:sz w:val="28"/>
          <w:szCs w:val="28"/>
        </w:rPr>
      </w:pPr>
    </w:p>
    <w:p w:rsidR="0044514B" w:rsidRPr="00D6691E" w:rsidRDefault="00610489"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Главная цель развития промышленности определяется как достижение устойчивых темпов роста производства продукции для удовлетворения спроса на внутреннем и внешнем рынках, повышение эффективности производства и конкурентоспособности продукции. </w:t>
      </w:r>
      <w:r w:rsidR="00711642" w:rsidRPr="00D6691E">
        <w:rPr>
          <w:rFonts w:ascii="Times New Roman" w:eastAsia="Times New Roman" w:hAnsi="Times New Roman" w:cs="Times New Roman"/>
          <w:sz w:val="28"/>
          <w:szCs w:val="28"/>
        </w:rPr>
        <w:t xml:space="preserve">С учетом обозначенных вызовов долгосрочной стратегической целью развития </w:t>
      </w:r>
      <w:r w:rsidR="0044514B" w:rsidRPr="00D6691E">
        <w:rPr>
          <w:rFonts w:ascii="Times New Roman" w:eastAsia="Times New Roman" w:hAnsi="Times New Roman" w:cs="Times New Roman"/>
          <w:sz w:val="28"/>
          <w:szCs w:val="28"/>
        </w:rPr>
        <w:t xml:space="preserve">промышленного производства </w:t>
      </w:r>
      <w:r w:rsidR="0028427A" w:rsidRPr="00D6691E">
        <w:rPr>
          <w:rFonts w:ascii="Times New Roman" w:eastAsia="Times New Roman" w:hAnsi="Times New Roman" w:cs="Times New Roman"/>
          <w:sz w:val="28"/>
          <w:szCs w:val="28"/>
        </w:rPr>
        <w:t xml:space="preserve">в Алексеевском муниципальном округе </w:t>
      </w:r>
      <w:r w:rsidRPr="00D6691E">
        <w:rPr>
          <w:rFonts w:ascii="Times New Roman" w:eastAsia="Times New Roman" w:hAnsi="Times New Roman" w:cs="Times New Roman"/>
          <w:sz w:val="28"/>
          <w:szCs w:val="28"/>
        </w:rPr>
        <w:t>является</w:t>
      </w:r>
      <w:r w:rsidR="0028427A" w:rsidRPr="00D6691E">
        <w:rPr>
          <w:rFonts w:ascii="Times New Roman" w:eastAsia="Times New Roman" w:hAnsi="Times New Roman" w:cs="Times New Roman"/>
          <w:sz w:val="28"/>
          <w:szCs w:val="28"/>
        </w:rPr>
        <w:t xml:space="preserve"> переход к </w:t>
      </w:r>
      <w:r w:rsidR="0028427A" w:rsidRPr="00D6691E">
        <w:rPr>
          <w:rFonts w:ascii="Times New Roman" w:eastAsia="Times New Roman" w:hAnsi="Times New Roman" w:cs="Times New Roman"/>
          <w:sz w:val="28"/>
          <w:szCs w:val="28"/>
        </w:rPr>
        <w:lastRenderedPageBreak/>
        <w:t>новой инновационной модели развития, которому способствуют:</w:t>
      </w:r>
    </w:p>
    <w:p w:rsidR="00711642" w:rsidRPr="00D6691E" w:rsidRDefault="00711642"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 стимулирование инвестиционной деятельности в сфере импортозамещения критичной для </w:t>
      </w:r>
      <w:r w:rsidR="0028427A" w:rsidRPr="00D6691E">
        <w:rPr>
          <w:rFonts w:ascii="Times New Roman" w:eastAsia="Times New Roman" w:hAnsi="Times New Roman" w:cs="Times New Roman"/>
          <w:sz w:val="28"/>
          <w:szCs w:val="28"/>
        </w:rPr>
        <w:t>промышленной сферы</w:t>
      </w:r>
      <w:r w:rsidRPr="00D6691E">
        <w:rPr>
          <w:rFonts w:ascii="Times New Roman" w:eastAsia="Times New Roman" w:hAnsi="Times New Roman" w:cs="Times New Roman"/>
          <w:sz w:val="28"/>
          <w:szCs w:val="28"/>
        </w:rPr>
        <w:t xml:space="preserve"> продукции</w:t>
      </w:r>
      <w:r w:rsidR="00610489" w:rsidRPr="00D6691E">
        <w:rPr>
          <w:rFonts w:ascii="Times New Roman" w:eastAsia="Times New Roman" w:hAnsi="Times New Roman" w:cs="Times New Roman"/>
          <w:sz w:val="28"/>
          <w:szCs w:val="28"/>
        </w:rPr>
        <w:t>, привлечение крупных инвесторов в Алексеевский муниципальный округ, создание благоприятного инвестиционного климата</w:t>
      </w:r>
      <w:r w:rsidRPr="00D6691E">
        <w:rPr>
          <w:rFonts w:ascii="Times New Roman" w:eastAsia="Times New Roman" w:hAnsi="Times New Roman" w:cs="Times New Roman"/>
          <w:sz w:val="28"/>
          <w:szCs w:val="28"/>
        </w:rPr>
        <w:t>;</w:t>
      </w:r>
    </w:p>
    <w:p w:rsidR="0028427A" w:rsidRPr="00D6691E" w:rsidRDefault="0028427A"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техническая и технологическая модернизация предприятий, в том числе в рамках стимулирования инвестиционной деятельности предприятий</w:t>
      </w:r>
      <w:r w:rsidR="00610489" w:rsidRPr="00D6691E">
        <w:rPr>
          <w:rFonts w:ascii="Times New Roman" w:eastAsia="Times New Roman" w:hAnsi="Times New Roman" w:cs="Times New Roman"/>
          <w:sz w:val="28"/>
          <w:szCs w:val="28"/>
        </w:rPr>
        <w:t>, повышение конкурентоспособности производимой продукции</w:t>
      </w:r>
      <w:r w:rsidRPr="00D6691E">
        <w:rPr>
          <w:rFonts w:ascii="Times New Roman" w:eastAsia="Times New Roman" w:hAnsi="Times New Roman" w:cs="Times New Roman"/>
          <w:sz w:val="28"/>
          <w:szCs w:val="28"/>
        </w:rPr>
        <w:t xml:space="preserve">; </w:t>
      </w:r>
    </w:p>
    <w:p w:rsidR="00610489" w:rsidRPr="00D6691E" w:rsidRDefault="00610489"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развитие муниципально - частного партнерства, реализация проектов с признаками МЧП;</w:t>
      </w:r>
    </w:p>
    <w:p w:rsidR="007479B4" w:rsidRPr="00D6691E" w:rsidRDefault="007479B4"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повышение производительности труда на предприятиях округа;</w:t>
      </w:r>
    </w:p>
    <w:p w:rsidR="00C25E69" w:rsidRPr="00D6691E" w:rsidRDefault="0028427A"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 создание образовательной экосистемы выращивания кадров под </w:t>
      </w:r>
      <w:r w:rsidR="00C25E69" w:rsidRPr="00D6691E">
        <w:rPr>
          <w:rFonts w:ascii="Times New Roman" w:eastAsia="Times New Roman" w:hAnsi="Times New Roman" w:cs="Times New Roman"/>
          <w:sz w:val="28"/>
          <w:szCs w:val="28"/>
        </w:rPr>
        <w:t>потребности промышленных предприятий округа;</w:t>
      </w:r>
    </w:p>
    <w:p w:rsidR="00610489" w:rsidRPr="00D6691E" w:rsidRDefault="007479B4"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 </w:t>
      </w:r>
      <w:r w:rsidR="00610489" w:rsidRPr="00D6691E">
        <w:rPr>
          <w:rFonts w:ascii="Times New Roman" w:eastAsia="Times New Roman" w:hAnsi="Times New Roman" w:cs="Times New Roman"/>
          <w:sz w:val="28"/>
          <w:szCs w:val="28"/>
        </w:rPr>
        <w:t>эффективное использование пустующих территорий, пригодных для размещения промышленных предприятий;</w:t>
      </w:r>
    </w:p>
    <w:p w:rsidR="00610489" w:rsidRPr="00D6691E" w:rsidRDefault="007479B4"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 </w:t>
      </w:r>
      <w:r w:rsidR="00610489" w:rsidRPr="00D6691E">
        <w:rPr>
          <w:rFonts w:ascii="Times New Roman" w:eastAsia="Times New Roman" w:hAnsi="Times New Roman" w:cs="Times New Roman"/>
          <w:sz w:val="28"/>
          <w:szCs w:val="28"/>
        </w:rPr>
        <w:t>развитие социального партнерства;</w:t>
      </w:r>
    </w:p>
    <w:p w:rsidR="00610489" w:rsidRPr="00D6691E" w:rsidRDefault="007479B4"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w:t>
      </w:r>
      <w:r w:rsidR="00610489" w:rsidRPr="00D6691E">
        <w:rPr>
          <w:rFonts w:ascii="Times New Roman" w:eastAsia="Times New Roman" w:hAnsi="Times New Roman" w:cs="Times New Roman"/>
          <w:sz w:val="28"/>
          <w:szCs w:val="28"/>
        </w:rPr>
        <w:t xml:space="preserve"> создание условий для развития малого и среднего предпринимательства в промышленности</w:t>
      </w:r>
      <w:r w:rsidR="00001856">
        <w:rPr>
          <w:rFonts w:ascii="Times New Roman" w:eastAsia="Times New Roman" w:hAnsi="Times New Roman" w:cs="Times New Roman"/>
          <w:sz w:val="28"/>
          <w:szCs w:val="28"/>
        </w:rPr>
        <w:t>.</w:t>
      </w:r>
    </w:p>
    <w:p w:rsidR="00711642" w:rsidRPr="00D6691E" w:rsidRDefault="00711642"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Реализация стратегических проектов и комплекса мероприятий позволит отрасли к 203</w:t>
      </w:r>
      <w:r w:rsidR="007479B4" w:rsidRPr="00D6691E">
        <w:rPr>
          <w:rFonts w:ascii="Times New Roman" w:eastAsia="Times New Roman" w:hAnsi="Times New Roman" w:cs="Times New Roman"/>
          <w:sz w:val="28"/>
          <w:szCs w:val="28"/>
        </w:rPr>
        <w:t>3</w:t>
      </w:r>
      <w:r w:rsidRPr="00D6691E">
        <w:rPr>
          <w:rFonts w:ascii="Times New Roman" w:eastAsia="Times New Roman" w:hAnsi="Times New Roman" w:cs="Times New Roman"/>
          <w:sz w:val="28"/>
          <w:szCs w:val="28"/>
        </w:rPr>
        <w:t xml:space="preserve"> году достичь следующих целевых показателей:</w:t>
      </w:r>
    </w:p>
    <w:p w:rsidR="007479B4" w:rsidRPr="00D6691E" w:rsidRDefault="007479B4"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 рост объема отгруженных товаров собственного производства, выполненных работ и услуг собственными силами по промышленным видам деятельности до </w:t>
      </w:r>
      <w:r w:rsidR="005E1975" w:rsidRPr="00D6691E">
        <w:rPr>
          <w:rFonts w:ascii="Times New Roman" w:eastAsia="Times New Roman" w:hAnsi="Times New Roman" w:cs="Times New Roman"/>
          <w:sz w:val="28"/>
          <w:szCs w:val="28"/>
        </w:rPr>
        <w:t>196,4</w:t>
      </w:r>
      <w:r w:rsidRPr="00D6691E">
        <w:rPr>
          <w:rFonts w:ascii="Times New Roman" w:eastAsia="Times New Roman" w:hAnsi="Times New Roman" w:cs="Times New Roman"/>
          <w:sz w:val="28"/>
          <w:szCs w:val="28"/>
        </w:rPr>
        <w:t xml:space="preserve"> млрд рублей (увеличение относительно 2024 года в </w:t>
      </w:r>
      <w:r w:rsidR="005E1975" w:rsidRPr="00D6691E">
        <w:rPr>
          <w:rFonts w:ascii="Times New Roman" w:eastAsia="Times New Roman" w:hAnsi="Times New Roman" w:cs="Times New Roman"/>
          <w:sz w:val="28"/>
          <w:szCs w:val="28"/>
        </w:rPr>
        <w:t>1,5</w:t>
      </w:r>
      <w:r w:rsidRPr="00D6691E">
        <w:rPr>
          <w:rFonts w:ascii="Times New Roman" w:eastAsia="Times New Roman" w:hAnsi="Times New Roman" w:cs="Times New Roman"/>
          <w:sz w:val="28"/>
          <w:szCs w:val="28"/>
        </w:rPr>
        <w:t xml:space="preserve"> раза в действующих ценах);</w:t>
      </w:r>
    </w:p>
    <w:p w:rsidR="007479B4" w:rsidRPr="00D6691E" w:rsidRDefault="007479B4" w:rsidP="00F42838">
      <w:pPr>
        <w:pStyle w:val="ConsPlusNormal"/>
        <w:ind w:firstLine="709"/>
        <w:contextualSpacing/>
        <w:jc w:val="both"/>
        <w:rPr>
          <w:sz w:val="28"/>
          <w:szCs w:val="28"/>
        </w:rPr>
      </w:pPr>
      <w:r w:rsidRPr="00D6691E">
        <w:rPr>
          <w:rFonts w:ascii="Times New Roman" w:eastAsia="Times New Roman" w:hAnsi="Times New Roman" w:cs="Times New Roman"/>
          <w:sz w:val="28"/>
          <w:szCs w:val="28"/>
        </w:rPr>
        <w:t xml:space="preserve">- увеличение объема промышленного производства на душу до </w:t>
      </w:r>
      <w:r w:rsidR="00F773C9" w:rsidRPr="00D6691E">
        <w:rPr>
          <w:rFonts w:ascii="Times New Roman" w:eastAsia="Times New Roman" w:hAnsi="Times New Roman" w:cs="Times New Roman"/>
          <w:sz w:val="28"/>
          <w:szCs w:val="28"/>
        </w:rPr>
        <w:t>3,5</w:t>
      </w:r>
      <w:r w:rsidRPr="00D6691E">
        <w:rPr>
          <w:rFonts w:ascii="Times New Roman" w:eastAsia="Times New Roman" w:hAnsi="Times New Roman" w:cs="Times New Roman"/>
          <w:sz w:val="28"/>
          <w:szCs w:val="28"/>
        </w:rPr>
        <w:t xml:space="preserve"> </w:t>
      </w:r>
      <w:r w:rsidR="00F773C9" w:rsidRPr="00D6691E">
        <w:rPr>
          <w:rFonts w:ascii="Times New Roman" w:eastAsia="Times New Roman" w:hAnsi="Times New Roman" w:cs="Times New Roman"/>
          <w:sz w:val="28"/>
          <w:szCs w:val="28"/>
        </w:rPr>
        <w:t>млн</w:t>
      </w:r>
      <w:r w:rsidRPr="00D6691E">
        <w:rPr>
          <w:rFonts w:ascii="Times New Roman" w:eastAsia="Times New Roman" w:hAnsi="Times New Roman" w:cs="Times New Roman"/>
          <w:sz w:val="28"/>
          <w:szCs w:val="28"/>
        </w:rPr>
        <w:t xml:space="preserve"> рублей на человека</w:t>
      </w:r>
      <w:r w:rsidR="00D0523B" w:rsidRPr="00D6691E">
        <w:rPr>
          <w:rFonts w:ascii="Times New Roman" w:eastAsia="Times New Roman" w:hAnsi="Times New Roman" w:cs="Times New Roman"/>
          <w:sz w:val="28"/>
          <w:szCs w:val="28"/>
        </w:rPr>
        <w:t xml:space="preserve"> в год</w:t>
      </w:r>
      <w:r w:rsidRPr="00D6691E">
        <w:rPr>
          <w:rFonts w:ascii="Times New Roman" w:eastAsia="Times New Roman" w:hAnsi="Times New Roman" w:cs="Times New Roman"/>
          <w:sz w:val="28"/>
          <w:szCs w:val="28"/>
        </w:rPr>
        <w:t xml:space="preserve"> (увеличение относительно 2024 года в </w:t>
      </w:r>
      <w:r w:rsidR="00F773C9" w:rsidRPr="00D6691E">
        <w:rPr>
          <w:rFonts w:ascii="Times New Roman" w:eastAsia="Times New Roman" w:hAnsi="Times New Roman" w:cs="Times New Roman"/>
          <w:sz w:val="28"/>
          <w:szCs w:val="28"/>
        </w:rPr>
        <w:t>1,6</w:t>
      </w:r>
      <w:r w:rsidRPr="00D6691E">
        <w:rPr>
          <w:rFonts w:ascii="Times New Roman" w:eastAsia="Times New Roman" w:hAnsi="Times New Roman" w:cs="Times New Roman"/>
          <w:sz w:val="28"/>
          <w:szCs w:val="28"/>
        </w:rPr>
        <w:t xml:space="preserve"> раза в действующих ценах).</w:t>
      </w:r>
    </w:p>
    <w:p w:rsidR="00EE04F4" w:rsidRPr="00D6691E" w:rsidRDefault="00EE04F4" w:rsidP="00F42838">
      <w:pPr>
        <w:pStyle w:val="aa"/>
        <w:ind w:firstLine="709"/>
        <w:contextualSpacing/>
        <w:rPr>
          <w:szCs w:val="28"/>
        </w:rPr>
      </w:pPr>
    </w:p>
    <w:p w:rsidR="00AA7A9A" w:rsidRPr="00D6691E" w:rsidRDefault="00AA7A9A" w:rsidP="00283A5E">
      <w:pPr>
        <w:pStyle w:val="ConsPlusTitle"/>
        <w:jc w:val="center"/>
        <w:outlineLvl w:val="1"/>
        <w:rPr>
          <w:rFonts w:ascii="Times New Roman" w:eastAsia="Times New Roman" w:hAnsi="Times New Roman" w:cs="Times New Roman"/>
          <w:sz w:val="28"/>
          <w:szCs w:val="28"/>
        </w:rPr>
      </w:pPr>
      <w:bookmarkStart w:id="35" w:name="_Toc206874504"/>
      <w:bookmarkStart w:id="36" w:name="_Toc207060422"/>
      <w:bookmarkEnd w:id="32"/>
      <w:r w:rsidRPr="00D6691E">
        <w:rPr>
          <w:rFonts w:ascii="Times New Roman" w:eastAsia="Times New Roman" w:hAnsi="Times New Roman" w:cs="Times New Roman"/>
          <w:sz w:val="28"/>
          <w:szCs w:val="28"/>
        </w:rPr>
        <w:t>3.2. Развитие сельского хозяйства</w:t>
      </w:r>
      <w:bookmarkEnd w:id="35"/>
      <w:bookmarkEnd w:id="36"/>
    </w:p>
    <w:p w:rsidR="00F42838" w:rsidRPr="00D6691E" w:rsidRDefault="00F42838" w:rsidP="00F42838">
      <w:pPr>
        <w:pStyle w:val="ConsPlusTitle"/>
        <w:jc w:val="center"/>
        <w:rPr>
          <w:rFonts w:ascii="Times New Roman" w:eastAsia="Times New Roman" w:hAnsi="Times New Roman" w:cs="Times New Roman"/>
          <w:sz w:val="28"/>
          <w:szCs w:val="28"/>
        </w:rPr>
      </w:pPr>
    </w:p>
    <w:p w:rsidR="00AA7A9A" w:rsidRPr="00D6691E" w:rsidRDefault="00AA7A9A" w:rsidP="007D0427">
      <w:pPr>
        <w:pStyle w:val="ConsPlusTitle"/>
        <w:jc w:val="center"/>
        <w:outlineLvl w:val="2"/>
        <w:rPr>
          <w:rFonts w:ascii="Times New Roman" w:eastAsia="Times New Roman" w:hAnsi="Times New Roman" w:cs="Times New Roman"/>
          <w:sz w:val="28"/>
          <w:szCs w:val="28"/>
        </w:rPr>
      </w:pPr>
      <w:bookmarkStart w:id="37" w:name="_Toc207060423"/>
      <w:r w:rsidRPr="00D6691E">
        <w:rPr>
          <w:rFonts w:ascii="Times New Roman" w:eastAsia="Times New Roman" w:hAnsi="Times New Roman" w:cs="Times New Roman"/>
          <w:sz w:val="28"/>
          <w:szCs w:val="28"/>
        </w:rPr>
        <w:t>3.2.1. Характеристика текущего состояния отрасли</w:t>
      </w:r>
      <w:bookmarkEnd w:id="37"/>
    </w:p>
    <w:p w:rsidR="004B440A" w:rsidRPr="00D6691E" w:rsidRDefault="004B440A">
      <w:pPr>
        <w:pStyle w:val="ConsPlusNormal"/>
        <w:ind w:firstLine="540"/>
        <w:jc w:val="both"/>
        <w:rPr>
          <w:sz w:val="28"/>
          <w:szCs w:val="28"/>
        </w:rPr>
      </w:pPr>
    </w:p>
    <w:p w:rsidR="00E710F6" w:rsidRPr="00D6691E" w:rsidRDefault="00E710F6"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Стратегическим сектором экономики Алексеевского муниципального округа является сельское хозяйство, обеспечивающее наряду с перерабатывающими предприятиями производство продовольственной продукции.</w:t>
      </w:r>
    </w:p>
    <w:p w:rsidR="00E710F6" w:rsidRPr="00D6691E" w:rsidRDefault="00E710F6"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На сегодняшний день в округе работают 14 крупных сельскохозяйственных приятий, 54 фермерских хозяйства и 9,6 тысяч крестьянских подворий. </w:t>
      </w:r>
    </w:p>
    <w:p w:rsidR="00E710F6" w:rsidRPr="00D6691E" w:rsidRDefault="00E710F6"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В 2024 году </w:t>
      </w:r>
      <w:r w:rsidR="002A19B2" w:rsidRPr="00D6691E">
        <w:rPr>
          <w:rFonts w:ascii="Times New Roman" w:eastAsia="Times New Roman" w:hAnsi="Times New Roman" w:cs="Times New Roman"/>
          <w:sz w:val="28"/>
          <w:szCs w:val="28"/>
          <w:lang w:eastAsia="ru-RU"/>
        </w:rPr>
        <w:t xml:space="preserve">стоимость полученной </w:t>
      </w:r>
      <w:r w:rsidRPr="00D6691E">
        <w:rPr>
          <w:rFonts w:ascii="Times New Roman" w:eastAsia="Times New Roman" w:hAnsi="Times New Roman" w:cs="Times New Roman"/>
          <w:sz w:val="28"/>
          <w:szCs w:val="28"/>
          <w:lang w:eastAsia="ru-RU"/>
        </w:rPr>
        <w:t xml:space="preserve">всеми категориями хозяйств </w:t>
      </w:r>
      <w:r w:rsidR="002A19B2" w:rsidRPr="00D6691E">
        <w:rPr>
          <w:rFonts w:ascii="Times New Roman" w:eastAsia="Times New Roman" w:hAnsi="Times New Roman" w:cs="Times New Roman"/>
          <w:sz w:val="28"/>
          <w:szCs w:val="28"/>
          <w:lang w:eastAsia="ru-RU"/>
        </w:rPr>
        <w:t xml:space="preserve">валовой сельскохозяйственной продукции составила </w:t>
      </w:r>
      <w:r w:rsidRPr="00D6691E">
        <w:rPr>
          <w:rFonts w:ascii="Times New Roman" w:eastAsia="Times New Roman" w:hAnsi="Times New Roman" w:cs="Times New Roman"/>
          <w:sz w:val="28"/>
          <w:szCs w:val="28"/>
          <w:lang w:eastAsia="ru-RU"/>
        </w:rPr>
        <w:t>16,6 млрд рублей.</w:t>
      </w:r>
    </w:p>
    <w:p w:rsidR="006C498E" w:rsidRPr="00D6691E" w:rsidRDefault="006C498E"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Отрасль р</w:t>
      </w:r>
      <w:r w:rsidR="002A19B2" w:rsidRPr="00D6691E">
        <w:rPr>
          <w:rFonts w:ascii="Times New Roman" w:eastAsia="Times New Roman" w:hAnsi="Times New Roman" w:cs="Times New Roman"/>
          <w:sz w:val="28"/>
          <w:szCs w:val="28"/>
          <w:lang w:eastAsia="ru-RU"/>
        </w:rPr>
        <w:t>астениеводств</w:t>
      </w:r>
      <w:r w:rsidRPr="00D6691E">
        <w:rPr>
          <w:rFonts w:ascii="Times New Roman" w:eastAsia="Times New Roman" w:hAnsi="Times New Roman" w:cs="Times New Roman"/>
          <w:sz w:val="28"/>
          <w:szCs w:val="28"/>
          <w:lang w:eastAsia="ru-RU"/>
        </w:rPr>
        <w:t>а</w:t>
      </w:r>
      <w:r w:rsidR="002A19B2" w:rsidRPr="00D6691E">
        <w:rPr>
          <w:rFonts w:ascii="Times New Roman" w:eastAsia="Times New Roman" w:hAnsi="Times New Roman" w:cs="Times New Roman"/>
          <w:sz w:val="28"/>
          <w:szCs w:val="28"/>
          <w:lang w:eastAsia="ru-RU"/>
        </w:rPr>
        <w:t xml:space="preserve"> </w:t>
      </w:r>
      <w:r w:rsidRPr="00D6691E">
        <w:rPr>
          <w:rFonts w:ascii="Times New Roman" w:eastAsia="Times New Roman" w:hAnsi="Times New Roman" w:cs="Times New Roman"/>
          <w:sz w:val="28"/>
          <w:szCs w:val="28"/>
          <w:lang w:eastAsia="ru-RU"/>
        </w:rPr>
        <w:t xml:space="preserve">сосредоточена, в основном, на </w:t>
      </w:r>
      <w:r w:rsidR="002A19B2" w:rsidRPr="00D6691E">
        <w:rPr>
          <w:rFonts w:ascii="Times New Roman" w:eastAsia="Times New Roman" w:hAnsi="Times New Roman" w:cs="Times New Roman"/>
          <w:sz w:val="28"/>
          <w:szCs w:val="28"/>
          <w:lang w:eastAsia="ru-RU"/>
        </w:rPr>
        <w:t>выращивани</w:t>
      </w:r>
      <w:r w:rsidRPr="00D6691E">
        <w:rPr>
          <w:rFonts w:ascii="Times New Roman" w:eastAsia="Times New Roman" w:hAnsi="Times New Roman" w:cs="Times New Roman"/>
          <w:sz w:val="28"/>
          <w:szCs w:val="28"/>
          <w:lang w:eastAsia="ru-RU"/>
        </w:rPr>
        <w:t>и</w:t>
      </w:r>
      <w:r w:rsidR="002A19B2" w:rsidRPr="00D6691E">
        <w:rPr>
          <w:rFonts w:ascii="Times New Roman" w:eastAsia="Times New Roman" w:hAnsi="Times New Roman" w:cs="Times New Roman"/>
          <w:sz w:val="28"/>
          <w:szCs w:val="28"/>
          <w:lang w:eastAsia="ru-RU"/>
        </w:rPr>
        <w:t xml:space="preserve"> зерновых</w:t>
      </w:r>
      <w:r w:rsidRPr="00D6691E">
        <w:rPr>
          <w:rFonts w:ascii="Times New Roman" w:eastAsia="Times New Roman" w:hAnsi="Times New Roman" w:cs="Times New Roman"/>
          <w:sz w:val="28"/>
          <w:szCs w:val="28"/>
          <w:lang w:eastAsia="ru-RU"/>
        </w:rPr>
        <w:t xml:space="preserve"> культур, сахарной свеклы, подсолнечника, сои. Площадь пашни составляет 95,5 тыс. гектар (или 77% от всех сельскохозяйственных угодий, которые составляют 125 тыс. гектар). Обработка пашни осуществляется:</w:t>
      </w:r>
    </w:p>
    <w:p w:rsidR="006C498E" w:rsidRPr="00D6691E" w:rsidRDefault="006C498E"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lastRenderedPageBreak/>
        <w:t>- крупными сельхозпредприятиями - 79,1 тыс. гектар (83% пашни);</w:t>
      </w:r>
    </w:p>
    <w:p w:rsidR="006C498E" w:rsidRPr="00D6691E" w:rsidRDefault="006C498E"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крестьянскими фермерскими хозяйствами и индивидуальными предпринимателями - 12,7 тыс. гектар (13% пашни); </w:t>
      </w:r>
    </w:p>
    <w:p w:rsidR="006C498E" w:rsidRPr="00D6691E" w:rsidRDefault="006C498E"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w:t>
      </w:r>
      <w:r w:rsidR="00913734" w:rsidRPr="00D6691E">
        <w:rPr>
          <w:rFonts w:ascii="Times New Roman" w:eastAsia="Times New Roman" w:hAnsi="Times New Roman" w:cs="Times New Roman"/>
          <w:sz w:val="28"/>
          <w:szCs w:val="28"/>
          <w:lang w:eastAsia="ru-RU"/>
        </w:rPr>
        <w:t xml:space="preserve">личными подсобными хозяйствами - </w:t>
      </w:r>
      <w:r w:rsidRPr="00D6691E">
        <w:rPr>
          <w:rFonts w:ascii="Times New Roman" w:eastAsia="Times New Roman" w:hAnsi="Times New Roman" w:cs="Times New Roman"/>
          <w:sz w:val="28"/>
          <w:szCs w:val="28"/>
          <w:lang w:eastAsia="ru-RU"/>
        </w:rPr>
        <w:t>3,7 тыс. гектар (4% пашни)</w:t>
      </w:r>
      <w:r w:rsidR="00913734"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w:t>
      </w:r>
    </w:p>
    <w:p w:rsidR="00C40963" w:rsidRPr="00D6691E" w:rsidRDefault="00C40963"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В животноводстве муниципального округа ведущая роль отводится свиноводству, доля которого в валовом производстве </w:t>
      </w:r>
      <w:r w:rsidR="00E823E9" w:rsidRPr="00D6691E">
        <w:rPr>
          <w:rFonts w:ascii="Times New Roman" w:eastAsia="Times New Roman" w:hAnsi="Times New Roman" w:cs="Times New Roman"/>
          <w:sz w:val="28"/>
          <w:szCs w:val="28"/>
          <w:lang w:eastAsia="ru-RU"/>
        </w:rPr>
        <w:t xml:space="preserve">продукции животноводства </w:t>
      </w:r>
      <w:r w:rsidRPr="00D6691E">
        <w:rPr>
          <w:rFonts w:ascii="Times New Roman" w:eastAsia="Times New Roman" w:hAnsi="Times New Roman" w:cs="Times New Roman"/>
          <w:sz w:val="28"/>
          <w:szCs w:val="28"/>
          <w:lang w:eastAsia="ru-RU"/>
        </w:rPr>
        <w:t xml:space="preserve">составляет более 50 %. Начиная с 2008 года, в Алексеевском муниципальном округе был взят курс на интенсивное развитие свиноводства, а именно вложено </w:t>
      </w:r>
      <w:r w:rsidR="001F7048" w:rsidRPr="00D6691E">
        <w:rPr>
          <w:rFonts w:ascii="Times New Roman" w:eastAsia="Times New Roman" w:hAnsi="Times New Roman" w:cs="Times New Roman"/>
          <w:sz w:val="28"/>
          <w:szCs w:val="28"/>
          <w:lang w:eastAsia="ru-RU"/>
        </w:rPr>
        <w:t>9 млрд. рублей инвестиций, построено десять свиноводческих площадок АО «Алексеевский Бекон» с производственной мощностью 6,7 тыс. тонн каждая,  вследствие чего производство мяса увеличилось в 2024 году до 89 тысяч тонн мяса, что в  16,9 раз превышает показатели до</w:t>
      </w:r>
      <w:r w:rsidR="00E823E9" w:rsidRPr="00D6691E">
        <w:rPr>
          <w:rFonts w:ascii="Times New Roman" w:eastAsia="Times New Roman" w:hAnsi="Times New Roman" w:cs="Times New Roman"/>
          <w:sz w:val="28"/>
          <w:szCs w:val="28"/>
          <w:lang w:eastAsia="ru-RU"/>
        </w:rPr>
        <w:t xml:space="preserve"> промышленного разведения свиней.</w:t>
      </w:r>
      <w:r w:rsidR="001F7048" w:rsidRPr="00D6691E">
        <w:rPr>
          <w:rFonts w:ascii="Times New Roman" w:eastAsia="Times New Roman" w:hAnsi="Times New Roman" w:cs="Times New Roman"/>
          <w:sz w:val="28"/>
          <w:szCs w:val="28"/>
          <w:lang w:eastAsia="ru-RU"/>
        </w:rPr>
        <w:t xml:space="preserve"> </w:t>
      </w:r>
    </w:p>
    <w:p w:rsidR="00E823E9" w:rsidRPr="00D6691E" w:rsidRDefault="00E823E9"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Важной отраслью в сельском хозяйстве остается также молочное скотоводство. Всего за 2024 год всеми категориями хозяйств, включая фермерские и личные подсобные хозяйства, произведено 2</w:t>
      </w:r>
      <w:r w:rsidR="00E00A54" w:rsidRPr="00D6691E">
        <w:rPr>
          <w:rFonts w:ascii="Times New Roman" w:eastAsia="Times New Roman" w:hAnsi="Times New Roman" w:cs="Times New Roman"/>
          <w:sz w:val="28"/>
          <w:szCs w:val="28"/>
          <w:lang w:eastAsia="ru-RU"/>
        </w:rPr>
        <w:t>3</w:t>
      </w:r>
      <w:r w:rsidRPr="00D6691E">
        <w:rPr>
          <w:rFonts w:ascii="Times New Roman" w:eastAsia="Times New Roman" w:hAnsi="Times New Roman" w:cs="Times New Roman"/>
          <w:sz w:val="28"/>
          <w:szCs w:val="28"/>
          <w:lang w:eastAsia="ru-RU"/>
        </w:rPr>
        <w:t xml:space="preserve"> тысячи тонн молока. </w:t>
      </w:r>
    </w:p>
    <w:p w:rsidR="00E00A54" w:rsidRPr="00D6691E" w:rsidRDefault="00E00A54"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Объемы производства основных видов сельскохозяйственной продукции в натуральном выражении представлены в таблице 3.2.1.1.</w:t>
      </w:r>
    </w:p>
    <w:p w:rsidR="00E00A54" w:rsidRDefault="00E00A54" w:rsidP="00E00A54">
      <w:pPr>
        <w:spacing w:after="0" w:line="240" w:lineRule="auto"/>
        <w:ind w:firstLine="709"/>
        <w:jc w:val="both"/>
        <w:rPr>
          <w:rFonts w:ascii="Times New Roman" w:eastAsia="Times New Roman" w:hAnsi="Times New Roman" w:cs="Times New Roman"/>
          <w:sz w:val="28"/>
          <w:szCs w:val="28"/>
          <w:lang w:eastAsia="ru-RU"/>
        </w:rPr>
      </w:pPr>
    </w:p>
    <w:p w:rsidR="007047FD" w:rsidRPr="00D6691E" w:rsidRDefault="007047FD" w:rsidP="00E00A54">
      <w:pPr>
        <w:spacing w:after="0" w:line="240" w:lineRule="auto"/>
        <w:ind w:firstLine="709"/>
        <w:jc w:val="both"/>
        <w:rPr>
          <w:rFonts w:ascii="Times New Roman" w:eastAsia="Times New Roman" w:hAnsi="Times New Roman" w:cs="Times New Roman"/>
          <w:sz w:val="28"/>
          <w:szCs w:val="28"/>
          <w:lang w:eastAsia="ru-RU"/>
        </w:rPr>
      </w:pPr>
    </w:p>
    <w:p w:rsidR="00E00A54" w:rsidRDefault="00E00A54" w:rsidP="00E00A54">
      <w:pPr>
        <w:shd w:val="clear" w:color="auto" w:fill="FFFFFF"/>
        <w:spacing w:line="240" w:lineRule="atLeast"/>
        <w:jc w:val="right"/>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Таблица 3.</w:t>
      </w:r>
      <w:r w:rsidR="005B0367" w:rsidRPr="00D6691E">
        <w:rPr>
          <w:rFonts w:ascii="Times New Roman" w:eastAsia="Times New Roman" w:hAnsi="Times New Roman" w:cs="Times New Roman"/>
          <w:sz w:val="28"/>
          <w:szCs w:val="28"/>
          <w:lang w:eastAsia="ru-RU"/>
        </w:rPr>
        <w:t>2</w:t>
      </w:r>
      <w:r w:rsidRPr="00D6691E">
        <w:rPr>
          <w:rFonts w:ascii="Times New Roman" w:eastAsia="Times New Roman" w:hAnsi="Times New Roman" w:cs="Times New Roman"/>
          <w:sz w:val="28"/>
          <w:szCs w:val="28"/>
          <w:lang w:eastAsia="ru-RU"/>
        </w:rPr>
        <w:t>.1.</w:t>
      </w:r>
      <w:r w:rsidR="005B0367" w:rsidRPr="00D6691E">
        <w:rPr>
          <w:rFonts w:ascii="Times New Roman" w:eastAsia="Times New Roman" w:hAnsi="Times New Roman" w:cs="Times New Roman"/>
          <w:sz w:val="28"/>
          <w:szCs w:val="28"/>
          <w:lang w:eastAsia="ru-RU"/>
        </w:rPr>
        <w:t>1</w:t>
      </w:r>
    </w:p>
    <w:p w:rsidR="007047FD" w:rsidRDefault="00E00A54" w:rsidP="00E00A54">
      <w:pPr>
        <w:shd w:val="clear" w:color="auto" w:fill="FFFFFF"/>
        <w:spacing w:line="240" w:lineRule="atLeast"/>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Производство основных видов сельскохозяйственной продукции во всех категориях хозяйств Алексеевского муниципального округа* (тонн) </w:t>
      </w:r>
    </w:p>
    <w:p w:rsidR="00E00A54" w:rsidRPr="00D6691E" w:rsidRDefault="00E00A54" w:rsidP="00E00A54">
      <w:pPr>
        <w:shd w:val="clear" w:color="auto" w:fill="FFFFFF"/>
        <w:spacing w:line="240" w:lineRule="atLeast"/>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w:t>
      </w:r>
    </w:p>
    <w:tbl>
      <w:tblPr>
        <w:tblW w:w="92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1"/>
        <w:gridCol w:w="992"/>
        <w:gridCol w:w="992"/>
        <w:gridCol w:w="993"/>
        <w:gridCol w:w="992"/>
        <w:gridCol w:w="992"/>
        <w:gridCol w:w="1276"/>
      </w:tblGrid>
      <w:tr w:rsidR="00E00A54" w:rsidRPr="00D6691E" w:rsidTr="003B5D52">
        <w:trPr>
          <w:trHeight w:val="20"/>
          <w:tblHeader/>
        </w:trPr>
        <w:tc>
          <w:tcPr>
            <w:tcW w:w="3021" w:type="dxa"/>
            <w:shd w:val="clear" w:color="000000" w:fill="FFFFFF"/>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Показатели</w:t>
            </w:r>
          </w:p>
        </w:tc>
        <w:tc>
          <w:tcPr>
            <w:tcW w:w="992" w:type="dxa"/>
            <w:shd w:val="clear" w:color="000000" w:fill="FFFFFF"/>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2020 г.</w:t>
            </w:r>
          </w:p>
        </w:tc>
        <w:tc>
          <w:tcPr>
            <w:tcW w:w="992" w:type="dxa"/>
            <w:shd w:val="clear" w:color="000000" w:fill="FFFFFF"/>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2021 г.</w:t>
            </w:r>
          </w:p>
        </w:tc>
        <w:tc>
          <w:tcPr>
            <w:tcW w:w="993" w:type="dxa"/>
            <w:shd w:val="clear" w:color="000000" w:fill="FFFFFF"/>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2022 г.</w:t>
            </w:r>
          </w:p>
        </w:tc>
        <w:tc>
          <w:tcPr>
            <w:tcW w:w="992" w:type="dxa"/>
            <w:shd w:val="clear" w:color="000000" w:fill="FFFFFF"/>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2023 г.</w:t>
            </w:r>
          </w:p>
        </w:tc>
        <w:tc>
          <w:tcPr>
            <w:tcW w:w="992" w:type="dxa"/>
            <w:shd w:val="clear" w:color="000000" w:fill="FFFFFF"/>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2024 г.</w:t>
            </w:r>
          </w:p>
        </w:tc>
        <w:tc>
          <w:tcPr>
            <w:tcW w:w="1276" w:type="dxa"/>
            <w:shd w:val="clear" w:color="000000" w:fill="FFFFFF"/>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Темп роста 2024 г. к 2020 г., %</w:t>
            </w:r>
          </w:p>
        </w:tc>
      </w:tr>
      <w:tr w:rsidR="00E00A54" w:rsidRPr="00D6691E" w:rsidTr="003B5D52">
        <w:trPr>
          <w:trHeight w:val="20"/>
        </w:trPr>
        <w:tc>
          <w:tcPr>
            <w:tcW w:w="3021" w:type="dxa"/>
            <w:shd w:val="clear" w:color="000000" w:fill="FFFFFF"/>
            <w:vAlign w:val="center"/>
          </w:tcPr>
          <w:p w:rsidR="00E00A54" w:rsidRPr="00D6691E" w:rsidRDefault="00E00A54" w:rsidP="007047FD">
            <w:pPr>
              <w:spacing w:after="0" w:line="240" w:lineRule="auto"/>
              <w:contextualSpacing/>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Зерно в весе после доработки во всех категориях хозяйств</w:t>
            </w:r>
          </w:p>
        </w:tc>
        <w:tc>
          <w:tcPr>
            <w:tcW w:w="992" w:type="dxa"/>
            <w:shd w:val="clear" w:color="000000" w:fill="FFFFFF"/>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189 892</w:t>
            </w:r>
          </w:p>
        </w:tc>
        <w:tc>
          <w:tcPr>
            <w:tcW w:w="992" w:type="dxa"/>
            <w:shd w:val="clear" w:color="000000" w:fill="FFFFFF"/>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149 400</w:t>
            </w:r>
          </w:p>
        </w:tc>
        <w:tc>
          <w:tcPr>
            <w:tcW w:w="993" w:type="dxa"/>
            <w:shd w:val="clear" w:color="000000" w:fill="FFFFFF"/>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252 165</w:t>
            </w:r>
          </w:p>
        </w:tc>
        <w:tc>
          <w:tcPr>
            <w:tcW w:w="992"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189 693</w:t>
            </w:r>
          </w:p>
        </w:tc>
        <w:tc>
          <w:tcPr>
            <w:tcW w:w="992"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128 370</w:t>
            </w:r>
          </w:p>
        </w:tc>
        <w:tc>
          <w:tcPr>
            <w:tcW w:w="1276"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67,6</w:t>
            </w:r>
          </w:p>
        </w:tc>
      </w:tr>
      <w:tr w:rsidR="00E00A54" w:rsidRPr="00D6691E" w:rsidTr="003B5D52">
        <w:trPr>
          <w:trHeight w:val="20"/>
        </w:trPr>
        <w:tc>
          <w:tcPr>
            <w:tcW w:w="3021" w:type="dxa"/>
            <w:shd w:val="clear" w:color="000000" w:fill="FFFFFF"/>
            <w:vAlign w:val="center"/>
          </w:tcPr>
          <w:p w:rsidR="00E00A54" w:rsidRPr="00D6691E" w:rsidRDefault="00E00A54" w:rsidP="007047FD">
            <w:pPr>
              <w:spacing w:after="0" w:line="240" w:lineRule="auto"/>
              <w:contextualSpacing/>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Сахарная свекла</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114 834</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189 453</w:t>
            </w:r>
          </w:p>
        </w:tc>
        <w:tc>
          <w:tcPr>
            <w:tcW w:w="993"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213 063</w:t>
            </w:r>
          </w:p>
        </w:tc>
        <w:tc>
          <w:tcPr>
            <w:tcW w:w="992" w:type="dxa"/>
            <w:shd w:val="clear" w:color="auto" w:fill="auto"/>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259 169</w:t>
            </w:r>
          </w:p>
        </w:tc>
        <w:tc>
          <w:tcPr>
            <w:tcW w:w="992" w:type="dxa"/>
            <w:shd w:val="clear" w:color="auto" w:fill="auto"/>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267 975</w:t>
            </w:r>
          </w:p>
        </w:tc>
        <w:tc>
          <w:tcPr>
            <w:tcW w:w="1276"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 xml:space="preserve">ув. в 2,3 </w:t>
            </w:r>
            <w:r w:rsidR="003B5D52" w:rsidRPr="00D6691E">
              <w:rPr>
                <w:rFonts w:ascii="Times New Roman" w:eastAsia="Times New Roman" w:hAnsi="Times New Roman" w:cs="Times New Roman"/>
                <w:lang w:eastAsia="ru-RU"/>
              </w:rPr>
              <w:t>р.</w:t>
            </w:r>
          </w:p>
        </w:tc>
      </w:tr>
      <w:tr w:rsidR="00E00A54" w:rsidRPr="00D6691E" w:rsidTr="003B5D52">
        <w:trPr>
          <w:trHeight w:val="20"/>
        </w:trPr>
        <w:tc>
          <w:tcPr>
            <w:tcW w:w="3021" w:type="dxa"/>
            <w:shd w:val="clear" w:color="000000" w:fill="FFFFFF"/>
            <w:vAlign w:val="center"/>
          </w:tcPr>
          <w:p w:rsidR="00E00A54" w:rsidRPr="00D6691E" w:rsidRDefault="00E00A54" w:rsidP="007047FD">
            <w:pPr>
              <w:spacing w:after="0" w:line="240" w:lineRule="auto"/>
              <w:contextualSpacing/>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Подсолнечник</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38 524</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48 180</w:t>
            </w:r>
          </w:p>
        </w:tc>
        <w:tc>
          <w:tcPr>
            <w:tcW w:w="993"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42 221</w:t>
            </w:r>
          </w:p>
        </w:tc>
        <w:tc>
          <w:tcPr>
            <w:tcW w:w="992" w:type="dxa"/>
            <w:shd w:val="clear" w:color="auto" w:fill="auto"/>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42 189</w:t>
            </w:r>
          </w:p>
        </w:tc>
        <w:tc>
          <w:tcPr>
            <w:tcW w:w="992" w:type="dxa"/>
            <w:shd w:val="clear" w:color="auto" w:fill="auto"/>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38 305</w:t>
            </w:r>
          </w:p>
        </w:tc>
        <w:tc>
          <w:tcPr>
            <w:tcW w:w="1276"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99,4</w:t>
            </w:r>
          </w:p>
        </w:tc>
      </w:tr>
      <w:tr w:rsidR="00E00A54" w:rsidRPr="00D6691E" w:rsidTr="003B5D52">
        <w:trPr>
          <w:trHeight w:val="20"/>
        </w:trPr>
        <w:tc>
          <w:tcPr>
            <w:tcW w:w="3021" w:type="dxa"/>
            <w:shd w:val="clear" w:color="000000" w:fill="FFFFFF"/>
            <w:vAlign w:val="center"/>
          </w:tcPr>
          <w:p w:rsidR="00E00A54" w:rsidRPr="00D6691E" w:rsidRDefault="00E00A54" w:rsidP="007047FD">
            <w:pPr>
              <w:spacing w:after="0" w:line="240" w:lineRule="auto"/>
              <w:contextualSpacing/>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Соя</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21 712</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18 969</w:t>
            </w:r>
          </w:p>
        </w:tc>
        <w:tc>
          <w:tcPr>
            <w:tcW w:w="993"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23 799</w:t>
            </w:r>
          </w:p>
        </w:tc>
        <w:tc>
          <w:tcPr>
            <w:tcW w:w="992" w:type="dxa"/>
            <w:shd w:val="clear" w:color="auto" w:fill="auto"/>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40 219</w:t>
            </w:r>
          </w:p>
        </w:tc>
        <w:tc>
          <w:tcPr>
            <w:tcW w:w="992" w:type="dxa"/>
            <w:shd w:val="clear" w:color="auto" w:fill="auto"/>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25 472</w:t>
            </w:r>
          </w:p>
        </w:tc>
        <w:tc>
          <w:tcPr>
            <w:tcW w:w="1276"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117,3</w:t>
            </w:r>
          </w:p>
        </w:tc>
      </w:tr>
      <w:tr w:rsidR="00E00A54" w:rsidRPr="00D6691E" w:rsidTr="003B5D52">
        <w:trPr>
          <w:trHeight w:val="20"/>
        </w:trPr>
        <w:tc>
          <w:tcPr>
            <w:tcW w:w="3021" w:type="dxa"/>
            <w:shd w:val="clear" w:color="000000" w:fill="FFFFFF"/>
            <w:vAlign w:val="center"/>
          </w:tcPr>
          <w:p w:rsidR="00E00A54" w:rsidRPr="00D6691E" w:rsidRDefault="00E00A54" w:rsidP="007047FD">
            <w:pPr>
              <w:spacing w:after="0" w:line="240" w:lineRule="auto"/>
              <w:contextualSpacing/>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Мясо (реализованное на убой в живом весе)</w:t>
            </w:r>
          </w:p>
        </w:tc>
        <w:tc>
          <w:tcPr>
            <w:tcW w:w="992" w:type="dxa"/>
            <w:shd w:val="clear" w:color="000000" w:fill="FFFFFF"/>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88 840</w:t>
            </w:r>
          </w:p>
        </w:tc>
        <w:tc>
          <w:tcPr>
            <w:tcW w:w="992" w:type="dxa"/>
            <w:shd w:val="clear" w:color="000000" w:fill="FFFFFF"/>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86 705</w:t>
            </w:r>
          </w:p>
        </w:tc>
        <w:tc>
          <w:tcPr>
            <w:tcW w:w="993" w:type="dxa"/>
            <w:shd w:val="clear" w:color="000000" w:fill="FFFFFF"/>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88 801</w:t>
            </w:r>
          </w:p>
        </w:tc>
        <w:tc>
          <w:tcPr>
            <w:tcW w:w="992"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90 690</w:t>
            </w:r>
          </w:p>
        </w:tc>
        <w:tc>
          <w:tcPr>
            <w:tcW w:w="992"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89 240</w:t>
            </w:r>
          </w:p>
        </w:tc>
        <w:tc>
          <w:tcPr>
            <w:tcW w:w="1276" w:type="dxa"/>
            <w:shd w:val="clear" w:color="auto" w:fill="auto"/>
            <w:vAlign w:val="center"/>
          </w:tcPr>
          <w:p w:rsidR="00E00A54" w:rsidRPr="00D6691E" w:rsidRDefault="003B5D52"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100,5</w:t>
            </w:r>
          </w:p>
        </w:tc>
      </w:tr>
      <w:tr w:rsidR="00E00A54" w:rsidRPr="00D6691E" w:rsidTr="003B5D52">
        <w:trPr>
          <w:trHeight w:val="20"/>
        </w:trPr>
        <w:tc>
          <w:tcPr>
            <w:tcW w:w="3021" w:type="dxa"/>
            <w:shd w:val="clear" w:color="000000" w:fill="FFFFFF"/>
            <w:vAlign w:val="center"/>
          </w:tcPr>
          <w:p w:rsidR="00E00A54" w:rsidRPr="00D6691E" w:rsidRDefault="00E00A54" w:rsidP="007047FD">
            <w:pPr>
              <w:spacing w:after="0" w:line="240" w:lineRule="auto"/>
              <w:contextualSpacing/>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в том числе свинины</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83 240</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81 194</w:t>
            </w:r>
          </w:p>
        </w:tc>
        <w:tc>
          <w:tcPr>
            <w:tcW w:w="993"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82 557</w:t>
            </w:r>
          </w:p>
        </w:tc>
        <w:tc>
          <w:tcPr>
            <w:tcW w:w="992"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84 800</w:t>
            </w:r>
          </w:p>
        </w:tc>
        <w:tc>
          <w:tcPr>
            <w:tcW w:w="992"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83300</w:t>
            </w:r>
          </w:p>
        </w:tc>
        <w:tc>
          <w:tcPr>
            <w:tcW w:w="1276" w:type="dxa"/>
            <w:shd w:val="clear" w:color="auto" w:fill="auto"/>
            <w:vAlign w:val="center"/>
          </w:tcPr>
          <w:p w:rsidR="00E00A54" w:rsidRPr="00D6691E" w:rsidRDefault="003B5D52"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100,0</w:t>
            </w:r>
          </w:p>
        </w:tc>
      </w:tr>
      <w:tr w:rsidR="00E00A54" w:rsidRPr="00D6691E" w:rsidTr="003B5D52">
        <w:trPr>
          <w:trHeight w:val="20"/>
        </w:trPr>
        <w:tc>
          <w:tcPr>
            <w:tcW w:w="3021" w:type="dxa"/>
            <w:shd w:val="clear" w:color="000000" w:fill="FFFFFF"/>
            <w:vAlign w:val="center"/>
          </w:tcPr>
          <w:p w:rsidR="00E00A54" w:rsidRPr="00D6691E" w:rsidRDefault="00E00A54" w:rsidP="007047FD">
            <w:pPr>
              <w:spacing w:after="0" w:line="240" w:lineRule="auto"/>
              <w:contextualSpacing/>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Молоко</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20 169</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19 991</w:t>
            </w:r>
          </w:p>
        </w:tc>
        <w:tc>
          <w:tcPr>
            <w:tcW w:w="993"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23 192</w:t>
            </w:r>
          </w:p>
        </w:tc>
        <w:tc>
          <w:tcPr>
            <w:tcW w:w="992"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25 011</w:t>
            </w:r>
          </w:p>
        </w:tc>
        <w:tc>
          <w:tcPr>
            <w:tcW w:w="992"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23 430</w:t>
            </w:r>
          </w:p>
        </w:tc>
        <w:tc>
          <w:tcPr>
            <w:tcW w:w="1276" w:type="dxa"/>
            <w:shd w:val="clear" w:color="auto" w:fill="auto"/>
            <w:vAlign w:val="center"/>
          </w:tcPr>
          <w:p w:rsidR="00E00A54" w:rsidRPr="00D6691E" w:rsidRDefault="003B5D52"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116,2</w:t>
            </w:r>
          </w:p>
        </w:tc>
      </w:tr>
      <w:tr w:rsidR="00E00A54" w:rsidRPr="00D6691E" w:rsidTr="003B5D52">
        <w:trPr>
          <w:trHeight w:val="20"/>
        </w:trPr>
        <w:tc>
          <w:tcPr>
            <w:tcW w:w="3021" w:type="dxa"/>
            <w:shd w:val="clear" w:color="000000" w:fill="FFFFFF"/>
            <w:vAlign w:val="center"/>
          </w:tcPr>
          <w:p w:rsidR="00E00A54" w:rsidRPr="00D6691E" w:rsidRDefault="00E00A54" w:rsidP="007047FD">
            <w:pPr>
              <w:spacing w:after="0" w:line="240" w:lineRule="auto"/>
              <w:contextualSpacing/>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Яйцо, млн штук</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21</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20,8</w:t>
            </w:r>
          </w:p>
        </w:tc>
        <w:tc>
          <w:tcPr>
            <w:tcW w:w="993"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20,8</w:t>
            </w:r>
          </w:p>
        </w:tc>
        <w:tc>
          <w:tcPr>
            <w:tcW w:w="992"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20,8</w:t>
            </w:r>
          </w:p>
        </w:tc>
        <w:tc>
          <w:tcPr>
            <w:tcW w:w="992"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20,0</w:t>
            </w:r>
          </w:p>
        </w:tc>
        <w:tc>
          <w:tcPr>
            <w:tcW w:w="1276" w:type="dxa"/>
            <w:shd w:val="clear" w:color="auto" w:fill="auto"/>
            <w:vAlign w:val="center"/>
          </w:tcPr>
          <w:p w:rsidR="00E00A54" w:rsidRPr="00D6691E" w:rsidRDefault="003B5D52"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95,2</w:t>
            </w:r>
          </w:p>
        </w:tc>
      </w:tr>
      <w:tr w:rsidR="003B5D52" w:rsidRPr="00D6691E" w:rsidTr="003B5D52">
        <w:trPr>
          <w:trHeight w:val="20"/>
        </w:trPr>
        <w:tc>
          <w:tcPr>
            <w:tcW w:w="9258" w:type="dxa"/>
            <w:gridSpan w:val="7"/>
            <w:shd w:val="clear" w:color="000000" w:fill="FFFFFF"/>
            <w:vAlign w:val="center"/>
          </w:tcPr>
          <w:p w:rsidR="003B5D52" w:rsidRPr="00D6691E" w:rsidRDefault="003B5D52"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Урожайность, продуктивность</w:t>
            </w:r>
          </w:p>
        </w:tc>
      </w:tr>
      <w:tr w:rsidR="00E00A54" w:rsidRPr="00D6691E" w:rsidTr="00F42838">
        <w:trPr>
          <w:trHeight w:val="20"/>
        </w:trPr>
        <w:tc>
          <w:tcPr>
            <w:tcW w:w="3021" w:type="dxa"/>
            <w:shd w:val="clear" w:color="000000" w:fill="FFFFFF"/>
            <w:vAlign w:val="center"/>
          </w:tcPr>
          <w:p w:rsidR="00E00A54" w:rsidRPr="00D6691E" w:rsidRDefault="00E00A54" w:rsidP="007047FD">
            <w:pPr>
              <w:spacing w:after="0" w:line="240" w:lineRule="auto"/>
              <w:contextualSpacing/>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Зерно в весе после доработки, ц/га</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41,1</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41,4</w:t>
            </w:r>
          </w:p>
        </w:tc>
        <w:tc>
          <w:tcPr>
            <w:tcW w:w="993"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53,1</w:t>
            </w:r>
          </w:p>
        </w:tc>
        <w:tc>
          <w:tcPr>
            <w:tcW w:w="992" w:type="dxa"/>
            <w:shd w:val="clear" w:color="auto" w:fill="auto"/>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51,6</w:t>
            </w:r>
          </w:p>
        </w:tc>
        <w:tc>
          <w:tcPr>
            <w:tcW w:w="992" w:type="dxa"/>
            <w:shd w:val="clear" w:color="auto" w:fill="auto"/>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32,1</w:t>
            </w:r>
          </w:p>
        </w:tc>
        <w:tc>
          <w:tcPr>
            <w:tcW w:w="1276" w:type="dxa"/>
            <w:shd w:val="clear" w:color="auto" w:fill="auto"/>
            <w:vAlign w:val="bottom"/>
          </w:tcPr>
          <w:p w:rsidR="00E00A54" w:rsidRPr="00D6691E" w:rsidRDefault="003B5D52"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78,1</w:t>
            </w:r>
          </w:p>
        </w:tc>
      </w:tr>
      <w:tr w:rsidR="00E00A54" w:rsidRPr="00D6691E" w:rsidTr="003B5D52">
        <w:trPr>
          <w:trHeight w:val="20"/>
        </w:trPr>
        <w:tc>
          <w:tcPr>
            <w:tcW w:w="3021" w:type="dxa"/>
            <w:shd w:val="clear" w:color="000000" w:fill="FFFFFF"/>
            <w:vAlign w:val="center"/>
          </w:tcPr>
          <w:p w:rsidR="00E00A54" w:rsidRPr="00D6691E" w:rsidRDefault="00E00A54" w:rsidP="007047FD">
            <w:pPr>
              <w:spacing w:after="0" w:line="240" w:lineRule="auto"/>
              <w:contextualSpacing/>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Сахарная свекла, ц/га</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338,8</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398,4</w:t>
            </w:r>
          </w:p>
        </w:tc>
        <w:tc>
          <w:tcPr>
            <w:tcW w:w="993"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599,7</w:t>
            </w:r>
          </w:p>
        </w:tc>
        <w:tc>
          <w:tcPr>
            <w:tcW w:w="992" w:type="dxa"/>
            <w:shd w:val="clear" w:color="auto" w:fill="auto"/>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605,9</w:t>
            </w:r>
          </w:p>
        </w:tc>
        <w:tc>
          <w:tcPr>
            <w:tcW w:w="992" w:type="dxa"/>
            <w:shd w:val="clear" w:color="auto" w:fill="auto"/>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449,6</w:t>
            </w:r>
          </w:p>
        </w:tc>
        <w:tc>
          <w:tcPr>
            <w:tcW w:w="1276" w:type="dxa"/>
            <w:shd w:val="clear" w:color="auto" w:fill="auto"/>
            <w:vAlign w:val="center"/>
          </w:tcPr>
          <w:p w:rsidR="00E00A54" w:rsidRPr="00D6691E" w:rsidRDefault="003B5D52"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ув. в 1,3 р.</w:t>
            </w:r>
          </w:p>
        </w:tc>
      </w:tr>
      <w:tr w:rsidR="00E00A54" w:rsidRPr="00D6691E" w:rsidTr="003B5D52">
        <w:trPr>
          <w:trHeight w:val="20"/>
        </w:trPr>
        <w:tc>
          <w:tcPr>
            <w:tcW w:w="3021" w:type="dxa"/>
            <w:shd w:val="clear" w:color="000000" w:fill="FFFFFF"/>
            <w:vAlign w:val="center"/>
          </w:tcPr>
          <w:p w:rsidR="00E00A54" w:rsidRPr="00D6691E" w:rsidRDefault="00E00A54" w:rsidP="007047FD">
            <w:pPr>
              <w:spacing w:after="0" w:line="240" w:lineRule="auto"/>
              <w:contextualSpacing/>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Подсолнечник, ц/га</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29,8</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26,2</w:t>
            </w:r>
          </w:p>
        </w:tc>
        <w:tc>
          <w:tcPr>
            <w:tcW w:w="993"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31,9</w:t>
            </w:r>
          </w:p>
        </w:tc>
        <w:tc>
          <w:tcPr>
            <w:tcW w:w="992" w:type="dxa"/>
            <w:shd w:val="clear" w:color="auto" w:fill="auto"/>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26,2</w:t>
            </w:r>
          </w:p>
        </w:tc>
        <w:tc>
          <w:tcPr>
            <w:tcW w:w="992" w:type="dxa"/>
            <w:shd w:val="clear" w:color="auto" w:fill="auto"/>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22,2</w:t>
            </w:r>
          </w:p>
        </w:tc>
        <w:tc>
          <w:tcPr>
            <w:tcW w:w="1276" w:type="dxa"/>
            <w:shd w:val="clear" w:color="auto" w:fill="auto"/>
            <w:vAlign w:val="center"/>
          </w:tcPr>
          <w:p w:rsidR="00E00A54" w:rsidRPr="00D6691E" w:rsidRDefault="003B5D52"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74,5</w:t>
            </w:r>
          </w:p>
        </w:tc>
      </w:tr>
      <w:tr w:rsidR="00E00A54" w:rsidRPr="00D6691E" w:rsidTr="003B5D52">
        <w:trPr>
          <w:trHeight w:val="20"/>
        </w:trPr>
        <w:tc>
          <w:tcPr>
            <w:tcW w:w="3021" w:type="dxa"/>
            <w:shd w:val="clear" w:color="000000" w:fill="FFFFFF"/>
            <w:vAlign w:val="center"/>
          </w:tcPr>
          <w:p w:rsidR="00E00A54" w:rsidRPr="00D6691E" w:rsidRDefault="00E00A54" w:rsidP="007047FD">
            <w:pPr>
              <w:spacing w:after="0" w:line="240" w:lineRule="auto"/>
              <w:contextualSpacing/>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Соя, ц/га</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15,9</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14,5</w:t>
            </w:r>
          </w:p>
        </w:tc>
        <w:tc>
          <w:tcPr>
            <w:tcW w:w="993"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20,2</w:t>
            </w:r>
          </w:p>
        </w:tc>
        <w:tc>
          <w:tcPr>
            <w:tcW w:w="992" w:type="dxa"/>
            <w:shd w:val="clear" w:color="auto" w:fill="auto"/>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24,1</w:t>
            </w:r>
          </w:p>
        </w:tc>
        <w:tc>
          <w:tcPr>
            <w:tcW w:w="992" w:type="dxa"/>
            <w:shd w:val="clear" w:color="auto" w:fill="auto"/>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14,3</w:t>
            </w:r>
          </w:p>
        </w:tc>
        <w:tc>
          <w:tcPr>
            <w:tcW w:w="1276" w:type="dxa"/>
            <w:shd w:val="clear" w:color="auto" w:fill="auto"/>
            <w:vAlign w:val="center"/>
          </w:tcPr>
          <w:p w:rsidR="00E00A54" w:rsidRPr="00D6691E" w:rsidRDefault="003B5D52"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89,9</w:t>
            </w:r>
          </w:p>
        </w:tc>
      </w:tr>
      <w:tr w:rsidR="00E00A54" w:rsidRPr="00D6691E" w:rsidTr="003B5D52">
        <w:trPr>
          <w:trHeight w:val="20"/>
        </w:trPr>
        <w:tc>
          <w:tcPr>
            <w:tcW w:w="3021" w:type="dxa"/>
            <w:shd w:val="clear" w:color="000000" w:fill="FFFFFF"/>
            <w:vAlign w:val="center"/>
          </w:tcPr>
          <w:p w:rsidR="00E00A54" w:rsidRPr="00D6691E" w:rsidRDefault="00E00A54" w:rsidP="007047FD">
            <w:pPr>
              <w:spacing w:after="0" w:line="240" w:lineRule="auto"/>
              <w:contextualSpacing/>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Надой на 1 корову в год, кг.</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5 862</w:t>
            </w:r>
          </w:p>
        </w:tc>
        <w:tc>
          <w:tcPr>
            <w:tcW w:w="992"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6 116</w:t>
            </w:r>
          </w:p>
        </w:tc>
        <w:tc>
          <w:tcPr>
            <w:tcW w:w="993" w:type="dxa"/>
            <w:shd w:val="clear" w:color="000000" w:fill="FFFFFF"/>
            <w:vAlign w:val="bottom"/>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6 102</w:t>
            </w:r>
          </w:p>
        </w:tc>
        <w:tc>
          <w:tcPr>
            <w:tcW w:w="992"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6 309</w:t>
            </w:r>
          </w:p>
        </w:tc>
        <w:tc>
          <w:tcPr>
            <w:tcW w:w="992" w:type="dxa"/>
            <w:shd w:val="clear" w:color="auto" w:fill="auto"/>
            <w:vAlign w:val="center"/>
          </w:tcPr>
          <w:p w:rsidR="00E00A54" w:rsidRPr="00D6691E" w:rsidRDefault="00E00A54"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6 421</w:t>
            </w:r>
          </w:p>
        </w:tc>
        <w:tc>
          <w:tcPr>
            <w:tcW w:w="1276" w:type="dxa"/>
            <w:shd w:val="clear" w:color="auto" w:fill="auto"/>
            <w:vAlign w:val="center"/>
          </w:tcPr>
          <w:p w:rsidR="00E00A54" w:rsidRPr="00D6691E" w:rsidRDefault="003B5D52" w:rsidP="007047FD">
            <w:pPr>
              <w:spacing w:after="0" w:line="240" w:lineRule="auto"/>
              <w:contextualSpacing/>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109,5</w:t>
            </w:r>
          </w:p>
        </w:tc>
      </w:tr>
    </w:tbl>
    <w:p w:rsidR="00E00A54" w:rsidRPr="00D6691E" w:rsidRDefault="00E00A54" w:rsidP="00E00A54">
      <w:pPr>
        <w:spacing w:line="240" w:lineRule="atLeast"/>
        <w:jc w:val="both"/>
        <w:rPr>
          <w:rFonts w:ascii="Times New Roman" w:eastAsia="Times New Roman" w:hAnsi="Times New Roman" w:cs="Times New Roman"/>
          <w:sz w:val="28"/>
          <w:szCs w:val="28"/>
          <w:lang w:eastAsia="ru-RU"/>
        </w:rPr>
      </w:pPr>
      <w:r w:rsidRPr="00D6691E">
        <w:rPr>
          <w:i/>
        </w:rPr>
        <w:t xml:space="preserve">         </w:t>
      </w:r>
      <w:r w:rsidRPr="00D6691E">
        <w:rPr>
          <w:rFonts w:ascii="Times New Roman" w:eastAsia="Times New Roman" w:hAnsi="Times New Roman" w:cs="Times New Roman"/>
          <w:sz w:val="28"/>
          <w:szCs w:val="28"/>
          <w:lang w:eastAsia="ru-RU"/>
        </w:rPr>
        <w:t>* По данным комитета АПК и природопользования администрации Алексеевского муниципального округа</w:t>
      </w:r>
    </w:p>
    <w:p w:rsidR="00E823E9" w:rsidRPr="00D6691E" w:rsidRDefault="003D0977" w:rsidP="00E823E9">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lastRenderedPageBreak/>
        <w:t xml:space="preserve">Динамика объемов производства растениеводческих культур зависит от ежегодного перераспределения посевных площадей и сложившихся погодный условий. С 2020 по 2024 год структура посевных площадей претерпела изменения в пользу увеличения площади сахарной свеклы с 3,4 тыс. гектар до 6,0 тыс. гектаров, подсолнечника с 10,9 тыс. гектаров до 17,6 тыс. гектаров, сои с 9,5 тыс. гектаров до 16,6 тыс. гектаров. В структуре посевных площадей появился горох, площадь возделывания которого составляет 1 тыс. га. Увеличение площадей данных культур связано со сложившимся спросом на рынке и  их </w:t>
      </w:r>
      <w:r w:rsidR="00FC589A" w:rsidRPr="00D6691E">
        <w:rPr>
          <w:rFonts w:ascii="Times New Roman" w:eastAsia="Times New Roman" w:hAnsi="Times New Roman" w:cs="Times New Roman"/>
          <w:sz w:val="28"/>
          <w:szCs w:val="28"/>
          <w:lang w:eastAsia="ru-RU"/>
        </w:rPr>
        <w:t xml:space="preserve">высокой </w:t>
      </w:r>
      <w:r w:rsidRPr="00D6691E">
        <w:rPr>
          <w:rFonts w:ascii="Times New Roman" w:eastAsia="Times New Roman" w:hAnsi="Times New Roman" w:cs="Times New Roman"/>
          <w:sz w:val="28"/>
          <w:szCs w:val="28"/>
          <w:lang w:eastAsia="ru-RU"/>
        </w:rPr>
        <w:t>рентабельност</w:t>
      </w:r>
      <w:r w:rsidR="00FC589A" w:rsidRPr="00D6691E">
        <w:rPr>
          <w:rFonts w:ascii="Times New Roman" w:eastAsia="Times New Roman" w:hAnsi="Times New Roman" w:cs="Times New Roman"/>
          <w:sz w:val="28"/>
          <w:szCs w:val="28"/>
          <w:lang w:eastAsia="ru-RU"/>
        </w:rPr>
        <w:t>ью.</w:t>
      </w:r>
      <w:r w:rsidRPr="00D6691E">
        <w:rPr>
          <w:rFonts w:ascii="Times New Roman" w:eastAsia="Times New Roman" w:hAnsi="Times New Roman" w:cs="Times New Roman"/>
          <w:sz w:val="28"/>
          <w:szCs w:val="28"/>
          <w:lang w:eastAsia="ru-RU"/>
        </w:rPr>
        <w:t xml:space="preserve"> Структура посевных площадей и севооборотов постоянно совершенствуется, применяются новые технологии возделывания сельскохозяйственных культур.</w:t>
      </w:r>
    </w:p>
    <w:p w:rsidR="00FC589A" w:rsidRPr="00D6691E" w:rsidRDefault="00FC589A" w:rsidP="00FC589A">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Не смотря на сохранение посевных площадей, показатели растениеводства в 2024 году оказались ниже предыдущих лет из-за воздействия климатических факторов: майские заморозки привели к гибели более 5 тысяч гектаров озимых культур, засуха в июле-августе снизила урожайность технических культур.</w:t>
      </w:r>
    </w:p>
    <w:p w:rsidR="00E823E9" w:rsidRPr="00D6691E" w:rsidRDefault="00FC589A" w:rsidP="00E823E9">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Наиболее высоких показателей в 2024 году достигло ООО «Агротех-Гарант» Щербаковское, урожайность зерновых составила 34,4 ц/га,  сахарной свеклы  -   523 ц/га, подсолнечника – 26,8 ц/га, сои – 18,5 ц/га.</w:t>
      </w:r>
    </w:p>
    <w:p w:rsidR="00FC589A" w:rsidRPr="00D6691E" w:rsidRDefault="005B0367" w:rsidP="00E823E9">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Объемы производства продукции животноводства остаются стабильными и продиктованы производственными мощностями сельскохозяйственных предприятий и рынком.</w:t>
      </w:r>
    </w:p>
    <w:p w:rsidR="00FC589A" w:rsidRPr="00D6691E" w:rsidRDefault="00FC589A" w:rsidP="00FC589A">
      <w:pPr>
        <w:spacing w:after="0" w:line="240" w:lineRule="auto"/>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lang w:eastAsia="ru-RU"/>
        </w:rPr>
        <w:t xml:space="preserve">Объем производства продукции во всех категориях хозяйств в действующих ценах с 2020 по 2024 год увеличился в 1,3 раза и достиг 17,1 млрд рублей, при этом валовой продукции на 1 га пашни получено 179,6 тыс. рублей. </w:t>
      </w:r>
    </w:p>
    <w:p w:rsidR="00FC589A" w:rsidRPr="00D6691E" w:rsidRDefault="00FC589A" w:rsidP="00FC589A">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В рамках реализации Государственной программы развития сельского хозяйства предприятиям агропромышленного комплекса округа в 2024 году выплачено 78 млн рублей субсидий. Государственная поддержка малых форм хозяйствования в виде грантов и субсидий составила 14 млн рублей.</w:t>
      </w:r>
    </w:p>
    <w:p w:rsidR="005B0367" w:rsidRPr="00D6691E" w:rsidRDefault="005B0367" w:rsidP="00FC589A">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Основные показатели работы и результативности сельскохозяйственных предприятий Алексеевского муниципального округа приведены в таблице 3.2.1.2.</w:t>
      </w:r>
    </w:p>
    <w:p w:rsidR="00FC589A" w:rsidRDefault="005B0367" w:rsidP="00FC589A">
      <w:pPr>
        <w:spacing w:after="0" w:line="240" w:lineRule="auto"/>
        <w:ind w:firstLine="709"/>
        <w:jc w:val="both"/>
        <w:rPr>
          <w:rFonts w:ascii="Times New Roman" w:eastAsia="Times New Roman" w:hAnsi="Times New Roman" w:cs="Times New Roman"/>
          <w:sz w:val="28"/>
          <w:szCs w:val="28"/>
          <w:highlight w:val="yellow"/>
          <w:lang w:eastAsia="ru-RU"/>
        </w:rPr>
      </w:pPr>
      <w:r w:rsidRPr="00D6691E">
        <w:rPr>
          <w:rFonts w:ascii="Times New Roman" w:eastAsia="Times New Roman" w:hAnsi="Times New Roman" w:cs="Times New Roman"/>
          <w:sz w:val="28"/>
          <w:szCs w:val="28"/>
          <w:highlight w:val="yellow"/>
          <w:lang w:eastAsia="ru-RU"/>
        </w:rPr>
        <w:t xml:space="preserve"> </w:t>
      </w:r>
    </w:p>
    <w:p w:rsidR="007047FD" w:rsidRDefault="007047FD" w:rsidP="00FC589A">
      <w:pPr>
        <w:spacing w:after="0" w:line="240" w:lineRule="auto"/>
        <w:ind w:firstLine="709"/>
        <w:jc w:val="both"/>
        <w:rPr>
          <w:rFonts w:ascii="Times New Roman" w:eastAsia="Times New Roman" w:hAnsi="Times New Roman" w:cs="Times New Roman"/>
          <w:sz w:val="28"/>
          <w:szCs w:val="28"/>
          <w:highlight w:val="yellow"/>
          <w:lang w:eastAsia="ru-RU"/>
        </w:rPr>
      </w:pPr>
    </w:p>
    <w:p w:rsidR="007047FD" w:rsidRPr="00D6691E" w:rsidRDefault="007047FD" w:rsidP="00FC589A">
      <w:pPr>
        <w:spacing w:after="0" w:line="240" w:lineRule="auto"/>
        <w:ind w:firstLine="709"/>
        <w:jc w:val="both"/>
        <w:rPr>
          <w:rFonts w:ascii="Times New Roman" w:eastAsia="Times New Roman" w:hAnsi="Times New Roman" w:cs="Times New Roman"/>
          <w:sz w:val="28"/>
          <w:szCs w:val="28"/>
          <w:highlight w:val="yellow"/>
          <w:lang w:eastAsia="ru-RU"/>
        </w:rPr>
      </w:pPr>
    </w:p>
    <w:p w:rsidR="005B0367" w:rsidRPr="00D6691E" w:rsidRDefault="005B0367" w:rsidP="005B0367">
      <w:pPr>
        <w:shd w:val="clear" w:color="auto" w:fill="FFFFFF"/>
        <w:spacing w:line="240" w:lineRule="atLeast"/>
        <w:jc w:val="right"/>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Таблица 3.2.1.2</w:t>
      </w:r>
    </w:p>
    <w:p w:rsidR="00BA4274" w:rsidRDefault="002D080A" w:rsidP="00BA4274">
      <w:pPr>
        <w:spacing w:line="240" w:lineRule="atLeast"/>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Основные показатели работы и результативности сельскохозяйственных предприятий Алексеевского муниципального округа </w:t>
      </w:r>
      <w:r w:rsidR="00BA4274" w:rsidRPr="00D6691E">
        <w:rPr>
          <w:rFonts w:ascii="Times New Roman" w:eastAsia="Times New Roman" w:hAnsi="Times New Roman" w:cs="Times New Roman"/>
          <w:sz w:val="28"/>
          <w:szCs w:val="28"/>
          <w:lang w:eastAsia="ru-RU"/>
        </w:rPr>
        <w:t>*</w:t>
      </w:r>
    </w:p>
    <w:p w:rsidR="007047FD" w:rsidRPr="00D6691E" w:rsidRDefault="007047FD" w:rsidP="00BA4274">
      <w:pPr>
        <w:spacing w:line="240" w:lineRule="atLeast"/>
        <w:jc w:val="center"/>
        <w:rPr>
          <w:rFonts w:ascii="Times New Roman" w:eastAsia="Times New Roman" w:hAnsi="Times New Roman" w:cs="Times New Roman"/>
          <w:sz w:val="28"/>
          <w:szCs w:val="28"/>
          <w:lang w:eastAsia="ru-RU"/>
        </w:rPr>
      </w:pPr>
    </w:p>
    <w:tbl>
      <w:tblPr>
        <w:tblW w:w="94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1"/>
        <w:gridCol w:w="996"/>
        <w:gridCol w:w="996"/>
        <w:gridCol w:w="996"/>
        <w:gridCol w:w="996"/>
        <w:gridCol w:w="996"/>
        <w:gridCol w:w="1439"/>
      </w:tblGrid>
      <w:tr w:rsidR="005D5E4B" w:rsidRPr="00D6691E" w:rsidTr="00206533">
        <w:trPr>
          <w:trHeight w:val="20"/>
          <w:tblHeader/>
        </w:trPr>
        <w:tc>
          <w:tcPr>
            <w:tcW w:w="2981"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lastRenderedPageBreak/>
              <w:t>Показатели</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2020 г.</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2021 г.</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2022 г.</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2023 г.</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2024 г.</w:t>
            </w:r>
          </w:p>
        </w:tc>
        <w:tc>
          <w:tcPr>
            <w:tcW w:w="1439"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Темп роста 2024 г. к 20</w:t>
            </w:r>
            <w:r w:rsidR="00206533" w:rsidRPr="00D6691E">
              <w:rPr>
                <w:rFonts w:ascii="Times New Roman" w:eastAsia="Times New Roman" w:hAnsi="Times New Roman" w:cs="Times New Roman"/>
                <w:lang w:eastAsia="ru-RU"/>
              </w:rPr>
              <w:t>20</w:t>
            </w:r>
            <w:r w:rsidRPr="00D6691E">
              <w:rPr>
                <w:rFonts w:ascii="Times New Roman" w:eastAsia="Times New Roman" w:hAnsi="Times New Roman" w:cs="Times New Roman"/>
                <w:lang w:eastAsia="ru-RU"/>
              </w:rPr>
              <w:t xml:space="preserve"> г., %</w:t>
            </w:r>
          </w:p>
        </w:tc>
      </w:tr>
      <w:tr w:rsidR="005D5E4B" w:rsidRPr="00D6691E" w:rsidTr="00206533">
        <w:trPr>
          <w:trHeight w:val="20"/>
        </w:trPr>
        <w:tc>
          <w:tcPr>
            <w:tcW w:w="2981" w:type="dxa"/>
            <w:shd w:val="clear" w:color="auto" w:fill="auto"/>
            <w:vAlign w:val="center"/>
          </w:tcPr>
          <w:p w:rsidR="005D5E4B" w:rsidRPr="00D6691E" w:rsidRDefault="005D5E4B" w:rsidP="007047FD">
            <w:pPr>
              <w:spacing w:after="0" w:line="240" w:lineRule="auto"/>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Количество крупных с/х предприятий, ед.</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14</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14</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14</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14</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14</w:t>
            </w:r>
          </w:p>
        </w:tc>
        <w:tc>
          <w:tcPr>
            <w:tcW w:w="1439" w:type="dxa"/>
            <w:shd w:val="clear" w:color="auto" w:fill="auto"/>
            <w:vAlign w:val="center"/>
          </w:tcPr>
          <w:p w:rsidR="005D5E4B" w:rsidRPr="00D6691E" w:rsidRDefault="00206533"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100,0</w:t>
            </w:r>
          </w:p>
        </w:tc>
      </w:tr>
      <w:tr w:rsidR="005D5E4B" w:rsidRPr="00D6691E" w:rsidTr="00206533">
        <w:trPr>
          <w:trHeight w:val="20"/>
        </w:trPr>
        <w:tc>
          <w:tcPr>
            <w:tcW w:w="2981" w:type="dxa"/>
            <w:shd w:val="clear" w:color="auto" w:fill="auto"/>
            <w:vAlign w:val="center"/>
          </w:tcPr>
          <w:p w:rsidR="005D5E4B" w:rsidRPr="00D6691E" w:rsidRDefault="005D5E4B" w:rsidP="007047FD">
            <w:pPr>
              <w:spacing w:after="0" w:line="240" w:lineRule="auto"/>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Количество крестьянских (фермерских) хозяйств, ед.</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46</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48</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54</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54</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54</w:t>
            </w:r>
          </w:p>
        </w:tc>
        <w:tc>
          <w:tcPr>
            <w:tcW w:w="1439" w:type="dxa"/>
            <w:shd w:val="clear" w:color="auto" w:fill="auto"/>
            <w:vAlign w:val="center"/>
          </w:tcPr>
          <w:p w:rsidR="005D5E4B" w:rsidRPr="00D6691E" w:rsidRDefault="00206533"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ув. в 1,2 р.</w:t>
            </w:r>
          </w:p>
        </w:tc>
      </w:tr>
      <w:tr w:rsidR="005D5E4B" w:rsidRPr="00D6691E" w:rsidTr="00206533">
        <w:trPr>
          <w:trHeight w:val="20"/>
        </w:trPr>
        <w:tc>
          <w:tcPr>
            <w:tcW w:w="2981" w:type="dxa"/>
            <w:shd w:val="clear" w:color="auto" w:fill="auto"/>
            <w:vAlign w:val="center"/>
          </w:tcPr>
          <w:p w:rsidR="005D5E4B" w:rsidRPr="00D6691E" w:rsidRDefault="005D5E4B" w:rsidP="007047FD">
            <w:pPr>
              <w:spacing w:after="0" w:line="240" w:lineRule="auto"/>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Объем продукции сельского хозяйства всех категорий хозяйств в действующих ценах каждого года, млн. руб.</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13</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518,4</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16</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267,0</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16</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478,0</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17</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441,0</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17</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148,5</w:t>
            </w:r>
          </w:p>
        </w:tc>
        <w:tc>
          <w:tcPr>
            <w:tcW w:w="1439" w:type="dxa"/>
            <w:shd w:val="clear" w:color="auto" w:fill="auto"/>
            <w:vAlign w:val="center"/>
          </w:tcPr>
          <w:p w:rsidR="005D5E4B" w:rsidRPr="00D6691E" w:rsidRDefault="00206533"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ув. в 1,3 р.</w:t>
            </w:r>
          </w:p>
        </w:tc>
      </w:tr>
      <w:tr w:rsidR="005D5E4B" w:rsidRPr="00D6691E" w:rsidTr="00206533">
        <w:trPr>
          <w:trHeight w:val="20"/>
        </w:trPr>
        <w:tc>
          <w:tcPr>
            <w:tcW w:w="2981" w:type="dxa"/>
            <w:shd w:val="clear" w:color="auto" w:fill="auto"/>
            <w:vAlign w:val="center"/>
          </w:tcPr>
          <w:p w:rsidR="005D5E4B" w:rsidRPr="00D6691E" w:rsidRDefault="005D5E4B" w:rsidP="007047FD">
            <w:pPr>
              <w:spacing w:after="0" w:line="240" w:lineRule="auto"/>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Прибыль (убыток) до налогообложения, млн руб.</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955,0</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012,0</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015,0</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842,0</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2</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241,1</w:t>
            </w:r>
          </w:p>
        </w:tc>
        <w:tc>
          <w:tcPr>
            <w:tcW w:w="1439" w:type="dxa"/>
            <w:shd w:val="clear" w:color="auto" w:fill="auto"/>
            <w:vAlign w:val="center"/>
          </w:tcPr>
          <w:p w:rsidR="005D5E4B" w:rsidRPr="00D6691E" w:rsidRDefault="00206533"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ув. в 2,3 р.</w:t>
            </w:r>
          </w:p>
        </w:tc>
      </w:tr>
      <w:tr w:rsidR="005D5E4B" w:rsidRPr="00D6691E" w:rsidTr="00206533">
        <w:trPr>
          <w:trHeight w:val="20"/>
        </w:trPr>
        <w:tc>
          <w:tcPr>
            <w:tcW w:w="2981" w:type="dxa"/>
            <w:shd w:val="clear" w:color="auto" w:fill="auto"/>
            <w:vAlign w:val="center"/>
          </w:tcPr>
          <w:p w:rsidR="005D5E4B" w:rsidRPr="00D6691E" w:rsidRDefault="005D5E4B" w:rsidP="007047FD">
            <w:pPr>
              <w:spacing w:after="0" w:line="240" w:lineRule="auto"/>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Инвестиции в основной капитал за счет всех источников финансирования, млн</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 xml:space="preserve"> руб.</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565</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908</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864</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636</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256,1</w:t>
            </w:r>
          </w:p>
        </w:tc>
        <w:tc>
          <w:tcPr>
            <w:tcW w:w="1439" w:type="dxa"/>
            <w:shd w:val="clear" w:color="auto" w:fill="auto"/>
            <w:vAlign w:val="center"/>
          </w:tcPr>
          <w:p w:rsidR="005D5E4B" w:rsidRPr="00D6691E" w:rsidRDefault="00206533"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ув. в 2,2 р.</w:t>
            </w:r>
          </w:p>
        </w:tc>
      </w:tr>
      <w:tr w:rsidR="00206533" w:rsidRPr="00D6691E" w:rsidTr="00206533">
        <w:trPr>
          <w:trHeight w:val="20"/>
        </w:trPr>
        <w:tc>
          <w:tcPr>
            <w:tcW w:w="2981" w:type="dxa"/>
            <w:shd w:val="clear" w:color="auto" w:fill="auto"/>
            <w:vAlign w:val="center"/>
          </w:tcPr>
          <w:p w:rsidR="00206533" w:rsidRPr="00D6691E" w:rsidRDefault="00206533" w:rsidP="007047FD">
            <w:pPr>
              <w:spacing w:after="0" w:line="240" w:lineRule="auto"/>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Фонд оплаты труда, млн руб.</w:t>
            </w:r>
          </w:p>
        </w:tc>
        <w:tc>
          <w:tcPr>
            <w:tcW w:w="996" w:type="dxa"/>
            <w:shd w:val="clear" w:color="auto" w:fill="auto"/>
            <w:vAlign w:val="center"/>
          </w:tcPr>
          <w:p w:rsidR="00206533" w:rsidRPr="00D6691E" w:rsidRDefault="00206533"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895,7</w:t>
            </w:r>
          </w:p>
        </w:tc>
        <w:tc>
          <w:tcPr>
            <w:tcW w:w="996" w:type="dxa"/>
            <w:shd w:val="clear" w:color="auto" w:fill="auto"/>
            <w:vAlign w:val="center"/>
          </w:tcPr>
          <w:p w:rsidR="00206533" w:rsidRPr="00D6691E" w:rsidRDefault="00206533"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985,3</w:t>
            </w:r>
          </w:p>
        </w:tc>
        <w:tc>
          <w:tcPr>
            <w:tcW w:w="996" w:type="dxa"/>
            <w:shd w:val="clear" w:color="auto" w:fill="auto"/>
            <w:vAlign w:val="center"/>
          </w:tcPr>
          <w:p w:rsidR="00206533" w:rsidRPr="00D6691E" w:rsidRDefault="00206533"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1 107,5</w:t>
            </w:r>
          </w:p>
        </w:tc>
        <w:tc>
          <w:tcPr>
            <w:tcW w:w="996" w:type="dxa"/>
            <w:shd w:val="clear" w:color="auto" w:fill="auto"/>
            <w:vAlign w:val="center"/>
          </w:tcPr>
          <w:p w:rsidR="00206533" w:rsidRPr="00D6691E" w:rsidRDefault="00206533"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1 208,7</w:t>
            </w:r>
          </w:p>
        </w:tc>
        <w:tc>
          <w:tcPr>
            <w:tcW w:w="996" w:type="dxa"/>
            <w:shd w:val="clear" w:color="auto" w:fill="auto"/>
            <w:vAlign w:val="center"/>
          </w:tcPr>
          <w:p w:rsidR="00206533" w:rsidRPr="00D6691E" w:rsidRDefault="00206533"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1 362,4</w:t>
            </w:r>
          </w:p>
        </w:tc>
        <w:tc>
          <w:tcPr>
            <w:tcW w:w="1439" w:type="dxa"/>
            <w:shd w:val="clear" w:color="auto" w:fill="auto"/>
            <w:vAlign w:val="center"/>
          </w:tcPr>
          <w:p w:rsidR="00206533" w:rsidRPr="00D6691E" w:rsidRDefault="00206533"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ув. в 1,5 р.</w:t>
            </w:r>
          </w:p>
        </w:tc>
      </w:tr>
      <w:tr w:rsidR="00206533" w:rsidRPr="00D6691E" w:rsidTr="00206533">
        <w:trPr>
          <w:trHeight w:val="20"/>
        </w:trPr>
        <w:tc>
          <w:tcPr>
            <w:tcW w:w="2981" w:type="dxa"/>
            <w:shd w:val="clear" w:color="auto" w:fill="auto"/>
            <w:vAlign w:val="center"/>
          </w:tcPr>
          <w:p w:rsidR="00206533" w:rsidRPr="00D6691E" w:rsidRDefault="00206533" w:rsidP="007047FD">
            <w:pPr>
              <w:spacing w:after="0" w:line="240" w:lineRule="auto"/>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Среднемесячная заработная плата, руб.</w:t>
            </w:r>
          </w:p>
        </w:tc>
        <w:tc>
          <w:tcPr>
            <w:tcW w:w="996" w:type="dxa"/>
            <w:shd w:val="clear" w:color="auto" w:fill="auto"/>
            <w:vAlign w:val="center"/>
          </w:tcPr>
          <w:p w:rsidR="00206533" w:rsidRPr="00D6691E" w:rsidRDefault="00F539F6"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42 473</w:t>
            </w:r>
          </w:p>
        </w:tc>
        <w:tc>
          <w:tcPr>
            <w:tcW w:w="996" w:type="dxa"/>
            <w:shd w:val="clear" w:color="auto" w:fill="auto"/>
            <w:vAlign w:val="center"/>
          </w:tcPr>
          <w:p w:rsidR="00206533" w:rsidRPr="00D6691E" w:rsidRDefault="00F539F6"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46 889</w:t>
            </w:r>
          </w:p>
        </w:tc>
        <w:tc>
          <w:tcPr>
            <w:tcW w:w="996" w:type="dxa"/>
            <w:shd w:val="clear" w:color="auto" w:fill="auto"/>
            <w:vAlign w:val="center"/>
          </w:tcPr>
          <w:p w:rsidR="00206533" w:rsidRPr="00D6691E" w:rsidRDefault="00F539F6"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52 052</w:t>
            </w:r>
          </w:p>
        </w:tc>
        <w:tc>
          <w:tcPr>
            <w:tcW w:w="996" w:type="dxa"/>
            <w:shd w:val="clear" w:color="auto" w:fill="auto"/>
            <w:vAlign w:val="center"/>
          </w:tcPr>
          <w:p w:rsidR="00206533" w:rsidRPr="00D6691E" w:rsidRDefault="00F539F6"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64 788</w:t>
            </w:r>
          </w:p>
        </w:tc>
        <w:tc>
          <w:tcPr>
            <w:tcW w:w="996" w:type="dxa"/>
            <w:shd w:val="clear" w:color="auto" w:fill="auto"/>
            <w:vAlign w:val="center"/>
          </w:tcPr>
          <w:p w:rsidR="00206533" w:rsidRPr="00D6691E" w:rsidRDefault="00F539F6"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77 454</w:t>
            </w:r>
          </w:p>
        </w:tc>
        <w:tc>
          <w:tcPr>
            <w:tcW w:w="1439" w:type="dxa"/>
            <w:shd w:val="clear" w:color="auto" w:fill="auto"/>
            <w:vAlign w:val="center"/>
          </w:tcPr>
          <w:p w:rsidR="00206533" w:rsidRPr="00D6691E" w:rsidRDefault="00206533"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ув. в 1,</w:t>
            </w:r>
            <w:r w:rsidR="00F539F6" w:rsidRPr="00D6691E">
              <w:rPr>
                <w:rFonts w:ascii="Times New Roman" w:eastAsia="Times New Roman" w:hAnsi="Times New Roman" w:cs="Times New Roman"/>
                <w:lang w:eastAsia="ru-RU"/>
              </w:rPr>
              <w:t>8</w:t>
            </w:r>
            <w:r w:rsidRPr="00D6691E">
              <w:rPr>
                <w:rFonts w:ascii="Times New Roman" w:eastAsia="Times New Roman" w:hAnsi="Times New Roman" w:cs="Times New Roman"/>
                <w:lang w:eastAsia="ru-RU"/>
              </w:rPr>
              <w:t xml:space="preserve"> р.</w:t>
            </w:r>
          </w:p>
        </w:tc>
      </w:tr>
      <w:tr w:rsidR="005D5E4B" w:rsidRPr="00D6691E" w:rsidTr="00206533">
        <w:trPr>
          <w:trHeight w:val="20"/>
        </w:trPr>
        <w:tc>
          <w:tcPr>
            <w:tcW w:w="2981" w:type="dxa"/>
            <w:shd w:val="clear" w:color="auto" w:fill="auto"/>
            <w:vAlign w:val="center"/>
          </w:tcPr>
          <w:p w:rsidR="005D5E4B" w:rsidRPr="00D6691E" w:rsidRDefault="005D5E4B" w:rsidP="007047FD">
            <w:pPr>
              <w:spacing w:after="0" w:line="240" w:lineRule="auto"/>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Среднесписочная численность работников, чел.</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868</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872</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835</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711</w:t>
            </w:r>
          </w:p>
        </w:tc>
        <w:tc>
          <w:tcPr>
            <w:tcW w:w="996" w:type="dxa"/>
            <w:shd w:val="clear" w:color="auto" w:fill="auto"/>
            <w:vAlign w:val="center"/>
          </w:tcPr>
          <w:p w:rsidR="005D5E4B" w:rsidRPr="00D6691E" w:rsidRDefault="005D5E4B"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1</w:t>
            </w:r>
            <w:r w:rsidR="00206533" w:rsidRPr="00D6691E">
              <w:rPr>
                <w:rFonts w:ascii="Times New Roman" w:eastAsia="Times New Roman" w:hAnsi="Times New Roman" w:cs="Times New Roman"/>
                <w:lang w:eastAsia="ru-RU"/>
              </w:rPr>
              <w:t xml:space="preserve"> </w:t>
            </w:r>
            <w:r w:rsidRPr="00D6691E">
              <w:rPr>
                <w:rFonts w:ascii="Times New Roman" w:eastAsia="Times New Roman" w:hAnsi="Times New Roman" w:cs="Times New Roman"/>
                <w:lang w:eastAsia="ru-RU"/>
              </w:rPr>
              <w:t>726</w:t>
            </w:r>
          </w:p>
        </w:tc>
        <w:tc>
          <w:tcPr>
            <w:tcW w:w="1439" w:type="dxa"/>
            <w:shd w:val="clear" w:color="auto" w:fill="auto"/>
            <w:vAlign w:val="center"/>
          </w:tcPr>
          <w:p w:rsidR="005D5E4B" w:rsidRPr="00D6691E" w:rsidRDefault="00206533" w:rsidP="007047FD">
            <w:pPr>
              <w:spacing w:after="0" w:line="240" w:lineRule="auto"/>
              <w:jc w:val="center"/>
              <w:rPr>
                <w:rFonts w:ascii="Times New Roman" w:eastAsia="Times New Roman" w:hAnsi="Times New Roman" w:cs="Times New Roman"/>
                <w:lang w:eastAsia="ru-RU"/>
              </w:rPr>
            </w:pPr>
            <w:r w:rsidRPr="00D6691E">
              <w:rPr>
                <w:rFonts w:ascii="Times New Roman" w:eastAsia="Times New Roman" w:hAnsi="Times New Roman" w:cs="Times New Roman"/>
                <w:lang w:eastAsia="ru-RU"/>
              </w:rPr>
              <w:t>92,4</w:t>
            </w:r>
          </w:p>
        </w:tc>
      </w:tr>
    </w:tbl>
    <w:p w:rsidR="0088599C" w:rsidRPr="00D6691E" w:rsidRDefault="00BA4274" w:rsidP="0088599C">
      <w:pPr>
        <w:spacing w:line="240" w:lineRule="atLeast"/>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w:t>
      </w:r>
      <w:r w:rsidRPr="00D6691E">
        <w:rPr>
          <w:rFonts w:ascii="Times New Roman" w:hAnsi="Times New Roman" w:cs="Times New Roman"/>
          <w:i/>
          <w:sz w:val="28"/>
          <w:szCs w:val="28"/>
        </w:rPr>
        <w:t xml:space="preserve"> </w:t>
      </w:r>
      <w:r w:rsidRPr="00D6691E">
        <w:rPr>
          <w:rFonts w:ascii="Times New Roman" w:eastAsia="Times New Roman" w:hAnsi="Times New Roman" w:cs="Times New Roman"/>
          <w:sz w:val="28"/>
          <w:szCs w:val="28"/>
          <w:lang w:eastAsia="ru-RU"/>
        </w:rPr>
        <w:t>По данным комитета АПК и природопользования администрации Алексеевского муниципального округа</w:t>
      </w:r>
      <w:r w:rsidR="0088599C" w:rsidRPr="00D6691E">
        <w:rPr>
          <w:rFonts w:ascii="Times New Roman" w:hAnsi="Times New Roman" w:cs="Times New Roman"/>
          <w:sz w:val="28"/>
          <w:szCs w:val="28"/>
        </w:rPr>
        <w:t xml:space="preserve"> </w:t>
      </w:r>
    </w:p>
    <w:p w:rsidR="007303C2" w:rsidRPr="00D6691E" w:rsidRDefault="00BA4274"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Вследствие развития сельскохозяйственного производства и применения новейших технологий</w:t>
      </w:r>
      <w:r w:rsidR="00206533"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высокопроизводительной техники</w:t>
      </w:r>
      <w:r w:rsidR="00206533" w:rsidRPr="00D6691E">
        <w:rPr>
          <w:rFonts w:ascii="Times New Roman" w:eastAsia="Times New Roman" w:hAnsi="Times New Roman" w:cs="Times New Roman"/>
          <w:sz w:val="28"/>
          <w:szCs w:val="28"/>
          <w:lang w:eastAsia="ru-RU"/>
        </w:rPr>
        <w:t xml:space="preserve">, </w:t>
      </w:r>
      <w:r w:rsidR="007303C2" w:rsidRPr="00D6691E">
        <w:rPr>
          <w:rFonts w:ascii="Times New Roman" w:eastAsia="Times New Roman" w:hAnsi="Times New Roman" w:cs="Times New Roman"/>
          <w:sz w:val="28"/>
          <w:szCs w:val="28"/>
          <w:lang w:eastAsia="ru-RU"/>
        </w:rPr>
        <w:t xml:space="preserve">отдачи от </w:t>
      </w:r>
      <w:r w:rsidR="00206533" w:rsidRPr="00D6691E">
        <w:rPr>
          <w:rFonts w:ascii="Times New Roman" w:eastAsia="Times New Roman" w:hAnsi="Times New Roman" w:cs="Times New Roman"/>
          <w:sz w:val="28"/>
          <w:szCs w:val="28"/>
          <w:lang w:eastAsia="ru-RU"/>
        </w:rPr>
        <w:t xml:space="preserve">роста инвестиционных вложений </w:t>
      </w:r>
      <w:r w:rsidRPr="00D6691E">
        <w:rPr>
          <w:rFonts w:ascii="Times New Roman" w:eastAsia="Times New Roman" w:hAnsi="Times New Roman" w:cs="Times New Roman"/>
          <w:sz w:val="28"/>
          <w:szCs w:val="28"/>
          <w:lang w:eastAsia="ru-RU"/>
        </w:rPr>
        <w:t xml:space="preserve">прибыль сельскохозяйственных предприятий в 2024 году увеличилась в </w:t>
      </w:r>
      <w:r w:rsidR="007303C2" w:rsidRPr="00D6691E">
        <w:rPr>
          <w:rFonts w:ascii="Times New Roman" w:eastAsia="Times New Roman" w:hAnsi="Times New Roman" w:cs="Times New Roman"/>
          <w:sz w:val="28"/>
          <w:szCs w:val="28"/>
          <w:lang w:eastAsia="ru-RU"/>
        </w:rPr>
        <w:t>2,3</w:t>
      </w:r>
      <w:r w:rsidRPr="00D6691E">
        <w:rPr>
          <w:rFonts w:ascii="Times New Roman" w:eastAsia="Times New Roman" w:hAnsi="Times New Roman" w:cs="Times New Roman"/>
          <w:sz w:val="28"/>
          <w:szCs w:val="28"/>
          <w:lang w:eastAsia="ru-RU"/>
        </w:rPr>
        <w:t xml:space="preserve"> раза </w:t>
      </w:r>
      <w:r w:rsidR="007303C2" w:rsidRPr="00D6691E">
        <w:rPr>
          <w:rFonts w:ascii="Times New Roman" w:eastAsia="Times New Roman" w:hAnsi="Times New Roman" w:cs="Times New Roman"/>
          <w:sz w:val="28"/>
          <w:szCs w:val="28"/>
          <w:lang w:eastAsia="ru-RU"/>
        </w:rPr>
        <w:t xml:space="preserve">по сравнению с 2020 годом </w:t>
      </w:r>
      <w:r w:rsidRPr="00D6691E">
        <w:rPr>
          <w:rFonts w:ascii="Times New Roman" w:eastAsia="Times New Roman" w:hAnsi="Times New Roman" w:cs="Times New Roman"/>
          <w:sz w:val="28"/>
          <w:szCs w:val="28"/>
          <w:lang w:eastAsia="ru-RU"/>
        </w:rPr>
        <w:t>и составила 2</w:t>
      </w:r>
      <w:r w:rsidR="007303C2"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2 мл</w:t>
      </w:r>
      <w:r w:rsidR="007303C2" w:rsidRPr="00D6691E">
        <w:rPr>
          <w:rFonts w:ascii="Times New Roman" w:eastAsia="Times New Roman" w:hAnsi="Times New Roman" w:cs="Times New Roman"/>
          <w:sz w:val="28"/>
          <w:szCs w:val="28"/>
          <w:lang w:eastAsia="ru-RU"/>
        </w:rPr>
        <w:t>рд</w:t>
      </w:r>
      <w:r w:rsidRPr="00D6691E">
        <w:rPr>
          <w:rFonts w:ascii="Times New Roman" w:eastAsia="Times New Roman" w:hAnsi="Times New Roman" w:cs="Times New Roman"/>
          <w:sz w:val="28"/>
          <w:szCs w:val="28"/>
          <w:lang w:eastAsia="ru-RU"/>
        </w:rPr>
        <w:t xml:space="preserve"> рублей</w:t>
      </w:r>
      <w:r w:rsidR="007303C2" w:rsidRPr="00D6691E">
        <w:rPr>
          <w:rFonts w:ascii="Times New Roman" w:eastAsia="Times New Roman" w:hAnsi="Times New Roman" w:cs="Times New Roman"/>
          <w:sz w:val="28"/>
          <w:szCs w:val="28"/>
          <w:lang w:eastAsia="ru-RU"/>
        </w:rPr>
        <w:t>, с</w:t>
      </w:r>
      <w:r w:rsidRPr="00D6691E">
        <w:rPr>
          <w:rFonts w:ascii="Times New Roman" w:eastAsia="Times New Roman" w:hAnsi="Times New Roman" w:cs="Times New Roman"/>
          <w:sz w:val="28"/>
          <w:szCs w:val="28"/>
          <w:lang w:eastAsia="ru-RU"/>
        </w:rPr>
        <w:t xml:space="preserve">реднемесячная заработная плата </w:t>
      </w:r>
      <w:r w:rsidR="007303C2" w:rsidRPr="00D6691E">
        <w:rPr>
          <w:rFonts w:ascii="Times New Roman" w:eastAsia="Times New Roman" w:hAnsi="Times New Roman" w:cs="Times New Roman"/>
          <w:sz w:val="28"/>
          <w:szCs w:val="28"/>
          <w:lang w:eastAsia="ru-RU"/>
        </w:rPr>
        <w:t xml:space="preserve">выросла </w:t>
      </w:r>
      <w:r w:rsidRPr="00D6691E">
        <w:rPr>
          <w:rFonts w:ascii="Times New Roman" w:eastAsia="Times New Roman" w:hAnsi="Times New Roman" w:cs="Times New Roman"/>
          <w:sz w:val="28"/>
          <w:szCs w:val="28"/>
          <w:lang w:eastAsia="ru-RU"/>
        </w:rPr>
        <w:t xml:space="preserve">в 2024 году </w:t>
      </w:r>
      <w:r w:rsidR="007303C2" w:rsidRPr="00D6691E">
        <w:rPr>
          <w:rFonts w:ascii="Times New Roman" w:eastAsia="Times New Roman" w:hAnsi="Times New Roman" w:cs="Times New Roman"/>
          <w:sz w:val="28"/>
          <w:szCs w:val="28"/>
          <w:lang w:eastAsia="ru-RU"/>
        </w:rPr>
        <w:t xml:space="preserve">в 1,6 раза и </w:t>
      </w:r>
      <w:r w:rsidRPr="00D6691E">
        <w:rPr>
          <w:rFonts w:ascii="Times New Roman" w:eastAsia="Times New Roman" w:hAnsi="Times New Roman" w:cs="Times New Roman"/>
          <w:sz w:val="28"/>
          <w:szCs w:val="28"/>
          <w:lang w:eastAsia="ru-RU"/>
        </w:rPr>
        <w:t>составила 65</w:t>
      </w:r>
      <w:r w:rsidR="007303C2" w:rsidRPr="00D6691E">
        <w:rPr>
          <w:rFonts w:ascii="Times New Roman" w:eastAsia="Times New Roman" w:hAnsi="Times New Roman" w:cs="Times New Roman"/>
          <w:sz w:val="28"/>
          <w:szCs w:val="28"/>
          <w:lang w:eastAsia="ru-RU"/>
        </w:rPr>
        <w:t xml:space="preserve"> </w:t>
      </w:r>
      <w:r w:rsidRPr="00D6691E">
        <w:rPr>
          <w:rFonts w:ascii="Times New Roman" w:eastAsia="Times New Roman" w:hAnsi="Times New Roman" w:cs="Times New Roman"/>
          <w:sz w:val="28"/>
          <w:szCs w:val="28"/>
          <w:lang w:eastAsia="ru-RU"/>
        </w:rPr>
        <w:t>780 рубл</w:t>
      </w:r>
      <w:r w:rsidR="007303C2" w:rsidRPr="00D6691E">
        <w:rPr>
          <w:rFonts w:ascii="Times New Roman" w:eastAsia="Times New Roman" w:hAnsi="Times New Roman" w:cs="Times New Roman"/>
          <w:sz w:val="28"/>
          <w:szCs w:val="28"/>
          <w:lang w:eastAsia="ru-RU"/>
        </w:rPr>
        <w:t>ей.</w:t>
      </w:r>
    </w:p>
    <w:p w:rsidR="002D080A" w:rsidRPr="00D6691E" w:rsidRDefault="002D080A"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Наряду с крупными сельхозпроизводителями активно развиваются и работают малые формы хозяйствования по таким направлениям, как садоводство, овощеводство, молочное животноводство, растениеводство, которые также вносят значительный вклад в развитие отрасли. Порядка пятисот субъектов данной категории произвели сельскохозяйственную продукцию и предоставили услуги на сумму более 1,5 млрд рублей.</w:t>
      </w:r>
    </w:p>
    <w:p w:rsidR="00F8013D" w:rsidRPr="00D6691E" w:rsidRDefault="00F8013D"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В рамках развития кооперативного движения осуществляют свою деятельность 9 сельскохозяйственных потребительских кооперативов: «Алексеевское Молоко», «Колтуновские сады», «МолРост», «Шанс», «Нава», «Русь», «Алексеевский чеснок», «Экокорм», «АлИль». С 2020 года объем производства их продукции увеличился с 116 млн. рублей до 145,5 млн. рублей, а количество членов кооперативов выросло на 232 человека.</w:t>
      </w:r>
    </w:p>
    <w:p w:rsidR="002D080A" w:rsidRPr="00D6691E" w:rsidRDefault="002D080A"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Н</w:t>
      </w:r>
      <w:r w:rsidR="00BA4274" w:rsidRPr="00D6691E">
        <w:rPr>
          <w:rFonts w:ascii="Times New Roman" w:eastAsia="Times New Roman" w:hAnsi="Times New Roman" w:cs="Times New Roman"/>
          <w:sz w:val="28"/>
          <w:szCs w:val="28"/>
          <w:lang w:eastAsia="ru-RU"/>
        </w:rPr>
        <w:t xml:space="preserve">а территории округа ведут свою деятельность </w:t>
      </w:r>
      <w:r w:rsidRPr="00D6691E">
        <w:rPr>
          <w:rFonts w:ascii="Times New Roman" w:eastAsia="Times New Roman" w:hAnsi="Times New Roman" w:cs="Times New Roman"/>
          <w:sz w:val="28"/>
          <w:szCs w:val="28"/>
          <w:lang w:eastAsia="ru-RU"/>
        </w:rPr>
        <w:t xml:space="preserve">более </w:t>
      </w:r>
      <w:r w:rsidR="00BA4274" w:rsidRPr="00D6691E">
        <w:rPr>
          <w:rFonts w:ascii="Times New Roman" w:eastAsia="Times New Roman" w:hAnsi="Times New Roman" w:cs="Times New Roman"/>
          <w:sz w:val="28"/>
          <w:szCs w:val="28"/>
          <w:lang w:eastAsia="ru-RU"/>
        </w:rPr>
        <w:t>49</w:t>
      </w:r>
      <w:r w:rsidRPr="00D6691E">
        <w:rPr>
          <w:rFonts w:ascii="Times New Roman" w:eastAsia="Times New Roman" w:hAnsi="Times New Roman" w:cs="Times New Roman"/>
          <w:sz w:val="28"/>
          <w:szCs w:val="28"/>
          <w:lang w:eastAsia="ru-RU"/>
        </w:rPr>
        <w:t>0</w:t>
      </w:r>
      <w:r w:rsidR="00BA4274" w:rsidRPr="00D6691E">
        <w:rPr>
          <w:rFonts w:ascii="Times New Roman" w:eastAsia="Times New Roman" w:hAnsi="Times New Roman" w:cs="Times New Roman"/>
          <w:sz w:val="28"/>
          <w:szCs w:val="28"/>
          <w:lang w:eastAsia="ru-RU"/>
        </w:rPr>
        <w:t xml:space="preserve"> малых форм сельскохозяйственных производств</w:t>
      </w:r>
      <w:r w:rsidRPr="00D6691E">
        <w:rPr>
          <w:rFonts w:ascii="Times New Roman" w:eastAsia="Times New Roman" w:hAnsi="Times New Roman" w:cs="Times New Roman"/>
          <w:sz w:val="28"/>
          <w:szCs w:val="28"/>
          <w:lang w:eastAsia="ru-RU"/>
        </w:rPr>
        <w:t>, которыми п</w:t>
      </w:r>
      <w:r w:rsidR="00BA4274" w:rsidRPr="00D6691E">
        <w:rPr>
          <w:rFonts w:ascii="Times New Roman" w:eastAsia="Times New Roman" w:hAnsi="Times New Roman" w:cs="Times New Roman"/>
          <w:sz w:val="28"/>
          <w:szCs w:val="28"/>
          <w:lang w:eastAsia="ru-RU"/>
        </w:rPr>
        <w:t>о итогам 2024 года произведено сельскохозяйственной продукции и предоставлено услуг на сумму 1</w:t>
      </w:r>
      <w:r w:rsidRPr="00D6691E">
        <w:rPr>
          <w:rFonts w:ascii="Times New Roman" w:eastAsia="Times New Roman" w:hAnsi="Times New Roman" w:cs="Times New Roman"/>
          <w:sz w:val="28"/>
          <w:szCs w:val="28"/>
          <w:lang w:eastAsia="ru-RU"/>
        </w:rPr>
        <w:t>,</w:t>
      </w:r>
      <w:r w:rsidR="00BA4274" w:rsidRPr="00D6691E">
        <w:rPr>
          <w:rFonts w:ascii="Times New Roman" w:eastAsia="Times New Roman" w:hAnsi="Times New Roman" w:cs="Times New Roman"/>
          <w:sz w:val="28"/>
          <w:szCs w:val="28"/>
          <w:lang w:eastAsia="ru-RU"/>
        </w:rPr>
        <w:t>6 мл</w:t>
      </w:r>
      <w:r w:rsidRPr="00D6691E">
        <w:rPr>
          <w:rFonts w:ascii="Times New Roman" w:eastAsia="Times New Roman" w:hAnsi="Times New Roman" w:cs="Times New Roman"/>
          <w:sz w:val="28"/>
          <w:szCs w:val="28"/>
          <w:lang w:eastAsia="ru-RU"/>
        </w:rPr>
        <w:t>рд</w:t>
      </w:r>
      <w:r w:rsidR="00BA4274" w:rsidRPr="00D6691E">
        <w:rPr>
          <w:rFonts w:ascii="Times New Roman" w:eastAsia="Times New Roman" w:hAnsi="Times New Roman" w:cs="Times New Roman"/>
          <w:sz w:val="28"/>
          <w:szCs w:val="28"/>
          <w:lang w:eastAsia="ru-RU"/>
        </w:rPr>
        <w:t xml:space="preserve"> рублей</w:t>
      </w:r>
      <w:r w:rsidRPr="00D6691E">
        <w:rPr>
          <w:rFonts w:ascii="Times New Roman" w:eastAsia="Times New Roman" w:hAnsi="Times New Roman" w:cs="Times New Roman"/>
          <w:sz w:val="28"/>
          <w:szCs w:val="28"/>
          <w:lang w:eastAsia="ru-RU"/>
        </w:rPr>
        <w:t>.</w:t>
      </w:r>
    </w:p>
    <w:p w:rsidR="00BA4274" w:rsidRPr="00D6691E" w:rsidRDefault="00BA4274"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lastRenderedPageBreak/>
        <w:t>Поддержка на уровне государства малых форм хозяйствования в аграрном секторе экономики является важным фактором увеличения доходов и повышения уровня жизни населения, обеспечения занятости (самозанятости), устойчивого развития сельских территорий. Одним из видов государственной помощи является грантовая поддержка. В период с 2020-2024 гг. воспользовались грантовой поддержкой 5 фермерских хозяйства и 1 сельскохозяйственный потребительский кооператив на общую сумму 29 млн. руб. Гранты были направлены на строительство теплиц, животноводческой фермы, приобретение автоцистерн-молоковозов, строительство мини-завода по переработке молока, а в 2024 году фермер из х.Неменущий Цивенко Максим Васильевич получил грант на создание страусиной фермы африканского страуса.</w:t>
      </w:r>
    </w:p>
    <w:p w:rsidR="00BA4274" w:rsidRPr="00D6691E" w:rsidRDefault="00BA4274"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С 2021 года по 2024 год выплачено субсиди</w:t>
      </w:r>
      <w:r w:rsidR="002D080A" w:rsidRPr="00D6691E">
        <w:rPr>
          <w:rFonts w:ascii="Times New Roman" w:eastAsia="Times New Roman" w:hAnsi="Times New Roman" w:cs="Times New Roman"/>
          <w:sz w:val="28"/>
          <w:szCs w:val="28"/>
          <w:lang w:eastAsia="ru-RU"/>
        </w:rPr>
        <w:t>й</w:t>
      </w:r>
      <w:r w:rsidRPr="00D6691E">
        <w:rPr>
          <w:rFonts w:ascii="Times New Roman" w:eastAsia="Times New Roman" w:hAnsi="Times New Roman" w:cs="Times New Roman"/>
          <w:sz w:val="28"/>
          <w:szCs w:val="28"/>
          <w:lang w:eastAsia="ru-RU"/>
        </w:rPr>
        <w:t xml:space="preserve"> по направлениям:</w:t>
      </w:r>
    </w:p>
    <w:p w:rsidR="00BA4274" w:rsidRPr="00D6691E" w:rsidRDefault="00BA4274"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на возмещение части затрат на закупку сельскохозяйственной продукции у членов кооператива и приобретение специализированного транспорта (сельскохозяйственные потребительские кооперативы «Алексеевское Молоко» и «Шанс»</w:t>
      </w:r>
      <w:r w:rsidR="004C655A"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на сумму 31,46 млн. рублей</w:t>
      </w:r>
      <w:r w:rsidR="004C655A"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w:t>
      </w:r>
    </w:p>
    <w:p w:rsidR="00BA4274" w:rsidRPr="00D6691E" w:rsidRDefault="00BA4274"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на возмещение части затрат (до 90 %), на выращивание овощей в ЛПХ – 546 тыс. руб</w:t>
      </w:r>
      <w:r w:rsidR="004C655A" w:rsidRPr="00D6691E">
        <w:rPr>
          <w:rFonts w:ascii="Times New Roman" w:eastAsia="Times New Roman" w:hAnsi="Times New Roman" w:cs="Times New Roman"/>
          <w:sz w:val="28"/>
          <w:szCs w:val="28"/>
          <w:lang w:eastAsia="ru-RU"/>
        </w:rPr>
        <w:t>лей</w:t>
      </w:r>
      <w:r w:rsidRPr="00D6691E">
        <w:rPr>
          <w:rFonts w:ascii="Times New Roman" w:eastAsia="Times New Roman" w:hAnsi="Times New Roman" w:cs="Times New Roman"/>
          <w:sz w:val="28"/>
          <w:szCs w:val="28"/>
          <w:lang w:eastAsia="ru-RU"/>
        </w:rPr>
        <w:t>.</w:t>
      </w:r>
    </w:p>
    <w:p w:rsidR="00F73D09" w:rsidRPr="00D6691E" w:rsidRDefault="00F73D09"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В рамках реализации государственной программы Российской Федерации «Комплексное развитие сельских территорий» </w:t>
      </w:r>
      <w:r w:rsidR="00F8013D" w:rsidRPr="00D6691E">
        <w:rPr>
          <w:rFonts w:ascii="Times New Roman" w:eastAsia="Times New Roman" w:hAnsi="Times New Roman" w:cs="Times New Roman"/>
          <w:sz w:val="28"/>
          <w:szCs w:val="28"/>
          <w:lang w:eastAsia="ru-RU"/>
        </w:rPr>
        <w:t>у</w:t>
      </w:r>
      <w:r w:rsidRPr="00D6691E">
        <w:rPr>
          <w:rFonts w:ascii="Times New Roman" w:eastAsia="Times New Roman" w:hAnsi="Times New Roman" w:cs="Times New Roman"/>
          <w:sz w:val="28"/>
          <w:szCs w:val="28"/>
          <w:lang w:eastAsia="ru-RU"/>
        </w:rPr>
        <w:t>лучшили жилищные условия путем строительства жилого дома в период с 2020-2024 годы 5 семей, получив социальные выплаты на общую сумму 4,284  млн. руб</w:t>
      </w:r>
      <w:r w:rsidR="00F8013D" w:rsidRPr="00D6691E">
        <w:rPr>
          <w:rFonts w:ascii="Times New Roman" w:eastAsia="Times New Roman" w:hAnsi="Times New Roman" w:cs="Times New Roman"/>
          <w:sz w:val="28"/>
          <w:szCs w:val="28"/>
          <w:lang w:eastAsia="ru-RU"/>
        </w:rPr>
        <w:t>лей</w:t>
      </w:r>
      <w:r w:rsidRPr="00D6691E">
        <w:rPr>
          <w:rFonts w:ascii="Times New Roman" w:eastAsia="Times New Roman" w:hAnsi="Times New Roman" w:cs="Times New Roman"/>
          <w:sz w:val="28"/>
          <w:szCs w:val="28"/>
          <w:lang w:eastAsia="ru-RU"/>
        </w:rPr>
        <w:t>.</w:t>
      </w:r>
    </w:p>
    <w:p w:rsidR="00F73D09" w:rsidRPr="00D6691E" w:rsidRDefault="00F73D09"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В рамках ведомственного проекта «Современный облик сельских территорий» государственной программы Российской Федерации «Комплексное развитие сельских территорий» </w:t>
      </w:r>
      <w:r w:rsidR="00F8013D" w:rsidRPr="00D6691E">
        <w:rPr>
          <w:rFonts w:ascii="Times New Roman" w:eastAsia="Times New Roman" w:hAnsi="Times New Roman" w:cs="Times New Roman"/>
          <w:sz w:val="28"/>
          <w:szCs w:val="28"/>
          <w:lang w:eastAsia="ru-RU"/>
        </w:rPr>
        <w:t>был</w:t>
      </w:r>
      <w:r w:rsidRPr="00D6691E">
        <w:rPr>
          <w:rFonts w:ascii="Times New Roman" w:eastAsia="Times New Roman" w:hAnsi="Times New Roman" w:cs="Times New Roman"/>
          <w:sz w:val="28"/>
          <w:szCs w:val="28"/>
          <w:lang w:eastAsia="ru-RU"/>
        </w:rPr>
        <w:t xml:space="preserve"> реализ</w:t>
      </w:r>
      <w:r w:rsidR="00F8013D" w:rsidRPr="00D6691E">
        <w:rPr>
          <w:rFonts w:ascii="Times New Roman" w:eastAsia="Times New Roman" w:hAnsi="Times New Roman" w:cs="Times New Roman"/>
          <w:sz w:val="28"/>
          <w:szCs w:val="28"/>
          <w:lang w:eastAsia="ru-RU"/>
        </w:rPr>
        <w:t>ован</w:t>
      </w:r>
      <w:r w:rsidRPr="00D6691E">
        <w:rPr>
          <w:rFonts w:ascii="Times New Roman" w:eastAsia="Times New Roman" w:hAnsi="Times New Roman" w:cs="Times New Roman"/>
          <w:sz w:val="28"/>
          <w:szCs w:val="28"/>
          <w:lang w:eastAsia="ru-RU"/>
        </w:rPr>
        <w:t xml:space="preserve"> проект «Комплексное развитие села Ильинка Алексеевского городского округа» общей стоимостью 727,1 млн. руб</w:t>
      </w:r>
      <w:r w:rsidR="00F8013D" w:rsidRPr="00D6691E">
        <w:rPr>
          <w:rFonts w:ascii="Times New Roman" w:eastAsia="Times New Roman" w:hAnsi="Times New Roman" w:cs="Times New Roman"/>
          <w:sz w:val="28"/>
          <w:szCs w:val="28"/>
          <w:lang w:eastAsia="ru-RU"/>
        </w:rPr>
        <w:t>лей, в рамках которого в</w:t>
      </w:r>
      <w:r w:rsidRPr="00D6691E">
        <w:rPr>
          <w:rFonts w:ascii="Times New Roman" w:eastAsia="Times New Roman" w:hAnsi="Times New Roman" w:cs="Times New Roman"/>
          <w:sz w:val="28"/>
          <w:szCs w:val="28"/>
          <w:lang w:eastAsia="ru-RU"/>
        </w:rPr>
        <w:t xml:space="preserve"> </w:t>
      </w:r>
      <w:r w:rsidR="00F8013D" w:rsidRPr="00D6691E">
        <w:rPr>
          <w:rFonts w:ascii="Times New Roman" w:eastAsia="Times New Roman" w:hAnsi="Times New Roman" w:cs="Times New Roman"/>
          <w:sz w:val="28"/>
          <w:szCs w:val="28"/>
          <w:lang w:eastAsia="ru-RU"/>
        </w:rPr>
        <w:t xml:space="preserve">2023 году завершено строительство электрических сетей уличного освещения микрорайона ИЖС «Ильинка» на сумму 7,6 млн. рублей, а в </w:t>
      </w:r>
      <w:r w:rsidRPr="00D6691E">
        <w:rPr>
          <w:rFonts w:ascii="Times New Roman" w:eastAsia="Times New Roman" w:hAnsi="Times New Roman" w:cs="Times New Roman"/>
          <w:sz w:val="28"/>
          <w:szCs w:val="28"/>
          <w:lang w:eastAsia="ru-RU"/>
        </w:rPr>
        <w:t>2024 году завершены работы по строительству детского сада и центра культурного развития в селе Ильинка на общую сумму 719,5 млн.</w:t>
      </w:r>
      <w:r w:rsidR="00F8013D" w:rsidRPr="00D6691E">
        <w:rPr>
          <w:rFonts w:ascii="Times New Roman" w:eastAsia="Times New Roman" w:hAnsi="Times New Roman" w:cs="Times New Roman"/>
          <w:sz w:val="28"/>
          <w:szCs w:val="28"/>
          <w:lang w:eastAsia="ru-RU"/>
        </w:rPr>
        <w:t xml:space="preserve"> </w:t>
      </w:r>
      <w:r w:rsidRPr="00D6691E">
        <w:rPr>
          <w:rFonts w:ascii="Times New Roman" w:eastAsia="Times New Roman" w:hAnsi="Times New Roman" w:cs="Times New Roman"/>
          <w:sz w:val="28"/>
          <w:szCs w:val="28"/>
          <w:lang w:eastAsia="ru-RU"/>
        </w:rPr>
        <w:t>руб</w:t>
      </w:r>
      <w:r w:rsidR="00F8013D" w:rsidRPr="00D6691E">
        <w:rPr>
          <w:rFonts w:ascii="Times New Roman" w:eastAsia="Times New Roman" w:hAnsi="Times New Roman" w:cs="Times New Roman"/>
          <w:sz w:val="28"/>
          <w:szCs w:val="28"/>
          <w:lang w:eastAsia="ru-RU"/>
        </w:rPr>
        <w:t>лей</w:t>
      </w:r>
      <w:r w:rsidRPr="00D6691E">
        <w:rPr>
          <w:rFonts w:ascii="Times New Roman" w:eastAsia="Times New Roman" w:hAnsi="Times New Roman" w:cs="Times New Roman"/>
          <w:sz w:val="28"/>
          <w:szCs w:val="28"/>
          <w:lang w:eastAsia="ru-RU"/>
        </w:rPr>
        <w:t>.</w:t>
      </w:r>
    </w:p>
    <w:p w:rsidR="00F73D09" w:rsidRPr="00D6691E" w:rsidRDefault="00F73D09"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В рамках обустройства сельских территорий с 2020 года обустроено 2 детских игровых площадки в с.Подсереднее и с.Афанасьевка, 2 спортивных площадки в с.Луценково и с.Мухоудеровка, парковая зона в с.Иловка, общая сумма денежных вложений </w:t>
      </w:r>
      <w:r w:rsidR="00F8013D" w:rsidRPr="00D6691E">
        <w:rPr>
          <w:rFonts w:ascii="Times New Roman" w:eastAsia="Times New Roman" w:hAnsi="Times New Roman" w:cs="Times New Roman"/>
          <w:sz w:val="28"/>
          <w:szCs w:val="28"/>
          <w:lang w:eastAsia="ru-RU"/>
        </w:rPr>
        <w:t xml:space="preserve">на указанные цели </w:t>
      </w:r>
      <w:r w:rsidRPr="00D6691E">
        <w:rPr>
          <w:rFonts w:ascii="Times New Roman" w:eastAsia="Times New Roman" w:hAnsi="Times New Roman" w:cs="Times New Roman"/>
          <w:sz w:val="28"/>
          <w:szCs w:val="28"/>
          <w:lang w:eastAsia="ru-RU"/>
        </w:rPr>
        <w:t>составила 13,9 млн. руб.  В 2025 году начата реализация проекта по обустройству спортивной площадки в с.Хлевище, бюджет проекта 3,148 млн. руб.</w:t>
      </w:r>
    </w:p>
    <w:p w:rsidR="00F73D09" w:rsidRPr="00D6691E" w:rsidRDefault="00F73D09"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В рамках программы «Агротуризм» в 2022 году фермерским хозяйством Сапелкиной Ирины Юрьевны получен грант в сумме 4,368 млн. руб</w:t>
      </w:r>
      <w:r w:rsidR="00F8013D" w:rsidRPr="00D6691E">
        <w:rPr>
          <w:rFonts w:ascii="Times New Roman" w:eastAsia="Times New Roman" w:hAnsi="Times New Roman" w:cs="Times New Roman"/>
          <w:sz w:val="28"/>
          <w:szCs w:val="28"/>
          <w:lang w:eastAsia="ru-RU"/>
        </w:rPr>
        <w:t>лей</w:t>
      </w:r>
      <w:r w:rsidRPr="00D6691E">
        <w:rPr>
          <w:rFonts w:ascii="Times New Roman" w:eastAsia="Times New Roman" w:hAnsi="Times New Roman" w:cs="Times New Roman"/>
          <w:sz w:val="28"/>
          <w:szCs w:val="28"/>
          <w:lang w:eastAsia="ru-RU"/>
        </w:rPr>
        <w:t xml:space="preserve"> на создание эко-фермы с целью оказания услуг агротуризма. Общая стоимость проекта 5,2 млн. руб</w:t>
      </w:r>
      <w:r w:rsidR="00F8013D" w:rsidRPr="00D6691E">
        <w:rPr>
          <w:rFonts w:ascii="Times New Roman" w:eastAsia="Times New Roman" w:hAnsi="Times New Roman" w:cs="Times New Roman"/>
          <w:sz w:val="28"/>
          <w:szCs w:val="28"/>
          <w:lang w:eastAsia="ru-RU"/>
        </w:rPr>
        <w:t>лей</w:t>
      </w:r>
      <w:r w:rsidRPr="00D6691E">
        <w:rPr>
          <w:rFonts w:ascii="Times New Roman" w:eastAsia="Times New Roman" w:hAnsi="Times New Roman" w:cs="Times New Roman"/>
          <w:sz w:val="28"/>
          <w:szCs w:val="28"/>
          <w:lang w:eastAsia="ru-RU"/>
        </w:rPr>
        <w:t>.</w:t>
      </w:r>
      <w:r w:rsidR="00F8013D" w:rsidRPr="00D6691E">
        <w:rPr>
          <w:rFonts w:ascii="Times New Roman" w:eastAsia="Times New Roman" w:hAnsi="Times New Roman" w:cs="Times New Roman"/>
          <w:sz w:val="28"/>
          <w:szCs w:val="28"/>
          <w:lang w:eastAsia="ru-RU"/>
        </w:rPr>
        <w:t xml:space="preserve"> </w:t>
      </w:r>
      <w:r w:rsidRPr="00D6691E">
        <w:rPr>
          <w:rFonts w:ascii="Times New Roman" w:eastAsia="Times New Roman" w:hAnsi="Times New Roman" w:cs="Times New Roman"/>
          <w:sz w:val="28"/>
          <w:szCs w:val="28"/>
          <w:lang w:eastAsia="ru-RU"/>
        </w:rPr>
        <w:t>В рамках проекта выполнены работы по:</w:t>
      </w:r>
    </w:p>
    <w:p w:rsidR="00F73D09" w:rsidRPr="00D6691E" w:rsidRDefault="00F73D09"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строительству двух а-фрейм домов;</w:t>
      </w:r>
    </w:p>
    <w:p w:rsidR="00F73D09" w:rsidRPr="00D6691E" w:rsidRDefault="00F73D09"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установлена баня; купель на дровах, вместимостью 6 человек;</w:t>
      </w:r>
    </w:p>
    <w:p w:rsidR="00F73D09" w:rsidRPr="00D6691E" w:rsidRDefault="00F73D09"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lastRenderedPageBreak/>
        <w:t>- создано 1 рабочее место.</w:t>
      </w:r>
    </w:p>
    <w:p w:rsidR="00F73D09" w:rsidRPr="00D6691E" w:rsidRDefault="00F73D09"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Эко-ферма на сегодняшний день успешно работает, принимает постояльцев, а также экскурсантов.</w:t>
      </w:r>
    </w:p>
    <w:p w:rsidR="004C655A" w:rsidRPr="00D6691E" w:rsidRDefault="004C655A" w:rsidP="00F42838">
      <w:pPr>
        <w:spacing w:after="0" w:line="240" w:lineRule="auto"/>
        <w:ind w:firstLine="709"/>
        <w:contextualSpacing/>
        <w:jc w:val="both"/>
        <w:rPr>
          <w:rFonts w:ascii="Times New Roman" w:eastAsia="Times New Roman" w:hAnsi="Times New Roman" w:cs="Times New Roman"/>
          <w:sz w:val="28"/>
          <w:szCs w:val="28"/>
          <w:highlight w:val="yellow"/>
          <w:lang w:eastAsia="ru-RU"/>
        </w:rPr>
      </w:pPr>
    </w:p>
    <w:p w:rsidR="00981BF5" w:rsidRPr="00D6691E" w:rsidRDefault="00981BF5" w:rsidP="007D0427">
      <w:pPr>
        <w:pStyle w:val="ConsPlusTitle"/>
        <w:jc w:val="center"/>
        <w:outlineLvl w:val="2"/>
        <w:rPr>
          <w:rFonts w:ascii="Times New Roman" w:eastAsia="Times New Roman" w:hAnsi="Times New Roman" w:cs="Times New Roman"/>
          <w:sz w:val="28"/>
          <w:szCs w:val="28"/>
        </w:rPr>
      </w:pPr>
      <w:bookmarkStart w:id="38" w:name="_Toc207060424"/>
      <w:r w:rsidRPr="00D6691E">
        <w:rPr>
          <w:rFonts w:ascii="Times New Roman" w:eastAsia="Times New Roman" w:hAnsi="Times New Roman" w:cs="Times New Roman"/>
          <w:sz w:val="28"/>
          <w:szCs w:val="28"/>
        </w:rPr>
        <w:t>3.2.2. Тенденции, сложившиеся за предыдущий период</w:t>
      </w:r>
      <w:bookmarkEnd w:id="38"/>
    </w:p>
    <w:p w:rsidR="004C655A" w:rsidRPr="00D6691E" w:rsidRDefault="004C655A" w:rsidP="005B0367">
      <w:pPr>
        <w:spacing w:after="0" w:line="240" w:lineRule="auto"/>
        <w:ind w:firstLine="709"/>
        <w:jc w:val="both"/>
        <w:rPr>
          <w:rFonts w:ascii="Times New Roman" w:eastAsia="Times New Roman" w:hAnsi="Times New Roman" w:cs="Times New Roman"/>
          <w:sz w:val="28"/>
          <w:szCs w:val="28"/>
          <w:highlight w:val="yellow"/>
          <w:lang w:eastAsia="ru-RU"/>
        </w:rPr>
      </w:pPr>
    </w:p>
    <w:p w:rsidR="005B0367" w:rsidRPr="00D6691E" w:rsidRDefault="00F374EA"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Основные тенденции сельскохозяйственного развития Алексеевского муниципального округа включают:</w:t>
      </w:r>
    </w:p>
    <w:p w:rsidR="0077788D" w:rsidRPr="00D6691E" w:rsidRDefault="0077788D"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использование в сельскохозяйственном производстве качественного технического оснащения;</w:t>
      </w:r>
    </w:p>
    <w:p w:rsidR="0077788D" w:rsidRPr="00D6691E" w:rsidRDefault="0077788D"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совершенствование технологий выращивания сельскохозяйственных культур; </w:t>
      </w:r>
    </w:p>
    <w:p w:rsidR="0077788D" w:rsidRPr="00D6691E" w:rsidRDefault="0077788D"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разработка и применение новых сортов и гибридов сельскохозяйственных растений; </w:t>
      </w:r>
    </w:p>
    <w:p w:rsidR="00744C70" w:rsidRPr="00D6691E" w:rsidRDefault="003867F0"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2024 год был не самым простым для агро</w:t>
      </w:r>
      <w:r w:rsidR="00F944A0" w:rsidRPr="00D6691E">
        <w:rPr>
          <w:rFonts w:ascii="Times New Roman" w:eastAsia="Times New Roman" w:hAnsi="Times New Roman" w:cs="Times New Roman"/>
          <w:sz w:val="28"/>
          <w:szCs w:val="28"/>
          <w:lang w:eastAsia="ru-RU"/>
        </w:rPr>
        <w:t>о</w:t>
      </w:r>
      <w:r w:rsidRPr="00D6691E">
        <w:rPr>
          <w:rFonts w:ascii="Times New Roman" w:eastAsia="Times New Roman" w:hAnsi="Times New Roman" w:cs="Times New Roman"/>
          <w:sz w:val="28"/>
          <w:szCs w:val="28"/>
          <w:lang w:eastAsia="ru-RU"/>
        </w:rPr>
        <w:t xml:space="preserve">трасли. Климатические катаклизмы, снижение урожая и рост ключевой ставки стали главными лимитирующими факторами. </w:t>
      </w:r>
      <w:r w:rsidR="00744C70" w:rsidRPr="00D6691E">
        <w:rPr>
          <w:rFonts w:ascii="Times New Roman" w:eastAsia="Times New Roman" w:hAnsi="Times New Roman" w:cs="Times New Roman"/>
          <w:sz w:val="28"/>
          <w:szCs w:val="28"/>
          <w:lang w:eastAsia="ru-RU"/>
        </w:rPr>
        <w:t>На снижение внутренней динамики развития сектора наложились новые риски развития, связанные с экономической обстановкой, введением санкционных ограничений в отношении Российской Федерации. Отрасль столкнулась с существенными рисками, включая:</w:t>
      </w:r>
    </w:p>
    <w:p w:rsidR="00881174" w:rsidRPr="00D6691E" w:rsidRDefault="00881174"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количественный и квалификационный дефицит кадров, в том числе для инновационного развития отрасли;</w:t>
      </w:r>
    </w:p>
    <w:p w:rsidR="00881174" w:rsidRPr="00D6691E" w:rsidRDefault="00881174"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ограниченность оборудования, комплектующих и программного обеспечения в сельском хозяйстве;</w:t>
      </w:r>
    </w:p>
    <w:p w:rsidR="00881174" w:rsidRPr="00D6691E" w:rsidRDefault="00881174"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недоступность семенного и племенного материала, отсутствие отечественных аналогов сопоставимого качества;</w:t>
      </w:r>
    </w:p>
    <w:p w:rsidR="00881174" w:rsidRPr="00D6691E" w:rsidRDefault="00881174"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недоступность компонентов корма, кормовых добавок, компонентов питания и пищевых добавок;</w:t>
      </w:r>
    </w:p>
    <w:p w:rsidR="00744C70" w:rsidRPr="00D6691E" w:rsidRDefault="00744C70"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w:t>
      </w:r>
      <w:r w:rsidR="004B440A" w:rsidRPr="00D6691E">
        <w:rPr>
          <w:rFonts w:ascii="Times New Roman" w:eastAsia="Times New Roman" w:hAnsi="Times New Roman" w:cs="Times New Roman"/>
          <w:sz w:val="28"/>
          <w:szCs w:val="28"/>
          <w:lang w:eastAsia="ru-RU"/>
        </w:rPr>
        <w:t>дефицит земельного фонда. Достигнуты пределы простого интенсивного и экстенсивного освоения земельных ресурсов в АПК</w:t>
      </w:r>
      <w:r w:rsidRPr="00D6691E">
        <w:rPr>
          <w:rFonts w:ascii="Times New Roman" w:eastAsia="Times New Roman" w:hAnsi="Times New Roman" w:cs="Times New Roman"/>
          <w:sz w:val="28"/>
          <w:szCs w:val="28"/>
          <w:lang w:eastAsia="ru-RU"/>
        </w:rPr>
        <w:t>,</w:t>
      </w:r>
      <w:r w:rsidR="004B440A" w:rsidRPr="00D6691E">
        <w:rPr>
          <w:rFonts w:ascii="Times New Roman" w:eastAsia="Times New Roman" w:hAnsi="Times New Roman" w:cs="Times New Roman"/>
          <w:sz w:val="28"/>
          <w:szCs w:val="28"/>
          <w:lang w:eastAsia="ru-RU"/>
        </w:rPr>
        <w:t xml:space="preserve"> наблюдается дефицит земельного фонда для расширения производства;</w:t>
      </w:r>
      <w:r w:rsidRPr="00D6691E">
        <w:rPr>
          <w:rFonts w:ascii="Times New Roman" w:eastAsia="Times New Roman" w:hAnsi="Times New Roman" w:cs="Times New Roman"/>
          <w:sz w:val="28"/>
          <w:szCs w:val="28"/>
          <w:lang w:eastAsia="ru-RU"/>
        </w:rPr>
        <w:t xml:space="preserve"> </w:t>
      </w:r>
    </w:p>
    <w:p w:rsidR="00744C70" w:rsidRPr="00D6691E" w:rsidRDefault="00744C70"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снижение объемов инвестиций, динамики развития, упрощение разнообразия сельскохозяйственных цепочек.</w:t>
      </w:r>
    </w:p>
    <w:p w:rsidR="00F42838" w:rsidRPr="00D6691E" w:rsidRDefault="00F42838" w:rsidP="00F42838">
      <w:pPr>
        <w:spacing w:after="0" w:line="240" w:lineRule="auto"/>
        <w:ind w:firstLine="709"/>
        <w:contextualSpacing/>
        <w:jc w:val="both"/>
        <w:rPr>
          <w:rFonts w:ascii="Times New Roman" w:eastAsia="Times New Roman" w:hAnsi="Times New Roman" w:cs="Times New Roman"/>
          <w:sz w:val="28"/>
          <w:szCs w:val="28"/>
          <w:lang w:eastAsia="ru-RU"/>
        </w:rPr>
      </w:pPr>
    </w:p>
    <w:p w:rsidR="004B440A" w:rsidRPr="00D6691E" w:rsidRDefault="004B440A" w:rsidP="007D0427">
      <w:pPr>
        <w:pStyle w:val="ConsPlusTitle"/>
        <w:jc w:val="center"/>
        <w:outlineLvl w:val="2"/>
        <w:rPr>
          <w:rFonts w:ascii="Times New Roman" w:eastAsia="Times New Roman" w:hAnsi="Times New Roman" w:cs="Times New Roman"/>
          <w:sz w:val="28"/>
          <w:szCs w:val="28"/>
        </w:rPr>
      </w:pPr>
      <w:bookmarkStart w:id="39" w:name="P1026"/>
      <w:bookmarkStart w:id="40" w:name="_Toc207060425"/>
      <w:bookmarkEnd w:id="39"/>
      <w:r w:rsidRPr="00D6691E">
        <w:rPr>
          <w:rFonts w:ascii="Times New Roman" w:eastAsia="Times New Roman" w:hAnsi="Times New Roman" w:cs="Times New Roman"/>
          <w:sz w:val="28"/>
          <w:szCs w:val="28"/>
        </w:rPr>
        <w:t>3.</w:t>
      </w:r>
      <w:r w:rsidR="00744C70" w:rsidRPr="00D6691E">
        <w:rPr>
          <w:rFonts w:ascii="Times New Roman" w:eastAsia="Times New Roman" w:hAnsi="Times New Roman" w:cs="Times New Roman"/>
          <w:sz w:val="28"/>
          <w:szCs w:val="28"/>
        </w:rPr>
        <w:t>2</w:t>
      </w:r>
      <w:r w:rsidRPr="00D6691E">
        <w:rPr>
          <w:rFonts w:ascii="Times New Roman" w:eastAsia="Times New Roman" w:hAnsi="Times New Roman" w:cs="Times New Roman"/>
          <w:sz w:val="28"/>
          <w:szCs w:val="28"/>
        </w:rPr>
        <w:t>.3. Стратегические направления развития</w:t>
      </w:r>
      <w:bookmarkEnd w:id="40"/>
    </w:p>
    <w:p w:rsidR="004B440A" w:rsidRPr="00D6691E" w:rsidRDefault="004B440A">
      <w:pPr>
        <w:pStyle w:val="ConsPlusNormal"/>
        <w:ind w:firstLine="540"/>
        <w:jc w:val="both"/>
        <w:rPr>
          <w:rFonts w:ascii="Times New Roman" w:hAnsi="Times New Roman" w:cs="Times New Roman"/>
          <w:sz w:val="28"/>
          <w:szCs w:val="28"/>
        </w:rPr>
      </w:pPr>
    </w:p>
    <w:p w:rsidR="00F8013D" w:rsidRPr="00D6691E" w:rsidRDefault="00F8013D"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Стратегической задачей до 2033 года является создание благоприятного климата для развития сельскохозяйственных предприятий. </w:t>
      </w:r>
    </w:p>
    <w:p w:rsidR="008A450F" w:rsidRPr="00D6691E" w:rsidRDefault="008A450F"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В прогнозном периоде в сельскохозяйственной сфере Алексеевского муниципального округа будут преобладать следующие тенденции:</w:t>
      </w:r>
    </w:p>
    <w:p w:rsidR="008A450F" w:rsidRPr="00D6691E" w:rsidRDefault="008A450F"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увеличение объема инвестиций, направленных на повышение плодородия сельскохозяйственных земель, стимулирование работ, эффективное использование земельных угодий.  Это позволит к 2033 году увеличить урожайность зерновых культур до 58 ц/га, сахарной свеклы - до 550 ц/га, подсолнечника - до 35 ц/га;</w:t>
      </w:r>
    </w:p>
    <w:p w:rsidR="008A450F" w:rsidRPr="00D6691E" w:rsidRDefault="008A450F"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lastRenderedPageBreak/>
        <w:t>- преодоление стагнации в отрасли молочного животноводства;</w:t>
      </w:r>
    </w:p>
    <w:p w:rsidR="008A450F" w:rsidRPr="00D6691E" w:rsidRDefault="008A450F"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обновление технической базы сельскохозяйственного производства, приобретение новой техники и оборудования на сумму до 400 млн рублей в год;</w:t>
      </w:r>
    </w:p>
    <w:p w:rsidR="008A450F" w:rsidRPr="00D6691E" w:rsidRDefault="008A450F"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экологизация и биологизация агропромышленного производства на основе применения новых технологий в растениеводстве, животноводстве в целях сохранения природного потенциала и повышения безопасности пищевых продуктов;</w:t>
      </w:r>
    </w:p>
    <w:p w:rsidR="008A450F" w:rsidRPr="00D6691E" w:rsidRDefault="008A450F"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реализация мероприятий, направленных на предоставление сельскохозяйственным товаропроизводителям мер государственной поддержки, предусмотренных государственной программой «Развитие сельского хозяйства и рыболовства в Белгородской области».</w:t>
      </w:r>
    </w:p>
    <w:p w:rsidR="008A450F" w:rsidRPr="00D6691E" w:rsidRDefault="008A450F"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В растениеводстве предстоит освоить интенсивные технологии, базирующиеся на новом поколении тракторов и сельскохозяйственных машин, увеличении внесения органических удобрений и выполнении работ по защите растений от вредителей и болезней, переходе на посев перспективных высокоурожайных культур, сортов и гибридов. Эти меры позволят увеличить валовое производство зерна до 194,3 тыс. тонн к 2033 году.</w:t>
      </w:r>
    </w:p>
    <w:p w:rsidR="008A450F" w:rsidRPr="00D6691E" w:rsidRDefault="008A450F"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Неотъемлемой составляющей частью развития отрасли растениеводства в запланированный период является проведение дальнейшего анализа практической апробации современных почвосберегающих технологий, внедрение биологической системы земледелия.</w:t>
      </w:r>
    </w:p>
    <w:p w:rsidR="008A450F" w:rsidRPr="00D6691E" w:rsidRDefault="008A450F"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В животноводстве будут решаться задачи по развитию племенной базы, внедрению инновационных технологий. </w:t>
      </w:r>
    </w:p>
    <w:p w:rsidR="00F8013D" w:rsidRPr="00D6691E" w:rsidRDefault="008A450F"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Приоритетом дальнейшего развития малых форм хозяйствования является развитие предпринимательского сообщества, возрождающего культуру предпринимательства и формирующего экономическую базу сельских территорий.</w:t>
      </w:r>
    </w:p>
    <w:p w:rsidR="00D41711" w:rsidRPr="00D6691E" w:rsidRDefault="00D41711"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Динамика развития агропромышленного комплекса Алексеевского  округа на период до 2033 года неразрывно связана с формированием и реализацией комплекса мер, направленных на поддержку сельхозпроизводителей муниципального округа.</w:t>
      </w:r>
    </w:p>
    <w:p w:rsidR="00D41711" w:rsidRPr="00D6691E" w:rsidRDefault="008A450F"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Запланирована </w:t>
      </w:r>
      <w:r w:rsidR="00D41711" w:rsidRPr="00D6691E">
        <w:rPr>
          <w:rFonts w:ascii="Times New Roman" w:eastAsia="Times New Roman" w:hAnsi="Times New Roman" w:cs="Times New Roman"/>
          <w:sz w:val="28"/>
          <w:szCs w:val="28"/>
        </w:rPr>
        <w:t xml:space="preserve">помощь в виде грантовой поддержки и субсидирования малым формам хозяйствования. Это позволит развить такие направления деятельности, как переработка молока, мясное скотоводство, овощеводство, развитие сельского туризма, а также создаст на селе не менее 30 новых рабочих мест. </w:t>
      </w:r>
    </w:p>
    <w:p w:rsidR="00D41711" w:rsidRPr="00D6691E" w:rsidRDefault="00D41711"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В конечном итоге комплекс мероприятий Стратегии будет способствовать формированию условий для развития сельского хозяйства в муниципальном округе и социальной инфраструктуры сельских территорий. </w:t>
      </w:r>
    </w:p>
    <w:p w:rsidR="00D41711" w:rsidRPr="00D6691E" w:rsidRDefault="00D41711"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К 2033 году планируется достичь следующий результат:</w:t>
      </w:r>
    </w:p>
    <w:p w:rsidR="00D41711" w:rsidRPr="00D6691E" w:rsidRDefault="00D41711" w:rsidP="00F42838">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увеличение объема производства продукции сельского хозяйства во всех категориях хозяйств до 24,5 млрд рублей (рост в 1</w:t>
      </w:r>
      <w:r w:rsidR="008A450F" w:rsidRPr="00D6691E">
        <w:rPr>
          <w:rFonts w:ascii="Times New Roman" w:eastAsia="Times New Roman" w:hAnsi="Times New Roman" w:cs="Times New Roman"/>
          <w:sz w:val="28"/>
          <w:szCs w:val="28"/>
        </w:rPr>
        <w:t>,4</w:t>
      </w:r>
      <w:r w:rsidRPr="00D6691E">
        <w:rPr>
          <w:rFonts w:ascii="Times New Roman" w:eastAsia="Times New Roman" w:hAnsi="Times New Roman" w:cs="Times New Roman"/>
          <w:sz w:val="28"/>
          <w:szCs w:val="28"/>
        </w:rPr>
        <w:t xml:space="preserve"> раз</w:t>
      </w:r>
      <w:r w:rsidR="008A450F" w:rsidRPr="00D6691E">
        <w:rPr>
          <w:rFonts w:ascii="Times New Roman" w:eastAsia="Times New Roman" w:hAnsi="Times New Roman" w:cs="Times New Roman"/>
          <w:sz w:val="28"/>
          <w:szCs w:val="28"/>
        </w:rPr>
        <w:t>а</w:t>
      </w:r>
      <w:r w:rsidRPr="00D6691E">
        <w:rPr>
          <w:rFonts w:ascii="Times New Roman" w:eastAsia="Times New Roman" w:hAnsi="Times New Roman" w:cs="Times New Roman"/>
          <w:sz w:val="28"/>
          <w:szCs w:val="28"/>
        </w:rPr>
        <w:t xml:space="preserve"> относительно </w:t>
      </w:r>
      <w:r w:rsidRPr="00D6691E">
        <w:rPr>
          <w:rFonts w:ascii="Times New Roman" w:eastAsia="Times New Roman" w:hAnsi="Times New Roman" w:cs="Times New Roman"/>
          <w:sz w:val="28"/>
          <w:szCs w:val="28"/>
        </w:rPr>
        <w:lastRenderedPageBreak/>
        <w:t>20</w:t>
      </w:r>
      <w:r w:rsidR="008A450F" w:rsidRPr="00D6691E">
        <w:rPr>
          <w:rFonts w:ascii="Times New Roman" w:eastAsia="Times New Roman" w:hAnsi="Times New Roman" w:cs="Times New Roman"/>
          <w:sz w:val="28"/>
          <w:szCs w:val="28"/>
        </w:rPr>
        <w:t>24</w:t>
      </w:r>
      <w:r w:rsidRPr="00D6691E">
        <w:rPr>
          <w:rFonts w:ascii="Times New Roman" w:eastAsia="Times New Roman" w:hAnsi="Times New Roman" w:cs="Times New Roman"/>
          <w:sz w:val="28"/>
          <w:szCs w:val="28"/>
        </w:rPr>
        <w:t xml:space="preserve"> года)</w:t>
      </w:r>
      <w:r w:rsidR="008A450F" w:rsidRPr="00D6691E">
        <w:rPr>
          <w:rFonts w:ascii="Times New Roman" w:eastAsia="Times New Roman" w:hAnsi="Times New Roman" w:cs="Times New Roman"/>
          <w:sz w:val="28"/>
          <w:szCs w:val="28"/>
        </w:rPr>
        <w:t>.</w:t>
      </w:r>
    </w:p>
    <w:p w:rsidR="00CE6383" w:rsidRDefault="00CE6383" w:rsidP="00D41711">
      <w:pPr>
        <w:pStyle w:val="ConsPlusNormal"/>
        <w:spacing w:before="220"/>
        <w:ind w:firstLine="539"/>
        <w:contextualSpacing/>
        <w:jc w:val="both"/>
        <w:rPr>
          <w:rFonts w:ascii="Times New Roman" w:eastAsia="Times New Roman" w:hAnsi="Times New Roman" w:cs="Times New Roman"/>
          <w:sz w:val="28"/>
          <w:szCs w:val="28"/>
        </w:rPr>
      </w:pPr>
    </w:p>
    <w:p w:rsidR="007047FD" w:rsidRPr="00D6691E" w:rsidRDefault="007047FD" w:rsidP="00D41711">
      <w:pPr>
        <w:pStyle w:val="ConsPlusNormal"/>
        <w:spacing w:before="220"/>
        <w:ind w:firstLine="539"/>
        <w:contextualSpacing/>
        <w:jc w:val="both"/>
        <w:rPr>
          <w:rFonts w:ascii="Times New Roman" w:eastAsia="Times New Roman" w:hAnsi="Times New Roman" w:cs="Times New Roman"/>
          <w:sz w:val="28"/>
          <w:szCs w:val="28"/>
        </w:rPr>
      </w:pPr>
    </w:p>
    <w:p w:rsidR="00D13611" w:rsidRPr="00D6691E" w:rsidRDefault="00D13611" w:rsidP="00283A5E">
      <w:pPr>
        <w:pStyle w:val="ConsPlusTitle"/>
        <w:jc w:val="center"/>
        <w:outlineLvl w:val="1"/>
        <w:rPr>
          <w:rFonts w:ascii="Times New Roman" w:eastAsia="Times New Roman" w:hAnsi="Times New Roman" w:cs="Times New Roman"/>
          <w:sz w:val="28"/>
          <w:szCs w:val="28"/>
        </w:rPr>
      </w:pPr>
      <w:bookmarkStart w:id="41" w:name="_Toc206874505"/>
      <w:bookmarkStart w:id="42" w:name="_Toc207060426"/>
      <w:r w:rsidRPr="00D6691E">
        <w:rPr>
          <w:rFonts w:ascii="Times New Roman" w:eastAsia="Times New Roman" w:hAnsi="Times New Roman" w:cs="Times New Roman"/>
          <w:sz w:val="28"/>
          <w:szCs w:val="28"/>
        </w:rPr>
        <w:t>3.3. Развитие и</w:t>
      </w:r>
      <w:r w:rsidRPr="00D6691E">
        <w:rPr>
          <w:rFonts w:ascii="Times New Roman" w:eastAsia="Times New Roman" w:hAnsi="Times New Roman" w:cs="Times New Roman"/>
          <w:bCs/>
          <w:sz w:val="28"/>
          <w:szCs w:val="28"/>
        </w:rPr>
        <w:t>нновационного потенциал</w:t>
      </w:r>
      <w:r w:rsidRPr="00D6691E">
        <w:rPr>
          <w:rFonts w:ascii="Times New Roman" w:eastAsia="Times New Roman" w:hAnsi="Times New Roman" w:cs="Times New Roman"/>
          <w:sz w:val="28"/>
          <w:szCs w:val="28"/>
        </w:rPr>
        <w:t>а</w:t>
      </w:r>
      <w:bookmarkEnd w:id="41"/>
      <w:bookmarkEnd w:id="42"/>
    </w:p>
    <w:p w:rsidR="00F42838" w:rsidRPr="00D6691E" w:rsidRDefault="00F42838" w:rsidP="00F42838">
      <w:pPr>
        <w:pStyle w:val="ConsPlusTitle"/>
        <w:jc w:val="center"/>
        <w:rPr>
          <w:rFonts w:ascii="Times New Roman" w:eastAsia="Times New Roman" w:hAnsi="Times New Roman" w:cs="Times New Roman"/>
          <w:sz w:val="28"/>
          <w:szCs w:val="28"/>
        </w:rPr>
      </w:pPr>
    </w:p>
    <w:p w:rsidR="00D13611" w:rsidRPr="00D6691E" w:rsidRDefault="00D13611" w:rsidP="007D0427">
      <w:pPr>
        <w:pStyle w:val="ConsPlusTitle"/>
        <w:jc w:val="center"/>
        <w:outlineLvl w:val="2"/>
        <w:rPr>
          <w:rFonts w:ascii="Times New Roman" w:eastAsia="Times New Roman" w:hAnsi="Times New Roman" w:cs="Times New Roman"/>
          <w:sz w:val="28"/>
          <w:szCs w:val="28"/>
        </w:rPr>
      </w:pPr>
      <w:bookmarkStart w:id="43" w:name="_Toc207060427"/>
      <w:r w:rsidRPr="00D6691E">
        <w:rPr>
          <w:rFonts w:ascii="Times New Roman" w:eastAsia="Times New Roman" w:hAnsi="Times New Roman" w:cs="Times New Roman"/>
          <w:sz w:val="28"/>
          <w:szCs w:val="28"/>
        </w:rPr>
        <w:t>3.3.1. Характеристика текущего состояния отрасли</w:t>
      </w:r>
      <w:bookmarkEnd w:id="43"/>
    </w:p>
    <w:p w:rsidR="00CE6383" w:rsidRPr="00D6691E" w:rsidRDefault="00CE6383" w:rsidP="00CE6383">
      <w:pPr>
        <w:spacing w:after="0" w:line="240" w:lineRule="atLeast"/>
        <w:ind w:firstLine="720"/>
        <w:jc w:val="center"/>
        <w:rPr>
          <w:rFonts w:ascii="Times New Roman" w:eastAsia="Times New Roman" w:hAnsi="Times New Roman" w:cs="Times New Roman"/>
          <w:b/>
          <w:i/>
          <w:sz w:val="28"/>
          <w:szCs w:val="28"/>
          <w:lang w:eastAsia="ru-RU"/>
        </w:rPr>
      </w:pPr>
    </w:p>
    <w:p w:rsidR="00CE6383" w:rsidRPr="00D6691E" w:rsidRDefault="00CE6383" w:rsidP="00F42838">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Социально-экономическая ситуация в Алексеевском </w:t>
      </w:r>
      <w:r w:rsidR="00D13611" w:rsidRPr="00D6691E">
        <w:rPr>
          <w:rFonts w:ascii="Times New Roman" w:eastAsia="Times New Roman" w:hAnsi="Times New Roman" w:cs="Times New Roman"/>
          <w:sz w:val="28"/>
          <w:szCs w:val="28"/>
          <w:lang w:eastAsia="ru-RU"/>
        </w:rPr>
        <w:t>муниципальном</w:t>
      </w:r>
      <w:r w:rsidRPr="00D6691E">
        <w:rPr>
          <w:rFonts w:ascii="Times New Roman" w:eastAsia="Times New Roman" w:hAnsi="Times New Roman" w:cs="Times New Roman"/>
          <w:sz w:val="28"/>
          <w:szCs w:val="28"/>
          <w:lang w:eastAsia="ru-RU"/>
        </w:rPr>
        <w:t xml:space="preserve"> округе характеризуется отсутствием значимых кризисных проявлений и наличием ресурсов для инновационного развития.</w:t>
      </w:r>
    </w:p>
    <w:p w:rsidR="00CE6383" w:rsidRPr="00D6691E" w:rsidRDefault="00CE6383" w:rsidP="00F42838">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Алексеевский </w:t>
      </w:r>
      <w:r w:rsidR="00D13611" w:rsidRPr="00D6691E">
        <w:rPr>
          <w:rFonts w:ascii="Times New Roman" w:eastAsia="Times New Roman" w:hAnsi="Times New Roman" w:cs="Times New Roman"/>
          <w:sz w:val="28"/>
          <w:szCs w:val="28"/>
          <w:lang w:eastAsia="ru-RU"/>
        </w:rPr>
        <w:t>муниципальный</w:t>
      </w:r>
      <w:r w:rsidRPr="00D6691E">
        <w:rPr>
          <w:rFonts w:ascii="Times New Roman" w:eastAsia="Times New Roman" w:hAnsi="Times New Roman" w:cs="Times New Roman"/>
          <w:sz w:val="28"/>
          <w:szCs w:val="28"/>
          <w:lang w:eastAsia="ru-RU"/>
        </w:rPr>
        <w:t xml:space="preserve"> округ обладает значительными промышленными и научно-техническими резервами, которые создает базу для развития инновационного потенциала территории. Развитая промышленность, выгодное географическое положение, развитая транспортная сеть создают благоприятные условия для развития инновационной деятельности.</w:t>
      </w:r>
    </w:p>
    <w:p w:rsidR="00D13611" w:rsidRPr="00D6691E" w:rsidRDefault="00D13611" w:rsidP="00F42838">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Предприятия основных отраслей экономики округа (производство пищевых продуктов) на протяжении последних лет активно используют наукоемкие технологии, что позволяет им достаточно эффективно организовывать производство конкурентоспособных товаров и услуг. Вместе с тем современные производственные ресурсы предпринимательского сектора сформированы в большей степени за счет закупки готового импортного оборудования и разработанных за рубежом технологий.</w:t>
      </w:r>
    </w:p>
    <w:p w:rsidR="002C0262" w:rsidRPr="00D6691E" w:rsidRDefault="00D13611" w:rsidP="00F42838">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Основные направления научно-исследовательских разработок сформированы по следующим направлениям: селекционно-семеноводческая деятельность, импортозамещение пищевых компонентов, модернизация существующих рецептур (кетчупы, майонезы и т. д.), исследования в области олеохимических рецептур, исследования плотности и сплавов в химическом машиностроении.  </w:t>
      </w:r>
    </w:p>
    <w:p w:rsidR="002C0262" w:rsidRPr="00D6691E" w:rsidRDefault="002C0262" w:rsidP="00F42838">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Инновационный потенциал Алексеевского городского округа в 2020-2025 годах был представлен следующими инновационно активными предприятиями: ООО «ЭФКО Пищевые Ингредиенты», АО «ЭФКО», АО «Хлебозавод», ЗАО «Алексеевский молочноконсервный комбинат», Алексеевский филиал ООО «Виола».</w:t>
      </w:r>
    </w:p>
    <w:p w:rsidR="002C0262" w:rsidRPr="00D6691E" w:rsidRDefault="002C0262" w:rsidP="00F42838">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Особое внимание инновационной деятельности уделяет ГК «ЭФКО», которая включает в себя обширную программу по разработке новых продуктов и технологий производства на базе собственного Центра прикладных исследований Инновационного центра «Бирюч», по внедрению и совершенствованию системы управления качеством, а также автоматизацию бизнес-процессов. Одной из основных целей создания инновационного центра являлись разработка новых технологий и подготовка в ходе реализации проектов высококвалифицированных профильных специалистов и управленческого персонала компании. В каждом дивизионе компании созданы исследовательские лаборатории и центры прикладных исследований, технологические лаборатории, в которых разрабатываются </w:t>
      </w:r>
      <w:r w:rsidRPr="00D6691E">
        <w:rPr>
          <w:rFonts w:ascii="Times New Roman" w:eastAsia="Times New Roman" w:hAnsi="Times New Roman" w:cs="Times New Roman"/>
          <w:sz w:val="28"/>
          <w:szCs w:val="28"/>
          <w:lang w:eastAsia="ru-RU"/>
        </w:rPr>
        <w:lastRenderedPageBreak/>
        <w:t xml:space="preserve">современные функциональные продукты питания и технологии их производства, а также лаборатории приборостроения, которые занимаются разработками в области электронного приборостроения и сенсорной робототехники. Основное внимание исследований сосредоточено на таких перспективных направлениях, как олеохимия, биотехнологии, пищевые технологии, разработка и совершенствование кормовых продуктов для сельскохозяйственных животных, инжиниринг, электроника и приборостроение, разработка и производство беспилотных авиационных систем.  </w:t>
      </w:r>
    </w:p>
    <w:p w:rsidR="00D13611" w:rsidRPr="00D6691E" w:rsidRDefault="002C0262" w:rsidP="00F42838">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Объем отгруженных инновационных товаров, работ, услуг в 2024 году составил </w:t>
      </w:r>
      <w:r w:rsidR="006F5875" w:rsidRPr="00D6691E">
        <w:rPr>
          <w:rFonts w:ascii="Times New Roman" w:eastAsia="Times New Roman" w:hAnsi="Times New Roman" w:cs="Times New Roman"/>
          <w:sz w:val="28"/>
          <w:szCs w:val="28"/>
          <w:lang w:eastAsia="ru-RU"/>
        </w:rPr>
        <w:t xml:space="preserve">4 млрд рублей (или 3,2% в общем объеме производства промышленной продукции). При этом </w:t>
      </w:r>
      <w:r w:rsidRPr="00D6691E">
        <w:rPr>
          <w:rFonts w:ascii="Times New Roman" w:eastAsia="Times New Roman" w:hAnsi="Times New Roman" w:cs="Times New Roman"/>
          <w:sz w:val="28"/>
          <w:szCs w:val="28"/>
          <w:lang w:eastAsia="ru-RU"/>
        </w:rPr>
        <w:t xml:space="preserve">округ по итогам 2024 года вошел в пятерку наиболее активных в инновационной деятельности муниципалитетов, обеспечив в региональном объеме производства инновационной продукции </w:t>
      </w:r>
      <w:r w:rsidR="006F5875" w:rsidRPr="00D6691E">
        <w:rPr>
          <w:rFonts w:ascii="Times New Roman" w:eastAsia="Times New Roman" w:hAnsi="Times New Roman" w:cs="Times New Roman"/>
          <w:sz w:val="28"/>
          <w:szCs w:val="28"/>
          <w:lang w:eastAsia="ru-RU"/>
        </w:rPr>
        <w:t>2,1</w:t>
      </w:r>
      <w:r w:rsidRPr="00D6691E">
        <w:rPr>
          <w:rFonts w:ascii="Times New Roman" w:eastAsia="Times New Roman" w:hAnsi="Times New Roman" w:cs="Times New Roman"/>
          <w:sz w:val="28"/>
          <w:szCs w:val="28"/>
          <w:lang w:eastAsia="ru-RU"/>
        </w:rPr>
        <w:t>%.</w:t>
      </w:r>
      <w:r w:rsidR="00D13611" w:rsidRPr="00D6691E">
        <w:rPr>
          <w:rFonts w:ascii="Times New Roman" w:eastAsia="Times New Roman" w:hAnsi="Times New Roman" w:cs="Times New Roman"/>
          <w:sz w:val="28"/>
          <w:szCs w:val="28"/>
          <w:lang w:eastAsia="ru-RU"/>
        </w:rPr>
        <w:t xml:space="preserve">  </w:t>
      </w:r>
    </w:p>
    <w:p w:rsidR="00D13611" w:rsidRPr="00D6691E" w:rsidRDefault="00D13611" w:rsidP="00CE6383">
      <w:pPr>
        <w:tabs>
          <w:tab w:val="left" w:pos="709"/>
        </w:tabs>
        <w:spacing w:after="0" w:line="240" w:lineRule="atLeast"/>
        <w:ind w:firstLine="600"/>
        <w:jc w:val="both"/>
        <w:rPr>
          <w:rFonts w:ascii="Times New Roman" w:eastAsia="Times New Roman" w:hAnsi="Times New Roman" w:cs="Times New Roman"/>
          <w:sz w:val="28"/>
          <w:szCs w:val="28"/>
          <w:lang w:eastAsia="ru-RU"/>
        </w:rPr>
      </w:pPr>
    </w:p>
    <w:p w:rsidR="008B40E3" w:rsidRPr="00D6691E" w:rsidRDefault="008B40E3" w:rsidP="007D0427">
      <w:pPr>
        <w:pStyle w:val="ConsPlusTitle"/>
        <w:jc w:val="center"/>
        <w:outlineLvl w:val="2"/>
        <w:rPr>
          <w:rFonts w:ascii="Times New Roman" w:eastAsia="Times New Roman" w:hAnsi="Times New Roman" w:cs="Times New Roman"/>
          <w:sz w:val="28"/>
          <w:szCs w:val="28"/>
        </w:rPr>
      </w:pPr>
      <w:bookmarkStart w:id="44" w:name="_Toc207060428"/>
      <w:r w:rsidRPr="00D6691E">
        <w:rPr>
          <w:rFonts w:ascii="Times New Roman" w:eastAsia="Times New Roman" w:hAnsi="Times New Roman" w:cs="Times New Roman"/>
          <w:sz w:val="28"/>
          <w:szCs w:val="28"/>
        </w:rPr>
        <w:t>3.3.2. Тенденции, сложившиеся за предыдущий период</w:t>
      </w:r>
      <w:bookmarkEnd w:id="44"/>
    </w:p>
    <w:p w:rsidR="00D13611" w:rsidRPr="00D6691E" w:rsidRDefault="00D13611" w:rsidP="00CE6383">
      <w:pPr>
        <w:tabs>
          <w:tab w:val="left" w:pos="709"/>
        </w:tabs>
        <w:spacing w:after="0" w:line="240" w:lineRule="atLeast"/>
        <w:ind w:firstLine="600"/>
        <w:jc w:val="both"/>
        <w:rPr>
          <w:rFonts w:ascii="Times New Roman" w:eastAsia="Times New Roman" w:hAnsi="Times New Roman" w:cs="Times New Roman"/>
          <w:sz w:val="28"/>
          <w:szCs w:val="28"/>
          <w:lang w:eastAsia="ru-RU"/>
        </w:rPr>
      </w:pPr>
    </w:p>
    <w:p w:rsidR="00A374A6" w:rsidRPr="00D6691E" w:rsidRDefault="00A374A6"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Для инновационной сферы Алексеевского муниципального округа на сегодняшний день характерны </w:t>
      </w:r>
    </w:p>
    <w:p w:rsidR="00A374A6" w:rsidRPr="00D6691E" w:rsidRDefault="00A374A6"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высокая инновационная активность отдельных предприятий реального сектора экономики;</w:t>
      </w:r>
    </w:p>
    <w:p w:rsidR="00A374A6" w:rsidRPr="00D6691E" w:rsidRDefault="00A374A6"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недостаток кадров, имеющих опыт коммерциализации и внедрения инноваций. </w:t>
      </w:r>
    </w:p>
    <w:p w:rsidR="00CE6383" w:rsidRPr="00D6691E" w:rsidRDefault="00CE6383" w:rsidP="00F42838">
      <w:pPr>
        <w:tabs>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Основными экономическими факторами, сдерживающими инновационную активность предприятий</w:t>
      </w:r>
      <w:r w:rsidR="00A374A6"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являются недостаток собственных средств для расширения данного вида деятельности, высокая стоимость нововведений, экономические риски и длительные сроки окупаемости.</w:t>
      </w:r>
    </w:p>
    <w:p w:rsidR="00CE6383" w:rsidRPr="00D6691E" w:rsidRDefault="00CE6383" w:rsidP="00F42838">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Для практической реализации системного подхода к развитию инновационной инфраструктуры необходима координация усилий Правительства Белгородской области, научно-исследовательских, промышленных и образовательных организаций, бизнеса. Такой подход предусматривает создание и развитие недостающих звеньев инновационной инфраструктуры, формирование нормативного и методического обеспечения функционирования ее объектов. Это позволит выстроить целостную систему, обеспечивающую продвижение к рынку получаемых в научно-техническом секторе новых знаний и технологий.</w:t>
      </w:r>
    </w:p>
    <w:p w:rsidR="00CE6383" w:rsidRPr="00D6691E" w:rsidRDefault="00CE6383" w:rsidP="00D13611">
      <w:pPr>
        <w:tabs>
          <w:tab w:val="left" w:pos="709"/>
        </w:tabs>
        <w:spacing w:after="0" w:line="240" w:lineRule="atLeast"/>
        <w:ind w:firstLine="600"/>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w:t>
      </w:r>
    </w:p>
    <w:p w:rsidR="00A374A6" w:rsidRPr="00D6691E" w:rsidRDefault="00A374A6" w:rsidP="007D0427">
      <w:pPr>
        <w:pStyle w:val="ConsPlusTitle"/>
        <w:jc w:val="center"/>
        <w:outlineLvl w:val="2"/>
        <w:rPr>
          <w:rFonts w:ascii="Times New Roman" w:eastAsia="Times New Roman" w:hAnsi="Times New Roman" w:cs="Times New Roman"/>
          <w:sz w:val="28"/>
          <w:szCs w:val="28"/>
        </w:rPr>
      </w:pPr>
      <w:bookmarkStart w:id="45" w:name="_Toc207060429"/>
      <w:r w:rsidRPr="00D6691E">
        <w:rPr>
          <w:rFonts w:ascii="Times New Roman" w:eastAsia="Times New Roman" w:hAnsi="Times New Roman" w:cs="Times New Roman"/>
          <w:sz w:val="28"/>
          <w:szCs w:val="28"/>
        </w:rPr>
        <w:t>3.3.3. Стратегические направления развития</w:t>
      </w:r>
      <w:bookmarkEnd w:id="45"/>
    </w:p>
    <w:p w:rsidR="008D096E" w:rsidRPr="00D6691E" w:rsidRDefault="008D096E" w:rsidP="008D096E">
      <w:pPr>
        <w:widowControl w:val="0"/>
        <w:shd w:val="clear" w:color="auto" w:fill="FFFFFF"/>
        <w:tabs>
          <w:tab w:val="left" w:pos="720"/>
        </w:tabs>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p w:rsidR="00CE6383" w:rsidRPr="00D6691E" w:rsidRDefault="00CE6383" w:rsidP="008D096E">
      <w:pPr>
        <w:widowControl w:val="0"/>
        <w:shd w:val="clear" w:color="auto" w:fill="FFFFFF"/>
        <w:tabs>
          <w:tab w:val="left" w:pos="72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Сегодня инновации являются одним из наиболее значимых факторов, определяющих успешное развитие муниципального образования. От инновационной и инвестиционной активности во многом зависят качественные показатели экономического роста. </w:t>
      </w:r>
      <w:r w:rsidR="00A374A6" w:rsidRPr="00D6691E">
        <w:rPr>
          <w:rFonts w:ascii="Times New Roman" w:eastAsia="Times New Roman" w:hAnsi="Times New Roman" w:cs="Times New Roman"/>
          <w:sz w:val="28"/>
          <w:szCs w:val="28"/>
          <w:lang w:eastAsia="ru-RU"/>
        </w:rPr>
        <w:t>Поэ</w:t>
      </w:r>
      <w:r w:rsidRPr="00D6691E">
        <w:rPr>
          <w:rFonts w:ascii="Times New Roman" w:eastAsia="Times New Roman" w:hAnsi="Times New Roman" w:cs="Times New Roman"/>
          <w:sz w:val="28"/>
          <w:szCs w:val="28"/>
          <w:lang w:eastAsia="ru-RU"/>
        </w:rPr>
        <w:t xml:space="preserve">тому основной задачей по-прежнему остается инновационно-ориентированное развитие </w:t>
      </w:r>
      <w:r w:rsidRPr="00D6691E">
        <w:rPr>
          <w:rFonts w:ascii="Times New Roman" w:eastAsia="Times New Roman" w:hAnsi="Times New Roman" w:cs="Times New Roman"/>
          <w:sz w:val="28"/>
          <w:szCs w:val="28"/>
          <w:lang w:eastAsia="ru-RU"/>
        </w:rPr>
        <w:lastRenderedPageBreak/>
        <w:t xml:space="preserve">Алексеевского </w:t>
      </w:r>
      <w:r w:rsidR="00A374A6" w:rsidRPr="00D6691E">
        <w:rPr>
          <w:rFonts w:ascii="Times New Roman" w:eastAsia="Times New Roman" w:hAnsi="Times New Roman" w:cs="Times New Roman"/>
          <w:sz w:val="28"/>
          <w:szCs w:val="28"/>
          <w:lang w:eastAsia="ru-RU"/>
        </w:rPr>
        <w:t>муниципального</w:t>
      </w:r>
      <w:r w:rsidRPr="00D6691E">
        <w:rPr>
          <w:rFonts w:ascii="Times New Roman" w:eastAsia="Times New Roman" w:hAnsi="Times New Roman" w:cs="Times New Roman"/>
          <w:sz w:val="28"/>
          <w:szCs w:val="28"/>
          <w:lang w:eastAsia="ru-RU"/>
        </w:rPr>
        <w:t xml:space="preserve"> округа, повышение инновационной активности бизнеса. </w:t>
      </w:r>
    </w:p>
    <w:p w:rsidR="008D096E" w:rsidRPr="00D6691E" w:rsidRDefault="00CE6383" w:rsidP="008D096E">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Для повышения конкурентных преимуществ Алексеевского </w:t>
      </w:r>
      <w:r w:rsidR="00A374A6" w:rsidRPr="00D6691E">
        <w:rPr>
          <w:rFonts w:ascii="Times New Roman" w:eastAsia="Times New Roman" w:hAnsi="Times New Roman" w:cs="Times New Roman"/>
          <w:sz w:val="28"/>
          <w:szCs w:val="28"/>
          <w:lang w:eastAsia="ru-RU"/>
        </w:rPr>
        <w:t>муниципального</w:t>
      </w:r>
      <w:r w:rsidRPr="00D6691E">
        <w:rPr>
          <w:rFonts w:ascii="Times New Roman" w:eastAsia="Times New Roman" w:hAnsi="Times New Roman" w:cs="Times New Roman"/>
          <w:sz w:val="28"/>
          <w:szCs w:val="28"/>
          <w:lang w:eastAsia="ru-RU"/>
        </w:rPr>
        <w:t xml:space="preserve"> округа первостепенное внимание будет уделено </w:t>
      </w:r>
      <w:r w:rsidR="00A374A6" w:rsidRPr="00D6691E">
        <w:rPr>
          <w:rFonts w:ascii="Times New Roman" w:eastAsia="Times New Roman" w:hAnsi="Times New Roman" w:cs="Times New Roman"/>
          <w:sz w:val="28"/>
          <w:szCs w:val="28"/>
          <w:lang w:eastAsia="ru-RU"/>
        </w:rPr>
        <w:t>популяризации в бизнес-сообществе</w:t>
      </w:r>
      <w:r w:rsidRPr="00D6691E">
        <w:rPr>
          <w:rFonts w:ascii="Times New Roman" w:eastAsia="Times New Roman" w:hAnsi="Times New Roman" w:cs="Times New Roman"/>
          <w:sz w:val="28"/>
          <w:szCs w:val="28"/>
          <w:lang w:eastAsia="ru-RU"/>
        </w:rPr>
        <w:t>:</w:t>
      </w:r>
    </w:p>
    <w:p w:rsidR="008D096E" w:rsidRPr="00D6691E" w:rsidRDefault="00CE6383" w:rsidP="008D096E">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непрерывного обновления технической и технологической базы производства;</w:t>
      </w:r>
    </w:p>
    <w:p w:rsidR="008D096E" w:rsidRPr="00D6691E" w:rsidRDefault="00CE6383" w:rsidP="008D096E">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освоени</w:t>
      </w:r>
      <w:r w:rsidR="00A374A6" w:rsidRPr="00D6691E">
        <w:rPr>
          <w:rFonts w:ascii="Times New Roman" w:eastAsia="Times New Roman" w:hAnsi="Times New Roman" w:cs="Times New Roman"/>
          <w:sz w:val="28"/>
          <w:szCs w:val="28"/>
          <w:lang w:eastAsia="ru-RU"/>
        </w:rPr>
        <w:t>я</w:t>
      </w:r>
      <w:r w:rsidRPr="00D6691E">
        <w:rPr>
          <w:rFonts w:ascii="Times New Roman" w:eastAsia="Times New Roman" w:hAnsi="Times New Roman" w:cs="Times New Roman"/>
          <w:sz w:val="28"/>
          <w:szCs w:val="28"/>
          <w:lang w:eastAsia="ru-RU"/>
        </w:rPr>
        <w:t xml:space="preserve"> методов программно-целевого и проектного управления, повышающих результативность развития;</w:t>
      </w:r>
    </w:p>
    <w:p w:rsidR="008D096E" w:rsidRPr="00D6691E" w:rsidRDefault="00A374A6" w:rsidP="008D096E">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освоения</w:t>
      </w:r>
      <w:r w:rsidR="00CE6383" w:rsidRPr="00D6691E">
        <w:rPr>
          <w:rFonts w:ascii="Times New Roman" w:eastAsia="Times New Roman" w:hAnsi="Times New Roman" w:cs="Times New Roman"/>
          <w:sz w:val="28"/>
          <w:szCs w:val="28"/>
          <w:lang w:eastAsia="ru-RU"/>
        </w:rPr>
        <w:t xml:space="preserve"> новых технологий в сельском хозяйстве</w:t>
      </w:r>
      <w:r w:rsidRPr="00D6691E">
        <w:rPr>
          <w:rFonts w:ascii="Times New Roman" w:eastAsia="Times New Roman" w:hAnsi="Times New Roman" w:cs="Times New Roman"/>
          <w:sz w:val="28"/>
          <w:szCs w:val="28"/>
          <w:lang w:eastAsia="ru-RU"/>
        </w:rPr>
        <w:t>.</w:t>
      </w:r>
    </w:p>
    <w:p w:rsidR="008D096E" w:rsidRPr="00D6691E" w:rsidRDefault="00A374A6" w:rsidP="008D096E">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Особое внимание будет уделяться:</w:t>
      </w:r>
    </w:p>
    <w:p w:rsidR="008D096E" w:rsidRPr="00D6691E" w:rsidRDefault="00CE6383" w:rsidP="008D096E">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содействию в оказании поддержки хозяйствующим субъектам</w:t>
      </w:r>
      <w:r w:rsidR="005C10FA"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w:t>
      </w:r>
      <w:r w:rsidR="005C10FA" w:rsidRPr="00D6691E">
        <w:rPr>
          <w:rFonts w:ascii="Times New Roman" w:eastAsia="Times New Roman" w:hAnsi="Times New Roman" w:cs="Times New Roman"/>
          <w:sz w:val="28"/>
          <w:szCs w:val="28"/>
          <w:lang w:eastAsia="ru-RU"/>
        </w:rPr>
        <w:t xml:space="preserve">в том числе информационной, консультационной, финансовой и имущественной, </w:t>
      </w:r>
      <w:r w:rsidRPr="00D6691E">
        <w:rPr>
          <w:rFonts w:ascii="Times New Roman" w:eastAsia="Times New Roman" w:hAnsi="Times New Roman" w:cs="Times New Roman"/>
          <w:sz w:val="28"/>
          <w:szCs w:val="28"/>
          <w:lang w:eastAsia="ru-RU"/>
        </w:rPr>
        <w:t>по реализуемым и планируемым к реализации инвестиционным проектам;</w:t>
      </w:r>
    </w:p>
    <w:p w:rsidR="008D096E" w:rsidRPr="00D6691E" w:rsidRDefault="00CE6383" w:rsidP="008D096E">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  взаимодействию администрации Алексеевского </w:t>
      </w:r>
      <w:r w:rsidR="005C10FA" w:rsidRPr="00D6691E">
        <w:rPr>
          <w:rFonts w:ascii="Times New Roman" w:eastAsia="Times New Roman" w:hAnsi="Times New Roman" w:cs="Times New Roman"/>
          <w:sz w:val="28"/>
          <w:szCs w:val="28"/>
          <w:lang w:eastAsia="ru-RU"/>
        </w:rPr>
        <w:t>муниципального</w:t>
      </w:r>
      <w:r w:rsidRPr="00D6691E">
        <w:rPr>
          <w:rFonts w:ascii="Times New Roman" w:eastAsia="Times New Roman" w:hAnsi="Times New Roman" w:cs="Times New Roman"/>
          <w:sz w:val="28"/>
          <w:szCs w:val="28"/>
          <w:lang w:eastAsia="ru-RU"/>
        </w:rPr>
        <w:t xml:space="preserve"> округа, органов статистики и хозяйствующих субъектов по вопросу правильности и полноты отражения данных по инновациям в формах статистической отчетности (консультации, организация обучения);</w:t>
      </w:r>
    </w:p>
    <w:p w:rsidR="008D096E" w:rsidRPr="00D6691E" w:rsidRDefault="00CE6383" w:rsidP="008D096E">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стимулированию хозяйствующих субъектов на осуществление инвестиционных вложений в инновационную сферу (проведение семинаров, «круглых столов», мониторинг деятельности предприятий городского округа);</w:t>
      </w:r>
    </w:p>
    <w:p w:rsidR="008D096E" w:rsidRPr="00D6691E" w:rsidRDefault="00CE6383" w:rsidP="008D096E">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реализации долгосрочной программы развития человеческого потенциала (начиная со школы), обеспечивающей подготовку поколения, обладающего инновационным мышлением и культурой, способного осуществить массовый переход на результативное инновационное развитие.</w:t>
      </w:r>
    </w:p>
    <w:p w:rsidR="006F5875" w:rsidRPr="00D6691E" w:rsidRDefault="00CE6383" w:rsidP="008D096E">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К 20</w:t>
      </w:r>
      <w:r w:rsidR="005C10FA" w:rsidRPr="00D6691E">
        <w:rPr>
          <w:rFonts w:ascii="Times New Roman" w:eastAsia="Times New Roman" w:hAnsi="Times New Roman" w:cs="Times New Roman"/>
          <w:sz w:val="28"/>
          <w:szCs w:val="28"/>
          <w:lang w:eastAsia="ru-RU"/>
        </w:rPr>
        <w:t>33</w:t>
      </w:r>
      <w:r w:rsidRPr="00D6691E">
        <w:rPr>
          <w:rFonts w:ascii="Times New Roman" w:eastAsia="Times New Roman" w:hAnsi="Times New Roman" w:cs="Times New Roman"/>
          <w:sz w:val="28"/>
          <w:szCs w:val="28"/>
          <w:lang w:eastAsia="ru-RU"/>
        </w:rPr>
        <w:t xml:space="preserve"> году планируется </w:t>
      </w:r>
      <w:r w:rsidR="00EC0D9F" w:rsidRPr="00D6691E">
        <w:rPr>
          <w:rFonts w:ascii="Times New Roman" w:eastAsia="Times New Roman" w:hAnsi="Times New Roman" w:cs="Times New Roman"/>
          <w:sz w:val="28"/>
          <w:szCs w:val="28"/>
          <w:lang w:eastAsia="ru-RU"/>
        </w:rPr>
        <w:t>обеспечить сохранение и развитие организаций с  видом д</w:t>
      </w:r>
      <w:r w:rsidR="006F5875" w:rsidRPr="00D6691E">
        <w:rPr>
          <w:rFonts w:ascii="Times New Roman" w:eastAsia="Times New Roman" w:hAnsi="Times New Roman" w:cs="Times New Roman"/>
          <w:sz w:val="28"/>
          <w:szCs w:val="28"/>
          <w:lang w:eastAsia="ru-RU"/>
        </w:rPr>
        <w:t>еятельности «Научные исследования и разработки» (ОКВЭД 72)</w:t>
      </w:r>
      <w:r w:rsidR="00EC0D9F" w:rsidRPr="00D6691E">
        <w:rPr>
          <w:rFonts w:ascii="Times New Roman" w:eastAsia="Times New Roman" w:hAnsi="Times New Roman" w:cs="Times New Roman"/>
          <w:sz w:val="28"/>
          <w:szCs w:val="28"/>
          <w:lang w:eastAsia="ru-RU"/>
        </w:rPr>
        <w:t xml:space="preserve"> – не менее 10</w:t>
      </w:r>
      <w:r w:rsidR="006F5875" w:rsidRPr="00D6691E">
        <w:rPr>
          <w:rFonts w:ascii="Times New Roman" w:eastAsia="Times New Roman" w:hAnsi="Times New Roman" w:cs="Times New Roman"/>
          <w:sz w:val="28"/>
          <w:szCs w:val="28"/>
          <w:lang w:eastAsia="ru-RU"/>
        </w:rPr>
        <w:t xml:space="preserve"> единиц</w:t>
      </w:r>
      <w:r w:rsidR="00EC0D9F" w:rsidRPr="00D6691E">
        <w:rPr>
          <w:rFonts w:ascii="Times New Roman" w:eastAsia="Times New Roman" w:hAnsi="Times New Roman" w:cs="Times New Roman"/>
          <w:sz w:val="28"/>
          <w:szCs w:val="28"/>
          <w:lang w:eastAsia="ru-RU"/>
        </w:rPr>
        <w:t>.</w:t>
      </w:r>
    </w:p>
    <w:p w:rsidR="00CE6383" w:rsidRPr="00D6691E" w:rsidRDefault="00CE6383" w:rsidP="005C10FA">
      <w:pPr>
        <w:widowControl w:val="0"/>
        <w:tabs>
          <w:tab w:val="left" w:pos="709"/>
        </w:tabs>
        <w:suppressAutoHyphens/>
        <w:autoSpaceDE w:val="0"/>
        <w:autoSpaceDN w:val="0"/>
        <w:adjustRightInd w:val="0"/>
        <w:spacing w:after="0" w:line="240" w:lineRule="auto"/>
        <w:ind w:firstLine="539"/>
        <w:jc w:val="both"/>
        <w:rPr>
          <w:rFonts w:ascii="Times New Roman" w:eastAsia="Times New Roman" w:hAnsi="Times New Roman" w:cs="Times New Roman"/>
          <w:sz w:val="28"/>
          <w:szCs w:val="28"/>
          <w:lang w:eastAsia="ar-SA"/>
        </w:rPr>
      </w:pPr>
      <w:r w:rsidRPr="00D6691E">
        <w:rPr>
          <w:rFonts w:ascii="Times New Roman" w:eastAsia="Times New Roman" w:hAnsi="Times New Roman" w:cs="Times New Roman"/>
          <w:sz w:val="28"/>
          <w:szCs w:val="28"/>
          <w:lang w:eastAsia="ar-SA"/>
        </w:rPr>
        <w:t xml:space="preserve">  </w:t>
      </w:r>
    </w:p>
    <w:p w:rsidR="004B440A" w:rsidRPr="00D6691E" w:rsidRDefault="004B440A" w:rsidP="007D0427">
      <w:pPr>
        <w:pStyle w:val="ConsPlusTitle"/>
        <w:jc w:val="center"/>
        <w:outlineLvl w:val="1"/>
        <w:rPr>
          <w:rFonts w:ascii="Times New Roman" w:eastAsia="Times New Roman" w:hAnsi="Times New Roman" w:cs="Times New Roman"/>
          <w:sz w:val="28"/>
          <w:szCs w:val="28"/>
        </w:rPr>
      </w:pPr>
      <w:bookmarkStart w:id="46" w:name="_Toc206874506"/>
      <w:bookmarkStart w:id="47" w:name="_Toc207060430"/>
      <w:r w:rsidRPr="00D6691E">
        <w:rPr>
          <w:rFonts w:ascii="Times New Roman" w:eastAsia="Times New Roman" w:hAnsi="Times New Roman" w:cs="Times New Roman"/>
          <w:sz w:val="28"/>
          <w:szCs w:val="28"/>
        </w:rPr>
        <w:t>3.</w:t>
      </w:r>
      <w:r w:rsidR="005C10FA" w:rsidRPr="00D6691E">
        <w:rPr>
          <w:rFonts w:ascii="Times New Roman" w:eastAsia="Times New Roman" w:hAnsi="Times New Roman" w:cs="Times New Roman"/>
          <w:sz w:val="28"/>
          <w:szCs w:val="28"/>
        </w:rPr>
        <w:t>4</w:t>
      </w:r>
      <w:r w:rsidRPr="00D6691E">
        <w:rPr>
          <w:rFonts w:ascii="Times New Roman" w:eastAsia="Times New Roman" w:hAnsi="Times New Roman" w:cs="Times New Roman"/>
          <w:sz w:val="28"/>
          <w:szCs w:val="28"/>
        </w:rPr>
        <w:t xml:space="preserve">. </w:t>
      </w:r>
      <w:r w:rsidR="00A930ED" w:rsidRPr="00D6691E">
        <w:rPr>
          <w:rFonts w:ascii="Times New Roman" w:eastAsia="Times New Roman" w:hAnsi="Times New Roman" w:cs="Times New Roman"/>
          <w:sz w:val="28"/>
          <w:szCs w:val="28"/>
        </w:rPr>
        <w:t>И</w:t>
      </w:r>
      <w:r w:rsidRPr="00D6691E">
        <w:rPr>
          <w:rFonts w:ascii="Times New Roman" w:eastAsia="Times New Roman" w:hAnsi="Times New Roman" w:cs="Times New Roman"/>
          <w:sz w:val="28"/>
          <w:szCs w:val="28"/>
        </w:rPr>
        <w:t>нвестиционно</w:t>
      </w:r>
      <w:r w:rsidR="00A930ED" w:rsidRPr="00D6691E">
        <w:rPr>
          <w:rFonts w:ascii="Times New Roman" w:eastAsia="Times New Roman" w:hAnsi="Times New Roman" w:cs="Times New Roman"/>
          <w:sz w:val="28"/>
          <w:szCs w:val="28"/>
        </w:rPr>
        <w:t>е развитие</w:t>
      </w:r>
      <w:bookmarkEnd w:id="46"/>
      <w:bookmarkEnd w:id="47"/>
    </w:p>
    <w:p w:rsidR="004B440A" w:rsidRPr="00D6691E" w:rsidRDefault="004B440A">
      <w:pPr>
        <w:pStyle w:val="ConsPlusNormal"/>
        <w:ind w:firstLine="540"/>
        <w:jc w:val="both"/>
        <w:rPr>
          <w:rFonts w:ascii="Times New Roman" w:eastAsia="Times New Roman" w:hAnsi="Times New Roman" w:cs="Times New Roman"/>
          <w:b/>
          <w:sz w:val="28"/>
          <w:szCs w:val="28"/>
        </w:rPr>
      </w:pPr>
    </w:p>
    <w:p w:rsidR="004B440A" w:rsidRPr="00D6691E" w:rsidRDefault="004B440A" w:rsidP="006A05BE">
      <w:pPr>
        <w:pStyle w:val="ConsPlusTitle"/>
        <w:jc w:val="center"/>
        <w:outlineLvl w:val="2"/>
        <w:rPr>
          <w:rFonts w:ascii="Times New Roman" w:eastAsia="Times New Roman" w:hAnsi="Times New Roman" w:cs="Times New Roman"/>
          <w:sz w:val="28"/>
          <w:szCs w:val="28"/>
        </w:rPr>
      </w:pPr>
      <w:bookmarkStart w:id="48" w:name="_Toc207060431"/>
      <w:r w:rsidRPr="00D6691E">
        <w:rPr>
          <w:rFonts w:ascii="Times New Roman" w:eastAsia="Times New Roman" w:hAnsi="Times New Roman" w:cs="Times New Roman"/>
          <w:sz w:val="28"/>
          <w:szCs w:val="28"/>
        </w:rPr>
        <w:t>3.</w:t>
      </w:r>
      <w:r w:rsidR="005C10FA" w:rsidRPr="00D6691E">
        <w:rPr>
          <w:rFonts w:ascii="Times New Roman" w:eastAsia="Times New Roman" w:hAnsi="Times New Roman" w:cs="Times New Roman"/>
          <w:sz w:val="28"/>
          <w:szCs w:val="28"/>
        </w:rPr>
        <w:t>4</w:t>
      </w:r>
      <w:r w:rsidRPr="00D6691E">
        <w:rPr>
          <w:rFonts w:ascii="Times New Roman" w:eastAsia="Times New Roman" w:hAnsi="Times New Roman" w:cs="Times New Roman"/>
          <w:sz w:val="28"/>
          <w:szCs w:val="28"/>
        </w:rPr>
        <w:t>.1. Характеристика текущего состояния сферы</w:t>
      </w:r>
      <w:bookmarkEnd w:id="48"/>
    </w:p>
    <w:p w:rsidR="004B440A" w:rsidRPr="00D6691E" w:rsidRDefault="004B440A">
      <w:pPr>
        <w:pStyle w:val="ConsPlusNormal"/>
        <w:ind w:firstLine="540"/>
        <w:jc w:val="both"/>
        <w:rPr>
          <w:rFonts w:ascii="Times New Roman" w:hAnsi="Times New Roman" w:cs="Times New Roman"/>
          <w:sz w:val="28"/>
          <w:szCs w:val="28"/>
        </w:rPr>
      </w:pPr>
    </w:p>
    <w:p w:rsidR="008D096E" w:rsidRPr="00D6691E" w:rsidRDefault="00211B8F"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  Инвестирование является одним из важнейших источников экономического роста, модернизации отраслей экономики, социальной сферы и развития человеческого капитала. Модель инвестиционной стратегии Алексеевского муниципального округа основана на стратегических приоритетах экономической и инвестиционной политики Российской Федерации, Правительства Белгородской области, инвестиционных намерениях хозяйствующих субъектов, осуществляющих деятельность на территории округа.</w:t>
      </w:r>
    </w:p>
    <w:p w:rsidR="008D096E" w:rsidRPr="00D6691E" w:rsidRDefault="00211B8F"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Алексеевский муниципальный округ обладает совокупностью значительных конкурентных преимуществ для привлечения инвестиций, таких как благоприятные природно-климатические, географические, </w:t>
      </w:r>
      <w:r w:rsidRPr="00D6691E">
        <w:rPr>
          <w:rFonts w:ascii="Times New Roman" w:eastAsia="Times New Roman" w:hAnsi="Times New Roman" w:cs="Times New Roman"/>
          <w:sz w:val="28"/>
          <w:szCs w:val="28"/>
        </w:rPr>
        <w:lastRenderedPageBreak/>
        <w:t>социально-политические факторы, стабильный уровень жизни населения, развитая транспортная, инженерная инфраструктура, высококвалифицированные кадры, средние учебные заведения, активная позиция администрации Алексеевского муниципального округа в вопросах развития хозяйственного комплекса. Это способствует формированию благоприятного инвестиционного климата и делает округ оптимальным местом для размещения производств любого отраслевого профиля.</w:t>
      </w:r>
    </w:p>
    <w:p w:rsidR="001A6ACF" w:rsidRPr="00D6691E" w:rsidRDefault="001A6ACF"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В</w:t>
      </w:r>
      <w:r w:rsidR="00211B8F" w:rsidRPr="00D6691E">
        <w:rPr>
          <w:rFonts w:ascii="Times New Roman" w:eastAsia="Times New Roman" w:hAnsi="Times New Roman" w:cs="Times New Roman"/>
          <w:sz w:val="28"/>
          <w:szCs w:val="28"/>
        </w:rPr>
        <w:t xml:space="preserve"> рамках создания механизма поддержки инвесторов администрацией Алексеевского района принято распоряжение от 8 сентября 2014 года № 1186-р «Об утверждении порядка согласования инвестиционных проектов хозяйствующих субъектов по принципу «одного окна</w:t>
      </w:r>
      <w:r w:rsidRPr="00D6691E">
        <w:rPr>
          <w:rFonts w:ascii="Times New Roman" w:eastAsia="Times New Roman" w:hAnsi="Times New Roman" w:cs="Times New Roman"/>
          <w:sz w:val="28"/>
          <w:szCs w:val="28"/>
        </w:rPr>
        <w:t>»</w:t>
      </w:r>
      <w:r w:rsidR="00211B8F" w:rsidRPr="00D6691E">
        <w:rPr>
          <w:rFonts w:ascii="Times New Roman" w:eastAsia="Times New Roman" w:hAnsi="Times New Roman" w:cs="Times New Roman"/>
          <w:sz w:val="28"/>
          <w:szCs w:val="28"/>
        </w:rPr>
        <w:t xml:space="preserve">», определяющее </w:t>
      </w:r>
      <w:r w:rsidRPr="00D6691E">
        <w:rPr>
          <w:rFonts w:ascii="Times New Roman" w:eastAsia="Times New Roman" w:hAnsi="Times New Roman" w:cs="Times New Roman"/>
          <w:sz w:val="28"/>
          <w:szCs w:val="28"/>
        </w:rPr>
        <w:t>алгоритм</w:t>
      </w:r>
      <w:r w:rsidR="00211B8F" w:rsidRPr="00D6691E">
        <w:rPr>
          <w:rFonts w:ascii="Times New Roman" w:eastAsia="Times New Roman" w:hAnsi="Times New Roman" w:cs="Times New Roman"/>
          <w:sz w:val="28"/>
          <w:szCs w:val="28"/>
        </w:rPr>
        <w:t xml:space="preserve"> действий </w:t>
      </w:r>
      <w:r w:rsidRPr="00D6691E">
        <w:rPr>
          <w:rFonts w:ascii="Times New Roman" w:eastAsia="Times New Roman" w:hAnsi="Times New Roman" w:cs="Times New Roman"/>
          <w:sz w:val="28"/>
          <w:szCs w:val="28"/>
        </w:rPr>
        <w:t>для</w:t>
      </w:r>
      <w:r w:rsidR="00211B8F" w:rsidRPr="00D6691E">
        <w:rPr>
          <w:rFonts w:ascii="Times New Roman" w:eastAsia="Times New Roman" w:hAnsi="Times New Roman" w:cs="Times New Roman"/>
          <w:sz w:val="28"/>
          <w:szCs w:val="28"/>
        </w:rPr>
        <w:t xml:space="preserve"> принятия решения о целесообразности реализации инвестиционного проекта и согласования форм участия администрации Алексеевского городского округа, органов исполнительной власти и государственных органов области в его реализации.  </w:t>
      </w:r>
    </w:p>
    <w:p w:rsidR="001A6ACF" w:rsidRPr="00D6691E" w:rsidRDefault="00211B8F"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Для повышения инвестиционной привлекательности территории администрацией Алексеевского </w:t>
      </w:r>
      <w:r w:rsidR="001A6ACF" w:rsidRPr="00D6691E">
        <w:rPr>
          <w:rFonts w:ascii="Times New Roman" w:eastAsia="Times New Roman" w:hAnsi="Times New Roman" w:cs="Times New Roman"/>
          <w:sz w:val="28"/>
          <w:szCs w:val="28"/>
        </w:rPr>
        <w:t>муниципального</w:t>
      </w:r>
      <w:r w:rsidRPr="00D6691E">
        <w:rPr>
          <w:rFonts w:ascii="Times New Roman" w:eastAsia="Times New Roman" w:hAnsi="Times New Roman" w:cs="Times New Roman"/>
          <w:sz w:val="28"/>
          <w:szCs w:val="28"/>
        </w:rPr>
        <w:t xml:space="preserve"> округа оказыва</w:t>
      </w:r>
      <w:r w:rsidR="001A6ACF" w:rsidRPr="00D6691E">
        <w:rPr>
          <w:rFonts w:ascii="Times New Roman" w:eastAsia="Times New Roman" w:hAnsi="Times New Roman" w:cs="Times New Roman"/>
          <w:sz w:val="28"/>
          <w:szCs w:val="28"/>
        </w:rPr>
        <w:t>е</w:t>
      </w:r>
      <w:r w:rsidRPr="00D6691E">
        <w:rPr>
          <w:rFonts w:ascii="Times New Roman" w:eastAsia="Times New Roman" w:hAnsi="Times New Roman" w:cs="Times New Roman"/>
          <w:sz w:val="28"/>
          <w:szCs w:val="28"/>
        </w:rPr>
        <w:t xml:space="preserve">тся консультационная поддержка субъектам малого и среднего предпринимательства и лицам, желающим организовать собственное дело. На постоянной основе организовано информирование субъектов малого и среднего предпринимательства о мерах и формах государственной поддержки на территории Белгородской области. Информация о формах поддержки размещается на официальном сайте органов местного самоуправления Алексеевского </w:t>
      </w:r>
      <w:r w:rsidR="001A6ACF" w:rsidRPr="00D6691E">
        <w:rPr>
          <w:rFonts w:ascii="Times New Roman" w:eastAsia="Times New Roman" w:hAnsi="Times New Roman" w:cs="Times New Roman"/>
          <w:sz w:val="28"/>
          <w:szCs w:val="28"/>
        </w:rPr>
        <w:t>муниципального</w:t>
      </w:r>
      <w:r w:rsidRPr="00D6691E">
        <w:rPr>
          <w:rFonts w:ascii="Times New Roman" w:eastAsia="Times New Roman" w:hAnsi="Times New Roman" w:cs="Times New Roman"/>
          <w:sz w:val="28"/>
          <w:szCs w:val="28"/>
        </w:rPr>
        <w:t xml:space="preserve"> округа в разделе «Малый бизнес». </w:t>
      </w:r>
    </w:p>
    <w:p w:rsidR="00211B8F" w:rsidRPr="00D6691E" w:rsidRDefault="001A6ACF"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С</w:t>
      </w:r>
      <w:r w:rsidR="00211B8F" w:rsidRPr="00D6691E">
        <w:rPr>
          <w:rFonts w:ascii="Times New Roman" w:eastAsia="Times New Roman" w:hAnsi="Times New Roman" w:cs="Times New Roman"/>
          <w:sz w:val="28"/>
          <w:szCs w:val="28"/>
        </w:rPr>
        <w:t xml:space="preserve">формирован и постоянно актуализируется реестр инвестиционных площадок, пригодных для осуществления предпринимательской деятельности и размещения производств. По состоянию на </w:t>
      </w:r>
      <w:r w:rsidRPr="00D6691E">
        <w:rPr>
          <w:rFonts w:ascii="Times New Roman" w:eastAsia="Times New Roman" w:hAnsi="Times New Roman" w:cs="Times New Roman"/>
          <w:sz w:val="28"/>
          <w:szCs w:val="28"/>
        </w:rPr>
        <w:t xml:space="preserve">начало 2025 </w:t>
      </w:r>
      <w:r w:rsidR="00211B8F" w:rsidRPr="00D6691E">
        <w:rPr>
          <w:rFonts w:ascii="Times New Roman" w:eastAsia="Times New Roman" w:hAnsi="Times New Roman" w:cs="Times New Roman"/>
          <w:sz w:val="28"/>
          <w:szCs w:val="28"/>
        </w:rPr>
        <w:t>года определены 3</w:t>
      </w:r>
      <w:r w:rsidRPr="00D6691E">
        <w:rPr>
          <w:rFonts w:ascii="Times New Roman" w:eastAsia="Times New Roman" w:hAnsi="Times New Roman" w:cs="Times New Roman"/>
          <w:sz w:val="28"/>
          <w:szCs w:val="28"/>
        </w:rPr>
        <w:t>3</w:t>
      </w:r>
      <w:r w:rsidR="00211B8F" w:rsidRPr="00D6691E">
        <w:rPr>
          <w:rFonts w:ascii="Times New Roman" w:eastAsia="Times New Roman" w:hAnsi="Times New Roman" w:cs="Times New Roman"/>
          <w:sz w:val="28"/>
          <w:szCs w:val="28"/>
        </w:rPr>
        <w:t xml:space="preserve"> инвестиционные площадки, на каждую из которых, составлен паспорт с указанием имеющейся инженерной и транспортной инфраструктуры</w:t>
      </w:r>
      <w:r w:rsidRPr="00D6691E">
        <w:rPr>
          <w:rFonts w:ascii="Times New Roman" w:eastAsia="Times New Roman" w:hAnsi="Times New Roman" w:cs="Times New Roman"/>
          <w:sz w:val="28"/>
          <w:szCs w:val="28"/>
        </w:rPr>
        <w:t>.</w:t>
      </w:r>
    </w:p>
    <w:p w:rsidR="008D096E" w:rsidRPr="00D6691E" w:rsidRDefault="001A6ACF"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Д</w:t>
      </w:r>
      <w:r w:rsidR="00211B8F" w:rsidRPr="00D6691E">
        <w:rPr>
          <w:rFonts w:ascii="Times New Roman" w:eastAsia="Times New Roman" w:hAnsi="Times New Roman" w:cs="Times New Roman"/>
          <w:sz w:val="28"/>
          <w:szCs w:val="28"/>
        </w:rPr>
        <w:t xml:space="preserve">ействует система управления проектами, которая определяет условия и порядок применения принципов проектного управления, алгоритм взаимодействия бизнеса и власти, регламентирует персональную ответственность команды проекта. По состоянию на 1 </w:t>
      </w:r>
      <w:r w:rsidR="00044E5E" w:rsidRPr="00D6691E">
        <w:rPr>
          <w:rFonts w:ascii="Times New Roman" w:eastAsia="Times New Roman" w:hAnsi="Times New Roman" w:cs="Times New Roman"/>
          <w:sz w:val="28"/>
          <w:szCs w:val="28"/>
        </w:rPr>
        <w:t>июля</w:t>
      </w:r>
      <w:r w:rsidR="00211B8F" w:rsidRPr="00D6691E">
        <w:rPr>
          <w:rFonts w:ascii="Times New Roman" w:eastAsia="Times New Roman" w:hAnsi="Times New Roman" w:cs="Times New Roman"/>
          <w:sz w:val="28"/>
          <w:szCs w:val="28"/>
        </w:rPr>
        <w:t xml:space="preserve"> 20</w:t>
      </w:r>
      <w:r w:rsidRPr="00D6691E">
        <w:rPr>
          <w:rFonts w:ascii="Times New Roman" w:eastAsia="Times New Roman" w:hAnsi="Times New Roman" w:cs="Times New Roman"/>
          <w:sz w:val="28"/>
          <w:szCs w:val="28"/>
        </w:rPr>
        <w:t>25</w:t>
      </w:r>
      <w:r w:rsidR="00211B8F" w:rsidRPr="00D6691E">
        <w:rPr>
          <w:rFonts w:ascii="Times New Roman" w:eastAsia="Times New Roman" w:hAnsi="Times New Roman" w:cs="Times New Roman"/>
          <w:sz w:val="28"/>
          <w:szCs w:val="28"/>
        </w:rPr>
        <w:t xml:space="preserve"> года в АИС «Проектное управление» зарегистрировано </w:t>
      </w:r>
      <w:r w:rsidR="00044E5E" w:rsidRPr="00D6691E">
        <w:rPr>
          <w:rFonts w:ascii="Times New Roman" w:eastAsia="Times New Roman" w:hAnsi="Times New Roman" w:cs="Times New Roman"/>
          <w:sz w:val="28"/>
          <w:szCs w:val="28"/>
        </w:rPr>
        <w:t>порядка 1000</w:t>
      </w:r>
      <w:r w:rsidR="00211B8F" w:rsidRPr="00D6691E">
        <w:rPr>
          <w:rFonts w:ascii="Times New Roman" w:eastAsia="Times New Roman" w:hAnsi="Times New Roman" w:cs="Times New Roman"/>
          <w:sz w:val="28"/>
          <w:szCs w:val="28"/>
        </w:rPr>
        <w:t xml:space="preserve"> проектов, </w:t>
      </w:r>
      <w:r w:rsidR="00044E5E" w:rsidRPr="00D6691E">
        <w:rPr>
          <w:rFonts w:ascii="Times New Roman" w:eastAsia="Times New Roman" w:hAnsi="Times New Roman" w:cs="Times New Roman"/>
          <w:sz w:val="28"/>
          <w:szCs w:val="28"/>
        </w:rPr>
        <w:t xml:space="preserve">из которых </w:t>
      </w:r>
      <w:r w:rsidR="00211B8F" w:rsidRPr="00D6691E">
        <w:rPr>
          <w:rFonts w:ascii="Times New Roman" w:eastAsia="Times New Roman" w:hAnsi="Times New Roman" w:cs="Times New Roman"/>
          <w:sz w:val="28"/>
          <w:szCs w:val="28"/>
        </w:rPr>
        <w:t>успешно завершен</w:t>
      </w:r>
      <w:r w:rsidR="00044E5E" w:rsidRPr="00D6691E">
        <w:rPr>
          <w:rFonts w:ascii="Times New Roman" w:eastAsia="Times New Roman" w:hAnsi="Times New Roman" w:cs="Times New Roman"/>
          <w:sz w:val="28"/>
          <w:szCs w:val="28"/>
        </w:rPr>
        <w:t>ы</w:t>
      </w:r>
      <w:r w:rsidR="00211B8F" w:rsidRPr="00D6691E">
        <w:rPr>
          <w:rFonts w:ascii="Times New Roman" w:eastAsia="Times New Roman" w:hAnsi="Times New Roman" w:cs="Times New Roman"/>
          <w:sz w:val="28"/>
          <w:szCs w:val="28"/>
        </w:rPr>
        <w:t xml:space="preserve"> </w:t>
      </w:r>
      <w:r w:rsidR="00044E5E" w:rsidRPr="00D6691E">
        <w:rPr>
          <w:rFonts w:ascii="Times New Roman" w:eastAsia="Times New Roman" w:hAnsi="Times New Roman" w:cs="Times New Roman"/>
          <w:sz w:val="28"/>
          <w:szCs w:val="28"/>
        </w:rPr>
        <w:t>976</w:t>
      </w:r>
      <w:r w:rsidR="00211B8F" w:rsidRPr="00D6691E">
        <w:rPr>
          <w:rFonts w:ascii="Times New Roman" w:eastAsia="Times New Roman" w:hAnsi="Times New Roman" w:cs="Times New Roman"/>
          <w:sz w:val="28"/>
          <w:szCs w:val="28"/>
        </w:rPr>
        <w:t xml:space="preserve"> проектов</w:t>
      </w:r>
      <w:r w:rsidRPr="00D6691E">
        <w:rPr>
          <w:rFonts w:ascii="Times New Roman" w:eastAsia="Times New Roman" w:hAnsi="Times New Roman" w:cs="Times New Roman"/>
          <w:sz w:val="28"/>
          <w:szCs w:val="28"/>
        </w:rPr>
        <w:t>.</w:t>
      </w:r>
    </w:p>
    <w:p w:rsidR="00211B8F" w:rsidRPr="00D6691E" w:rsidRDefault="001A6ACF"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П</w:t>
      </w:r>
      <w:r w:rsidR="00211B8F" w:rsidRPr="00D6691E">
        <w:rPr>
          <w:rFonts w:ascii="Times New Roman" w:eastAsia="Times New Roman" w:hAnsi="Times New Roman" w:cs="Times New Roman"/>
          <w:sz w:val="28"/>
          <w:szCs w:val="28"/>
        </w:rPr>
        <w:t xml:space="preserve">роводится мониторинг инвестиционной деятельности хозяйствующих субъектов, осуществляющих деятельность на территории Алексеевского </w:t>
      </w:r>
      <w:r w:rsidRPr="00D6691E">
        <w:rPr>
          <w:rFonts w:ascii="Times New Roman" w:eastAsia="Times New Roman" w:hAnsi="Times New Roman" w:cs="Times New Roman"/>
          <w:sz w:val="28"/>
          <w:szCs w:val="28"/>
        </w:rPr>
        <w:t>муниципального</w:t>
      </w:r>
      <w:r w:rsidR="00211B8F" w:rsidRPr="00D6691E">
        <w:rPr>
          <w:rFonts w:ascii="Times New Roman" w:eastAsia="Times New Roman" w:hAnsi="Times New Roman" w:cs="Times New Roman"/>
          <w:sz w:val="28"/>
          <w:szCs w:val="28"/>
        </w:rPr>
        <w:t xml:space="preserve"> округа. По состоянию на 1 </w:t>
      </w:r>
      <w:r w:rsidRPr="00D6691E">
        <w:rPr>
          <w:rFonts w:ascii="Times New Roman" w:eastAsia="Times New Roman" w:hAnsi="Times New Roman" w:cs="Times New Roman"/>
          <w:sz w:val="28"/>
          <w:szCs w:val="28"/>
        </w:rPr>
        <w:t>июля</w:t>
      </w:r>
      <w:r w:rsidR="00211B8F" w:rsidRPr="00D6691E">
        <w:rPr>
          <w:rFonts w:ascii="Times New Roman" w:eastAsia="Times New Roman" w:hAnsi="Times New Roman" w:cs="Times New Roman"/>
          <w:sz w:val="28"/>
          <w:szCs w:val="28"/>
        </w:rPr>
        <w:t xml:space="preserve"> 20</w:t>
      </w:r>
      <w:r w:rsidRPr="00D6691E">
        <w:rPr>
          <w:rFonts w:ascii="Times New Roman" w:eastAsia="Times New Roman" w:hAnsi="Times New Roman" w:cs="Times New Roman"/>
          <w:sz w:val="28"/>
          <w:szCs w:val="28"/>
        </w:rPr>
        <w:t>25</w:t>
      </w:r>
      <w:r w:rsidR="00211B8F" w:rsidRPr="00D6691E">
        <w:rPr>
          <w:rFonts w:ascii="Times New Roman" w:eastAsia="Times New Roman" w:hAnsi="Times New Roman" w:cs="Times New Roman"/>
          <w:sz w:val="28"/>
          <w:szCs w:val="28"/>
        </w:rPr>
        <w:t xml:space="preserve"> года в реестр инвестиционных проектов Алексеевского </w:t>
      </w:r>
      <w:r w:rsidRPr="00D6691E">
        <w:rPr>
          <w:rFonts w:ascii="Times New Roman" w:eastAsia="Times New Roman" w:hAnsi="Times New Roman" w:cs="Times New Roman"/>
          <w:sz w:val="28"/>
          <w:szCs w:val="28"/>
        </w:rPr>
        <w:t>муниципального</w:t>
      </w:r>
      <w:r w:rsidR="00211B8F" w:rsidRPr="00D6691E">
        <w:rPr>
          <w:rFonts w:ascii="Times New Roman" w:eastAsia="Times New Roman" w:hAnsi="Times New Roman" w:cs="Times New Roman"/>
          <w:sz w:val="28"/>
          <w:szCs w:val="28"/>
        </w:rPr>
        <w:t xml:space="preserve"> округа в</w:t>
      </w:r>
      <w:r w:rsidRPr="00D6691E">
        <w:rPr>
          <w:rFonts w:ascii="Times New Roman" w:eastAsia="Times New Roman" w:hAnsi="Times New Roman" w:cs="Times New Roman"/>
          <w:sz w:val="28"/>
          <w:szCs w:val="28"/>
        </w:rPr>
        <w:t xml:space="preserve">ключено </w:t>
      </w:r>
      <w:r w:rsidR="00EC0D9F" w:rsidRPr="00D6691E">
        <w:rPr>
          <w:rFonts w:ascii="Times New Roman" w:eastAsia="Times New Roman" w:hAnsi="Times New Roman" w:cs="Times New Roman"/>
          <w:sz w:val="28"/>
          <w:szCs w:val="28"/>
        </w:rPr>
        <w:t>46</w:t>
      </w:r>
      <w:r w:rsidR="00211B8F" w:rsidRPr="00D6691E">
        <w:rPr>
          <w:rFonts w:ascii="Times New Roman" w:eastAsia="Times New Roman" w:hAnsi="Times New Roman" w:cs="Times New Roman"/>
          <w:sz w:val="28"/>
          <w:szCs w:val="28"/>
        </w:rPr>
        <w:t xml:space="preserve"> проектов, реализуемых и планируемых к реализации, на общую сумму </w:t>
      </w:r>
      <w:r w:rsidR="00EC0D9F" w:rsidRPr="00D6691E">
        <w:rPr>
          <w:rFonts w:ascii="Times New Roman" w:eastAsia="Times New Roman" w:hAnsi="Times New Roman" w:cs="Times New Roman"/>
          <w:sz w:val="28"/>
          <w:szCs w:val="28"/>
        </w:rPr>
        <w:t>6</w:t>
      </w:r>
      <w:r w:rsidR="00211B8F" w:rsidRPr="00D6691E">
        <w:rPr>
          <w:rFonts w:ascii="Times New Roman" w:eastAsia="Times New Roman" w:hAnsi="Times New Roman" w:cs="Times New Roman"/>
          <w:sz w:val="28"/>
          <w:szCs w:val="28"/>
        </w:rPr>
        <w:t xml:space="preserve">,0 млрд рублей. </w:t>
      </w:r>
    </w:p>
    <w:p w:rsidR="001A6ACF" w:rsidRPr="00D6691E" w:rsidRDefault="001A6ACF" w:rsidP="00211B8F">
      <w:pPr>
        <w:pStyle w:val="ConsPlusNormal"/>
        <w:ind w:firstLine="540"/>
        <w:jc w:val="both"/>
        <w:rPr>
          <w:rFonts w:ascii="Times New Roman" w:eastAsia="Times New Roman" w:hAnsi="Times New Roman" w:cs="Times New Roman"/>
          <w:sz w:val="28"/>
          <w:szCs w:val="28"/>
        </w:rPr>
      </w:pPr>
    </w:p>
    <w:p w:rsidR="001A6ACF" w:rsidRPr="00D6691E" w:rsidRDefault="001A6ACF" w:rsidP="001A6ACF">
      <w:pPr>
        <w:spacing w:after="0" w:line="240" w:lineRule="auto"/>
        <w:ind w:firstLine="709"/>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lastRenderedPageBreak/>
        <w:t>Основные показатели работы и результативности сельскохозяйственных предприятий Алексеевского муниципального округа приведены в таблице 3.</w:t>
      </w:r>
      <w:r w:rsidR="005C10FA" w:rsidRPr="00D6691E">
        <w:rPr>
          <w:rFonts w:ascii="Times New Roman" w:eastAsia="Times New Roman" w:hAnsi="Times New Roman" w:cs="Times New Roman"/>
          <w:sz w:val="28"/>
          <w:szCs w:val="28"/>
          <w:lang w:eastAsia="ru-RU"/>
        </w:rPr>
        <w:t>4</w:t>
      </w:r>
      <w:r w:rsidRPr="00D6691E">
        <w:rPr>
          <w:rFonts w:ascii="Times New Roman" w:eastAsia="Times New Roman" w:hAnsi="Times New Roman" w:cs="Times New Roman"/>
          <w:sz w:val="28"/>
          <w:szCs w:val="28"/>
          <w:lang w:eastAsia="ru-RU"/>
        </w:rPr>
        <w:t>.1.</w:t>
      </w:r>
      <w:r w:rsidR="009C403C" w:rsidRPr="00D6691E">
        <w:rPr>
          <w:rFonts w:ascii="Times New Roman" w:eastAsia="Times New Roman" w:hAnsi="Times New Roman" w:cs="Times New Roman"/>
          <w:sz w:val="28"/>
          <w:szCs w:val="28"/>
          <w:lang w:eastAsia="ru-RU"/>
        </w:rPr>
        <w:t>1</w:t>
      </w:r>
      <w:r w:rsidRPr="00D6691E">
        <w:rPr>
          <w:rFonts w:ascii="Times New Roman" w:eastAsia="Times New Roman" w:hAnsi="Times New Roman" w:cs="Times New Roman"/>
          <w:sz w:val="28"/>
          <w:szCs w:val="28"/>
          <w:lang w:eastAsia="ru-RU"/>
        </w:rPr>
        <w:t>.</w:t>
      </w:r>
    </w:p>
    <w:p w:rsidR="001A6ACF" w:rsidRPr="00D6691E" w:rsidRDefault="001A6ACF" w:rsidP="001A6ACF">
      <w:pPr>
        <w:spacing w:after="0" w:line="240" w:lineRule="auto"/>
        <w:ind w:firstLine="709"/>
        <w:jc w:val="both"/>
        <w:rPr>
          <w:rFonts w:ascii="Times New Roman" w:eastAsia="Times New Roman" w:hAnsi="Times New Roman" w:cs="Times New Roman"/>
          <w:sz w:val="28"/>
          <w:szCs w:val="28"/>
          <w:highlight w:val="yellow"/>
          <w:lang w:eastAsia="ru-RU"/>
        </w:rPr>
      </w:pPr>
      <w:r w:rsidRPr="00D6691E">
        <w:rPr>
          <w:rFonts w:ascii="Times New Roman" w:eastAsia="Times New Roman" w:hAnsi="Times New Roman" w:cs="Times New Roman"/>
          <w:sz w:val="28"/>
          <w:szCs w:val="28"/>
          <w:highlight w:val="yellow"/>
          <w:lang w:eastAsia="ru-RU"/>
        </w:rPr>
        <w:t xml:space="preserve"> </w:t>
      </w:r>
    </w:p>
    <w:p w:rsidR="001A6ACF" w:rsidRPr="00D6691E" w:rsidRDefault="001A6ACF" w:rsidP="001A6ACF">
      <w:pPr>
        <w:shd w:val="clear" w:color="auto" w:fill="FFFFFF"/>
        <w:spacing w:line="240" w:lineRule="atLeast"/>
        <w:jc w:val="right"/>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Таблица 3.</w:t>
      </w:r>
      <w:r w:rsidR="005C10FA" w:rsidRPr="00D6691E">
        <w:rPr>
          <w:rFonts w:ascii="Times New Roman" w:eastAsia="Times New Roman" w:hAnsi="Times New Roman" w:cs="Times New Roman"/>
          <w:sz w:val="28"/>
          <w:szCs w:val="28"/>
          <w:lang w:eastAsia="ru-RU"/>
        </w:rPr>
        <w:t>4</w:t>
      </w:r>
      <w:r w:rsidRPr="00D6691E">
        <w:rPr>
          <w:rFonts w:ascii="Times New Roman" w:eastAsia="Times New Roman" w:hAnsi="Times New Roman" w:cs="Times New Roman"/>
          <w:sz w:val="28"/>
          <w:szCs w:val="28"/>
          <w:lang w:eastAsia="ru-RU"/>
        </w:rPr>
        <w:t>.1.</w:t>
      </w:r>
      <w:r w:rsidR="009C403C" w:rsidRPr="00D6691E">
        <w:rPr>
          <w:rFonts w:ascii="Times New Roman" w:eastAsia="Times New Roman" w:hAnsi="Times New Roman" w:cs="Times New Roman"/>
          <w:sz w:val="28"/>
          <w:szCs w:val="28"/>
          <w:lang w:eastAsia="ru-RU"/>
        </w:rPr>
        <w:t>1</w:t>
      </w:r>
    </w:p>
    <w:p w:rsidR="001A6ACF" w:rsidRPr="00D6691E" w:rsidRDefault="001A6ACF" w:rsidP="001A6ACF">
      <w:pPr>
        <w:spacing w:line="240" w:lineRule="atLeast"/>
        <w:jc w:val="center"/>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 xml:space="preserve">Основные показатели </w:t>
      </w:r>
      <w:r w:rsidR="009C403C" w:rsidRPr="00D6691E">
        <w:rPr>
          <w:rFonts w:ascii="Times New Roman" w:eastAsia="Times New Roman" w:hAnsi="Times New Roman" w:cs="Times New Roman"/>
          <w:sz w:val="28"/>
          <w:szCs w:val="28"/>
          <w:lang w:eastAsia="ru-RU"/>
        </w:rPr>
        <w:t xml:space="preserve">инвестиционного потенциала </w:t>
      </w:r>
      <w:r w:rsidRPr="00D6691E">
        <w:rPr>
          <w:rFonts w:ascii="Times New Roman" w:eastAsia="Times New Roman" w:hAnsi="Times New Roman" w:cs="Times New Roman"/>
          <w:sz w:val="28"/>
          <w:szCs w:val="28"/>
          <w:lang w:eastAsia="ru-RU"/>
        </w:rPr>
        <w:t>Алексеевского муниципального округа *</w:t>
      </w:r>
    </w:p>
    <w:p w:rsidR="001A6ACF" w:rsidRPr="00D6691E" w:rsidRDefault="001A6ACF" w:rsidP="00211B8F">
      <w:pPr>
        <w:pStyle w:val="ConsPlusNormal"/>
        <w:ind w:firstLine="540"/>
        <w:jc w:val="both"/>
        <w:rPr>
          <w:rFonts w:ascii="Times New Roman" w:eastAsia="Times New Roman" w:hAnsi="Times New Roman" w:cs="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2373"/>
        <w:gridCol w:w="1056"/>
        <w:gridCol w:w="993"/>
        <w:gridCol w:w="992"/>
        <w:gridCol w:w="992"/>
        <w:gridCol w:w="992"/>
        <w:gridCol w:w="1418"/>
      </w:tblGrid>
      <w:tr w:rsidR="008D096E" w:rsidRPr="00D6691E" w:rsidTr="008D096E">
        <w:trPr>
          <w:tblHeader/>
        </w:trPr>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9C403C" w:rsidRPr="00D6691E" w:rsidRDefault="009C403C" w:rsidP="009C403C">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 п/п</w:t>
            </w:r>
          </w:p>
        </w:tc>
        <w:tc>
          <w:tcPr>
            <w:tcW w:w="2373" w:type="dxa"/>
            <w:tcBorders>
              <w:top w:val="single" w:sz="4" w:space="0" w:color="auto"/>
              <w:left w:val="single" w:sz="4" w:space="0" w:color="auto"/>
              <w:bottom w:val="single" w:sz="4" w:space="0" w:color="auto"/>
              <w:right w:val="single" w:sz="4" w:space="0" w:color="auto"/>
            </w:tcBorders>
            <w:shd w:val="clear" w:color="auto" w:fill="auto"/>
            <w:vAlign w:val="center"/>
          </w:tcPr>
          <w:p w:rsidR="009C403C" w:rsidRPr="00D6691E" w:rsidRDefault="009C403C" w:rsidP="009C403C">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Показатели, ед. изм.</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9C403C" w:rsidRPr="00D6691E" w:rsidRDefault="009C403C" w:rsidP="009C403C">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2020 г.</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9C403C" w:rsidRPr="00D6691E" w:rsidRDefault="009C403C" w:rsidP="009C403C">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2021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403C" w:rsidRPr="00D6691E" w:rsidRDefault="009C403C" w:rsidP="009C403C">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2022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403C" w:rsidRPr="00D6691E" w:rsidRDefault="009C403C" w:rsidP="009C403C">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2023 г.</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C403C" w:rsidRPr="00D6691E" w:rsidRDefault="009C403C" w:rsidP="009C403C">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2024 г.</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C403C" w:rsidRPr="00D6691E" w:rsidRDefault="009C403C" w:rsidP="009C403C">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Темп роста 2024 к 2020, %</w:t>
            </w:r>
          </w:p>
        </w:tc>
      </w:tr>
      <w:tr w:rsidR="008D096E" w:rsidRPr="00D6691E" w:rsidTr="008D096E">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EC0D9F" w:rsidRPr="00D6691E" w:rsidRDefault="00EC0D9F" w:rsidP="009C403C">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1.</w:t>
            </w:r>
          </w:p>
        </w:tc>
        <w:tc>
          <w:tcPr>
            <w:tcW w:w="2373" w:type="dxa"/>
            <w:tcBorders>
              <w:top w:val="single" w:sz="4" w:space="0" w:color="auto"/>
              <w:left w:val="single" w:sz="4" w:space="0" w:color="auto"/>
              <w:bottom w:val="single" w:sz="4" w:space="0" w:color="auto"/>
              <w:right w:val="single" w:sz="4" w:space="0" w:color="auto"/>
            </w:tcBorders>
            <w:shd w:val="clear" w:color="auto" w:fill="auto"/>
          </w:tcPr>
          <w:p w:rsidR="00EC0D9F" w:rsidRPr="00D6691E" w:rsidRDefault="00EC0D9F" w:rsidP="00032B23">
            <w:pPr>
              <w:spacing w:after="0" w:line="240" w:lineRule="auto"/>
              <w:rPr>
                <w:rFonts w:ascii="Times New Roman" w:eastAsia="Calibri" w:hAnsi="Times New Roman" w:cs="Times New Roman"/>
                <w:lang w:eastAsia="ru-RU"/>
              </w:rPr>
            </w:pPr>
            <w:r w:rsidRPr="00D6691E">
              <w:rPr>
                <w:rFonts w:ascii="Times New Roman" w:eastAsia="Calibri" w:hAnsi="Times New Roman" w:cs="Times New Roman"/>
                <w:lang w:eastAsia="ru-RU"/>
              </w:rPr>
              <w:t>Объем инвестиций в основной капитал по крупным и средним организациям (с учетом средств единых заказчиков), млн рублей</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EC0D9F" w:rsidRPr="00D6691E" w:rsidRDefault="00EC0D9F" w:rsidP="00032B23">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4 043,7</w:t>
            </w:r>
          </w:p>
        </w:tc>
        <w:tc>
          <w:tcPr>
            <w:tcW w:w="993" w:type="dxa"/>
            <w:tcBorders>
              <w:top w:val="single" w:sz="4" w:space="0" w:color="auto"/>
              <w:left w:val="nil"/>
              <w:bottom w:val="single" w:sz="4" w:space="0" w:color="auto"/>
              <w:right w:val="single" w:sz="4" w:space="0" w:color="auto"/>
            </w:tcBorders>
            <w:shd w:val="clear" w:color="auto" w:fill="auto"/>
            <w:vAlign w:val="center"/>
          </w:tcPr>
          <w:p w:rsidR="00EC0D9F" w:rsidRPr="00D6691E" w:rsidRDefault="00EC0D9F" w:rsidP="00032B23">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5 079,1</w:t>
            </w:r>
          </w:p>
        </w:tc>
        <w:tc>
          <w:tcPr>
            <w:tcW w:w="992" w:type="dxa"/>
            <w:tcBorders>
              <w:top w:val="single" w:sz="4" w:space="0" w:color="auto"/>
              <w:left w:val="nil"/>
              <w:bottom w:val="single" w:sz="4" w:space="0" w:color="auto"/>
              <w:right w:val="single" w:sz="4" w:space="0" w:color="auto"/>
            </w:tcBorders>
            <w:shd w:val="clear" w:color="auto" w:fill="auto"/>
            <w:vAlign w:val="center"/>
          </w:tcPr>
          <w:p w:rsidR="00EC0D9F" w:rsidRPr="00D6691E" w:rsidRDefault="00EC0D9F" w:rsidP="00032B23">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3 887,1</w:t>
            </w:r>
          </w:p>
        </w:tc>
        <w:tc>
          <w:tcPr>
            <w:tcW w:w="992" w:type="dxa"/>
            <w:tcBorders>
              <w:top w:val="single" w:sz="4" w:space="0" w:color="auto"/>
              <w:left w:val="nil"/>
              <w:bottom w:val="single" w:sz="4" w:space="0" w:color="auto"/>
              <w:right w:val="single" w:sz="4" w:space="0" w:color="auto"/>
            </w:tcBorders>
            <w:shd w:val="clear" w:color="auto" w:fill="auto"/>
            <w:vAlign w:val="center"/>
          </w:tcPr>
          <w:p w:rsidR="00EC0D9F" w:rsidRPr="00D6691E" w:rsidRDefault="00EC0D9F" w:rsidP="00032B23">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3 439,7</w:t>
            </w:r>
          </w:p>
        </w:tc>
        <w:tc>
          <w:tcPr>
            <w:tcW w:w="992" w:type="dxa"/>
            <w:tcBorders>
              <w:top w:val="single" w:sz="4" w:space="0" w:color="auto"/>
              <w:left w:val="nil"/>
              <w:bottom w:val="single" w:sz="4" w:space="0" w:color="auto"/>
              <w:right w:val="single" w:sz="4" w:space="0" w:color="auto"/>
            </w:tcBorders>
            <w:shd w:val="clear" w:color="auto" w:fill="auto"/>
            <w:vAlign w:val="center"/>
          </w:tcPr>
          <w:p w:rsidR="00EC0D9F" w:rsidRPr="00D6691E" w:rsidRDefault="00EC0D9F" w:rsidP="00032B23">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5 835,4</w:t>
            </w:r>
          </w:p>
        </w:tc>
        <w:tc>
          <w:tcPr>
            <w:tcW w:w="1418" w:type="dxa"/>
            <w:tcBorders>
              <w:top w:val="single" w:sz="4" w:space="0" w:color="auto"/>
              <w:left w:val="nil"/>
              <w:bottom w:val="single" w:sz="4" w:space="0" w:color="auto"/>
              <w:right w:val="single" w:sz="4" w:space="0" w:color="auto"/>
            </w:tcBorders>
            <w:shd w:val="clear" w:color="auto" w:fill="auto"/>
            <w:vAlign w:val="center"/>
          </w:tcPr>
          <w:p w:rsidR="00EC0D9F" w:rsidRPr="00D6691E" w:rsidRDefault="00EC0D9F" w:rsidP="00032B23">
            <w:pPr>
              <w:spacing w:after="0" w:line="240" w:lineRule="auto"/>
              <w:jc w:val="center"/>
              <w:rPr>
                <w:rFonts w:ascii="Times New Roman" w:eastAsia="Calibri" w:hAnsi="Times New Roman" w:cs="Times New Roman"/>
                <w:highlight w:val="red"/>
                <w:lang w:eastAsia="ru-RU"/>
              </w:rPr>
            </w:pPr>
            <w:r w:rsidRPr="00D6691E">
              <w:rPr>
                <w:rFonts w:ascii="Times New Roman" w:eastAsia="Calibri" w:hAnsi="Times New Roman" w:cs="Times New Roman"/>
                <w:lang w:eastAsia="ru-RU"/>
              </w:rPr>
              <w:t>в 1,4 раза</w:t>
            </w:r>
          </w:p>
        </w:tc>
      </w:tr>
      <w:tr w:rsidR="008D096E" w:rsidRPr="00D6691E" w:rsidTr="008D096E">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EC0D9F" w:rsidRPr="00D6691E" w:rsidRDefault="00EC0D9F" w:rsidP="009C403C">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2.</w:t>
            </w:r>
          </w:p>
        </w:tc>
        <w:tc>
          <w:tcPr>
            <w:tcW w:w="2373" w:type="dxa"/>
            <w:tcBorders>
              <w:top w:val="single" w:sz="4" w:space="0" w:color="auto"/>
              <w:left w:val="single" w:sz="4" w:space="0" w:color="auto"/>
              <w:bottom w:val="single" w:sz="4" w:space="0" w:color="auto"/>
              <w:right w:val="single" w:sz="4" w:space="0" w:color="auto"/>
            </w:tcBorders>
            <w:shd w:val="clear" w:color="auto" w:fill="auto"/>
          </w:tcPr>
          <w:p w:rsidR="00EC0D9F" w:rsidRPr="00D6691E" w:rsidRDefault="00EC0D9F" w:rsidP="00032B23">
            <w:pPr>
              <w:spacing w:after="0" w:line="240" w:lineRule="auto"/>
              <w:rPr>
                <w:rFonts w:ascii="Times New Roman" w:eastAsia="Calibri" w:hAnsi="Times New Roman" w:cs="Times New Roman"/>
                <w:highlight w:val="red"/>
                <w:lang w:eastAsia="ru-RU"/>
              </w:rPr>
            </w:pPr>
            <w:r w:rsidRPr="00D6691E">
              <w:rPr>
                <w:rFonts w:ascii="Times New Roman" w:eastAsia="Calibri" w:hAnsi="Times New Roman" w:cs="Times New Roman"/>
                <w:lang w:eastAsia="ru-RU"/>
              </w:rPr>
              <w:t>Объем инвестиций в основной капитал по крупным и средним организациям (с учетом средств единых заказчиков) в расчете на 1 жителя, рублей</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EC0D9F" w:rsidRPr="00D6691E" w:rsidRDefault="00EC0D9F" w:rsidP="00032B23">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67 497,0</w:t>
            </w:r>
          </w:p>
        </w:tc>
        <w:tc>
          <w:tcPr>
            <w:tcW w:w="993" w:type="dxa"/>
            <w:tcBorders>
              <w:top w:val="single" w:sz="4" w:space="0" w:color="auto"/>
              <w:left w:val="nil"/>
              <w:bottom w:val="single" w:sz="4" w:space="0" w:color="auto"/>
              <w:right w:val="single" w:sz="4" w:space="0" w:color="auto"/>
            </w:tcBorders>
            <w:shd w:val="clear" w:color="auto" w:fill="auto"/>
            <w:vAlign w:val="center"/>
          </w:tcPr>
          <w:p w:rsidR="00EC0D9F" w:rsidRPr="00D6691E" w:rsidRDefault="00EC0D9F" w:rsidP="00032B23">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85 910,9</w:t>
            </w:r>
          </w:p>
        </w:tc>
        <w:tc>
          <w:tcPr>
            <w:tcW w:w="992" w:type="dxa"/>
            <w:tcBorders>
              <w:top w:val="single" w:sz="4" w:space="0" w:color="auto"/>
              <w:left w:val="nil"/>
              <w:bottom w:val="single" w:sz="4" w:space="0" w:color="auto"/>
              <w:right w:val="single" w:sz="4" w:space="0" w:color="auto"/>
            </w:tcBorders>
            <w:shd w:val="clear" w:color="auto" w:fill="auto"/>
            <w:vAlign w:val="center"/>
          </w:tcPr>
          <w:p w:rsidR="00EC0D9F" w:rsidRPr="00D6691E" w:rsidRDefault="00EC0D9F" w:rsidP="00032B23">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66 265,0</w:t>
            </w:r>
          </w:p>
        </w:tc>
        <w:tc>
          <w:tcPr>
            <w:tcW w:w="992" w:type="dxa"/>
            <w:tcBorders>
              <w:top w:val="single" w:sz="4" w:space="0" w:color="auto"/>
              <w:left w:val="nil"/>
              <w:bottom w:val="single" w:sz="4" w:space="0" w:color="auto"/>
              <w:right w:val="single" w:sz="4" w:space="0" w:color="auto"/>
            </w:tcBorders>
            <w:shd w:val="clear" w:color="auto" w:fill="auto"/>
            <w:vAlign w:val="center"/>
          </w:tcPr>
          <w:p w:rsidR="00EC0D9F" w:rsidRPr="00D6691E" w:rsidRDefault="00EC0D9F" w:rsidP="00032B23">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59 099,9</w:t>
            </w:r>
          </w:p>
        </w:tc>
        <w:tc>
          <w:tcPr>
            <w:tcW w:w="992" w:type="dxa"/>
            <w:tcBorders>
              <w:top w:val="single" w:sz="4" w:space="0" w:color="auto"/>
              <w:left w:val="nil"/>
              <w:bottom w:val="single" w:sz="4" w:space="0" w:color="auto"/>
              <w:right w:val="single" w:sz="4" w:space="0" w:color="auto"/>
            </w:tcBorders>
            <w:shd w:val="clear" w:color="auto" w:fill="auto"/>
            <w:vAlign w:val="center"/>
          </w:tcPr>
          <w:p w:rsidR="00EC0D9F" w:rsidRPr="00D6691E" w:rsidRDefault="00EC0D9F" w:rsidP="00032B23">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100 942,3</w:t>
            </w:r>
          </w:p>
        </w:tc>
        <w:tc>
          <w:tcPr>
            <w:tcW w:w="1418" w:type="dxa"/>
            <w:tcBorders>
              <w:top w:val="single" w:sz="4" w:space="0" w:color="auto"/>
              <w:left w:val="nil"/>
              <w:bottom w:val="single" w:sz="4" w:space="0" w:color="auto"/>
              <w:right w:val="single" w:sz="4" w:space="0" w:color="auto"/>
            </w:tcBorders>
            <w:shd w:val="clear" w:color="auto" w:fill="auto"/>
            <w:vAlign w:val="center"/>
          </w:tcPr>
          <w:p w:rsidR="00EC0D9F" w:rsidRPr="00D6691E" w:rsidRDefault="00EC0D9F" w:rsidP="00032B23">
            <w:pPr>
              <w:spacing w:after="0" w:line="240" w:lineRule="auto"/>
              <w:jc w:val="center"/>
              <w:rPr>
                <w:rFonts w:ascii="Times New Roman" w:eastAsia="Calibri" w:hAnsi="Times New Roman" w:cs="Times New Roman"/>
                <w:highlight w:val="red"/>
                <w:lang w:eastAsia="ru-RU"/>
              </w:rPr>
            </w:pPr>
            <w:r w:rsidRPr="00D6691E">
              <w:rPr>
                <w:rFonts w:ascii="Times New Roman" w:eastAsia="Calibri" w:hAnsi="Times New Roman" w:cs="Times New Roman"/>
                <w:lang w:eastAsia="ru-RU"/>
              </w:rPr>
              <w:t>в 1,5 раза</w:t>
            </w:r>
          </w:p>
        </w:tc>
      </w:tr>
      <w:tr w:rsidR="008D096E" w:rsidRPr="00D6691E" w:rsidTr="008D096E">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9C403C" w:rsidRPr="00D6691E" w:rsidRDefault="00387B05" w:rsidP="00387B05">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3</w:t>
            </w:r>
            <w:r w:rsidR="009C403C" w:rsidRPr="00D6691E">
              <w:rPr>
                <w:rFonts w:ascii="Times New Roman" w:eastAsia="Calibri" w:hAnsi="Times New Roman" w:cs="Times New Roman"/>
                <w:lang w:eastAsia="ru-RU"/>
              </w:rPr>
              <w:t>.</w:t>
            </w:r>
          </w:p>
        </w:tc>
        <w:tc>
          <w:tcPr>
            <w:tcW w:w="2373" w:type="dxa"/>
            <w:tcBorders>
              <w:top w:val="single" w:sz="4" w:space="0" w:color="auto"/>
              <w:left w:val="single" w:sz="4" w:space="0" w:color="auto"/>
              <w:bottom w:val="single" w:sz="4" w:space="0" w:color="auto"/>
              <w:right w:val="single" w:sz="4" w:space="0" w:color="auto"/>
            </w:tcBorders>
            <w:shd w:val="clear" w:color="auto" w:fill="auto"/>
          </w:tcPr>
          <w:p w:rsidR="009C403C" w:rsidRPr="00D6691E" w:rsidRDefault="009C403C" w:rsidP="00402AC8">
            <w:pPr>
              <w:spacing w:after="0" w:line="240" w:lineRule="auto"/>
              <w:rPr>
                <w:rFonts w:ascii="Times New Roman" w:eastAsia="Calibri" w:hAnsi="Times New Roman" w:cs="Times New Roman"/>
                <w:lang w:eastAsia="ru-RU"/>
              </w:rPr>
            </w:pPr>
            <w:r w:rsidRPr="00D6691E">
              <w:rPr>
                <w:rFonts w:ascii="Times New Roman" w:eastAsia="Calibri" w:hAnsi="Times New Roman" w:cs="Times New Roman"/>
                <w:lang w:eastAsia="ru-RU"/>
              </w:rPr>
              <w:t>Количество</w:t>
            </w:r>
            <w:r w:rsidR="00402AC8" w:rsidRPr="00D6691E">
              <w:rPr>
                <w:rFonts w:ascii="Times New Roman" w:eastAsia="Calibri" w:hAnsi="Times New Roman" w:cs="Times New Roman"/>
                <w:lang w:eastAsia="ru-RU"/>
              </w:rPr>
              <w:t xml:space="preserve"> инвестиционных проектов</w:t>
            </w:r>
            <w:r w:rsidRPr="00D6691E">
              <w:rPr>
                <w:rFonts w:ascii="Times New Roman" w:eastAsia="Calibri" w:hAnsi="Times New Roman" w:cs="Times New Roman"/>
                <w:lang w:eastAsia="ru-RU"/>
              </w:rPr>
              <w:t>,</w:t>
            </w:r>
            <w:r w:rsidR="00402AC8" w:rsidRPr="00D6691E">
              <w:rPr>
                <w:rFonts w:ascii="Times New Roman" w:eastAsia="Calibri" w:hAnsi="Times New Roman" w:cs="Times New Roman"/>
                <w:lang w:eastAsia="ru-RU"/>
              </w:rPr>
              <w:t xml:space="preserve"> подлежащих мониторингу,</w:t>
            </w:r>
            <w:r w:rsidRPr="00D6691E">
              <w:rPr>
                <w:rFonts w:ascii="Times New Roman" w:eastAsia="Calibri" w:hAnsi="Times New Roman" w:cs="Times New Roman"/>
                <w:lang w:eastAsia="ru-RU"/>
              </w:rPr>
              <w:t xml:space="preserve"> единиц</w:t>
            </w:r>
          </w:p>
        </w:tc>
        <w:tc>
          <w:tcPr>
            <w:tcW w:w="1056" w:type="dxa"/>
            <w:tcBorders>
              <w:top w:val="nil"/>
              <w:left w:val="single" w:sz="4" w:space="0" w:color="auto"/>
              <w:bottom w:val="single" w:sz="4" w:space="0" w:color="auto"/>
              <w:right w:val="single" w:sz="4" w:space="0" w:color="auto"/>
            </w:tcBorders>
            <w:shd w:val="clear" w:color="auto" w:fill="auto"/>
            <w:vAlign w:val="center"/>
          </w:tcPr>
          <w:p w:rsidR="009C403C" w:rsidRPr="00D6691E" w:rsidRDefault="00402AC8" w:rsidP="009C403C">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118</w:t>
            </w:r>
          </w:p>
        </w:tc>
        <w:tc>
          <w:tcPr>
            <w:tcW w:w="993" w:type="dxa"/>
            <w:tcBorders>
              <w:top w:val="nil"/>
              <w:left w:val="nil"/>
              <w:bottom w:val="single" w:sz="4" w:space="0" w:color="auto"/>
              <w:right w:val="single" w:sz="4" w:space="0" w:color="auto"/>
            </w:tcBorders>
            <w:shd w:val="clear" w:color="auto" w:fill="auto"/>
            <w:vAlign w:val="center"/>
          </w:tcPr>
          <w:p w:rsidR="009C403C" w:rsidRPr="00D6691E" w:rsidRDefault="00402AC8" w:rsidP="00402AC8">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100</w:t>
            </w:r>
          </w:p>
        </w:tc>
        <w:tc>
          <w:tcPr>
            <w:tcW w:w="992" w:type="dxa"/>
            <w:tcBorders>
              <w:top w:val="nil"/>
              <w:left w:val="nil"/>
              <w:bottom w:val="single" w:sz="4" w:space="0" w:color="auto"/>
              <w:right w:val="single" w:sz="4" w:space="0" w:color="auto"/>
            </w:tcBorders>
            <w:shd w:val="clear" w:color="auto" w:fill="auto"/>
            <w:vAlign w:val="center"/>
          </w:tcPr>
          <w:p w:rsidR="009C403C" w:rsidRPr="00D6691E" w:rsidRDefault="00402AC8" w:rsidP="00402AC8">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80</w:t>
            </w:r>
          </w:p>
        </w:tc>
        <w:tc>
          <w:tcPr>
            <w:tcW w:w="992" w:type="dxa"/>
            <w:tcBorders>
              <w:top w:val="nil"/>
              <w:left w:val="nil"/>
              <w:bottom w:val="single" w:sz="4" w:space="0" w:color="auto"/>
              <w:right w:val="single" w:sz="4" w:space="0" w:color="auto"/>
            </w:tcBorders>
            <w:shd w:val="clear" w:color="auto" w:fill="auto"/>
            <w:vAlign w:val="center"/>
          </w:tcPr>
          <w:p w:rsidR="009C403C" w:rsidRPr="00D6691E" w:rsidRDefault="00402AC8" w:rsidP="00402AC8">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73</w:t>
            </w:r>
          </w:p>
        </w:tc>
        <w:tc>
          <w:tcPr>
            <w:tcW w:w="992" w:type="dxa"/>
            <w:tcBorders>
              <w:top w:val="nil"/>
              <w:left w:val="nil"/>
              <w:bottom w:val="single" w:sz="4" w:space="0" w:color="auto"/>
              <w:right w:val="single" w:sz="4" w:space="0" w:color="auto"/>
            </w:tcBorders>
            <w:shd w:val="clear" w:color="auto" w:fill="auto"/>
            <w:vAlign w:val="center"/>
          </w:tcPr>
          <w:p w:rsidR="009C403C" w:rsidRPr="00D6691E" w:rsidRDefault="00402AC8" w:rsidP="00402AC8">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62</w:t>
            </w:r>
          </w:p>
        </w:tc>
        <w:tc>
          <w:tcPr>
            <w:tcW w:w="1418" w:type="dxa"/>
            <w:tcBorders>
              <w:top w:val="nil"/>
              <w:left w:val="nil"/>
              <w:bottom w:val="single" w:sz="4" w:space="0" w:color="auto"/>
              <w:right w:val="single" w:sz="4" w:space="0" w:color="auto"/>
            </w:tcBorders>
            <w:shd w:val="clear" w:color="auto" w:fill="auto"/>
            <w:vAlign w:val="center"/>
          </w:tcPr>
          <w:p w:rsidR="009C403C" w:rsidRPr="00D6691E" w:rsidRDefault="00402AC8" w:rsidP="00402AC8">
            <w:pPr>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52,5</w:t>
            </w:r>
          </w:p>
        </w:tc>
      </w:tr>
      <w:tr w:rsidR="008D096E" w:rsidRPr="00D6691E" w:rsidTr="008D096E">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9C403C" w:rsidRPr="00D6691E" w:rsidRDefault="00402AC8" w:rsidP="00402AC8">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4</w:t>
            </w:r>
            <w:r w:rsidR="009C403C" w:rsidRPr="00D6691E">
              <w:rPr>
                <w:rFonts w:ascii="Times New Roman" w:eastAsia="Calibri" w:hAnsi="Times New Roman" w:cs="Times New Roman"/>
                <w:lang w:eastAsia="ru-RU"/>
              </w:rPr>
              <w:t>.</w:t>
            </w:r>
          </w:p>
        </w:tc>
        <w:tc>
          <w:tcPr>
            <w:tcW w:w="2373" w:type="dxa"/>
            <w:tcBorders>
              <w:top w:val="single" w:sz="4" w:space="0" w:color="auto"/>
              <w:left w:val="single" w:sz="4" w:space="0" w:color="auto"/>
              <w:bottom w:val="single" w:sz="4" w:space="0" w:color="auto"/>
              <w:right w:val="single" w:sz="4" w:space="0" w:color="auto"/>
            </w:tcBorders>
            <w:shd w:val="clear" w:color="auto" w:fill="auto"/>
          </w:tcPr>
          <w:p w:rsidR="009C403C" w:rsidRPr="00D6691E" w:rsidRDefault="009C403C" w:rsidP="009C403C">
            <w:pPr>
              <w:spacing w:after="0" w:line="240" w:lineRule="auto"/>
              <w:rPr>
                <w:rFonts w:ascii="Times New Roman" w:eastAsia="Calibri" w:hAnsi="Times New Roman" w:cs="Times New Roman"/>
                <w:lang w:eastAsia="ru-RU"/>
              </w:rPr>
            </w:pPr>
            <w:r w:rsidRPr="00D6691E">
              <w:rPr>
                <w:rFonts w:ascii="Times New Roman" w:eastAsia="Calibri" w:hAnsi="Times New Roman" w:cs="Times New Roman"/>
                <w:lang w:eastAsia="ru-RU"/>
              </w:rPr>
              <w:t>Количество введенных в эксплуатацию объектов реального сектора экономики, единиц</w:t>
            </w:r>
          </w:p>
        </w:tc>
        <w:tc>
          <w:tcPr>
            <w:tcW w:w="1056" w:type="dxa"/>
            <w:tcBorders>
              <w:top w:val="nil"/>
              <w:left w:val="single" w:sz="4" w:space="0" w:color="auto"/>
              <w:bottom w:val="single" w:sz="4" w:space="0" w:color="auto"/>
              <w:right w:val="single" w:sz="4" w:space="0" w:color="auto"/>
            </w:tcBorders>
            <w:shd w:val="clear" w:color="auto" w:fill="auto"/>
            <w:vAlign w:val="center"/>
          </w:tcPr>
          <w:p w:rsidR="009C403C" w:rsidRPr="00D6691E" w:rsidRDefault="00402AC8" w:rsidP="00402AC8">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18</w:t>
            </w:r>
          </w:p>
        </w:tc>
        <w:tc>
          <w:tcPr>
            <w:tcW w:w="993" w:type="dxa"/>
            <w:tcBorders>
              <w:top w:val="nil"/>
              <w:left w:val="nil"/>
              <w:bottom w:val="single" w:sz="4" w:space="0" w:color="auto"/>
              <w:right w:val="single" w:sz="4" w:space="0" w:color="auto"/>
            </w:tcBorders>
            <w:shd w:val="clear" w:color="auto" w:fill="auto"/>
            <w:vAlign w:val="center"/>
          </w:tcPr>
          <w:p w:rsidR="009C403C" w:rsidRPr="00D6691E" w:rsidRDefault="00402AC8" w:rsidP="00402AC8">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23</w:t>
            </w:r>
          </w:p>
        </w:tc>
        <w:tc>
          <w:tcPr>
            <w:tcW w:w="992" w:type="dxa"/>
            <w:tcBorders>
              <w:top w:val="nil"/>
              <w:left w:val="nil"/>
              <w:bottom w:val="single" w:sz="4" w:space="0" w:color="auto"/>
              <w:right w:val="single" w:sz="4" w:space="0" w:color="auto"/>
            </w:tcBorders>
            <w:shd w:val="clear" w:color="auto" w:fill="auto"/>
            <w:vAlign w:val="center"/>
          </w:tcPr>
          <w:p w:rsidR="009C403C" w:rsidRPr="00D6691E" w:rsidRDefault="00402AC8" w:rsidP="00402AC8">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15</w:t>
            </w:r>
          </w:p>
        </w:tc>
        <w:tc>
          <w:tcPr>
            <w:tcW w:w="992" w:type="dxa"/>
            <w:tcBorders>
              <w:top w:val="nil"/>
              <w:left w:val="nil"/>
              <w:bottom w:val="single" w:sz="4" w:space="0" w:color="auto"/>
              <w:right w:val="single" w:sz="4" w:space="0" w:color="auto"/>
            </w:tcBorders>
            <w:shd w:val="clear" w:color="auto" w:fill="auto"/>
            <w:vAlign w:val="center"/>
          </w:tcPr>
          <w:p w:rsidR="009C403C" w:rsidRPr="00D6691E" w:rsidRDefault="00402AC8" w:rsidP="00402AC8">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8</w:t>
            </w:r>
          </w:p>
        </w:tc>
        <w:tc>
          <w:tcPr>
            <w:tcW w:w="992" w:type="dxa"/>
            <w:tcBorders>
              <w:top w:val="nil"/>
              <w:left w:val="nil"/>
              <w:bottom w:val="single" w:sz="4" w:space="0" w:color="auto"/>
              <w:right w:val="single" w:sz="4" w:space="0" w:color="auto"/>
            </w:tcBorders>
            <w:shd w:val="clear" w:color="auto" w:fill="auto"/>
            <w:vAlign w:val="center"/>
          </w:tcPr>
          <w:p w:rsidR="009C403C" w:rsidRPr="00D6691E" w:rsidRDefault="00402AC8" w:rsidP="00402AC8">
            <w:pPr>
              <w:widowControl w:val="0"/>
              <w:autoSpaceDE w:val="0"/>
              <w:autoSpaceDN w:val="0"/>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12</w:t>
            </w:r>
          </w:p>
        </w:tc>
        <w:tc>
          <w:tcPr>
            <w:tcW w:w="1418" w:type="dxa"/>
            <w:tcBorders>
              <w:top w:val="nil"/>
              <w:left w:val="nil"/>
              <w:bottom w:val="single" w:sz="4" w:space="0" w:color="auto"/>
              <w:right w:val="single" w:sz="4" w:space="0" w:color="auto"/>
            </w:tcBorders>
            <w:shd w:val="clear" w:color="auto" w:fill="auto"/>
            <w:vAlign w:val="center"/>
          </w:tcPr>
          <w:p w:rsidR="009C403C" w:rsidRPr="00D6691E" w:rsidRDefault="00402AC8" w:rsidP="00402AC8">
            <w:pPr>
              <w:spacing w:after="0" w:line="240" w:lineRule="auto"/>
              <w:jc w:val="center"/>
              <w:rPr>
                <w:rFonts w:ascii="Times New Roman" w:eastAsia="Calibri" w:hAnsi="Times New Roman" w:cs="Times New Roman"/>
                <w:lang w:eastAsia="ru-RU"/>
              </w:rPr>
            </w:pPr>
            <w:r w:rsidRPr="00D6691E">
              <w:rPr>
                <w:rFonts w:ascii="Times New Roman" w:eastAsia="Calibri" w:hAnsi="Times New Roman" w:cs="Times New Roman"/>
                <w:lang w:eastAsia="ru-RU"/>
              </w:rPr>
              <w:t>66,7</w:t>
            </w:r>
          </w:p>
        </w:tc>
      </w:tr>
    </w:tbl>
    <w:p w:rsidR="00402AC8" w:rsidRPr="00D6691E" w:rsidRDefault="00211B8F" w:rsidP="00211B8F">
      <w:pPr>
        <w:pStyle w:val="ConsPlusNormal"/>
        <w:ind w:firstLine="540"/>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 По данным комитета экономического развития и </w:t>
      </w:r>
      <w:r w:rsidR="00402AC8" w:rsidRPr="00D6691E">
        <w:rPr>
          <w:rFonts w:ascii="Times New Roman" w:eastAsia="Times New Roman" w:hAnsi="Times New Roman" w:cs="Times New Roman"/>
          <w:sz w:val="28"/>
          <w:szCs w:val="28"/>
        </w:rPr>
        <w:t>управления архитектуры комитета строительства и транспорта администрации Алексеевского муниципального округа.</w:t>
      </w:r>
    </w:p>
    <w:p w:rsidR="00402AC8" w:rsidRPr="00D6691E" w:rsidRDefault="00402AC8" w:rsidP="00211B8F">
      <w:pPr>
        <w:pStyle w:val="ConsPlusNormal"/>
        <w:ind w:firstLine="540"/>
        <w:jc w:val="both"/>
        <w:rPr>
          <w:rFonts w:ascii="Times New Roman" w:eastAsia="Times New Roman" w:hAnsi="Times New Roman" w:cs="Times New Roman"/>
          <w:sz w:val="28"/>
          <w:szCs w:val="28"/>
        </w:rPr>
      </w:pPr>
    </w:p>
    <w:p w:rsidR="006E39EB" w:rsidRPr="00D6691E" w:rsidRDefault="00211B8F"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Из таблицы видно, что в 20</w:t>
      </w:r>
      <w:r w:rsidR="00402AC8" w:rsidRPr="00D6691E">
        <w:rPr>
          <w:rFonts w:ascii="Times New Roman" w:eastAsia="Times New Roman" w:hAnsi="Times New Roman" w:cs="Times New Roman"/>
          <w:sz w:val="28"/>
          <w:szCs w:val="28"/>
        </w:rPr>
        <w:t>24</w:t>
      </w:r>
      <w:r w:rsidRPr="00D6691E">
        <w:rPr>
          <w:rFonts w:ascii="Times New Roman" w:eastAsia="Times New Roman" w:hAnsi="Times New Roman" w:cs="Times New Roman"/>
          <w:sz w:val="28"/>
          <w:szCs w:val="28"/>
        </w:rPr>
        <w:t xml:space="preserve"> году количество инвестиционных проектов, реализуемых и планируемых к реализации</w:t>
      </w:r>
      <w:r w:rsidR="006E39EB" w:rsidRPr="00D6691E">
        <w:rPr>
          <w:rFonts w:ascii="Times New Roman" w:eastAsia="Times New Roman" w:hAnsi="Times New Roman" w:cs="Times New Roman"/>
          <w:sz w:val="28"/>
          <w:szCs w:val="28"/>
        </w:rPr>
        <w:t>,</w:t>
      </w:r>
      <w:r w:rsidRPr="00D6691E">
        <w:rPr>
          <w:rFonts w:ascii="Times New Roman" w:eastAsia="Times New Roman" w:hAnsi="Times New Roman" w:cs="Times New Roman"/>
          <w:sz w:val="28"/>
          <w:szCs w:val="28"/>
        </w:rPr>
        <w:t xml:space="preserve"> </w:t>
      </w:r>
      <w:r w:rsidR="00402AC8" w:rsidRPr="00D6691E">
        <w:rPr>
          <w:rFonts w:ascii="Times New Roman" w:eastAsia="Times New Roman" w:hAnsi="Times New Roman" w:cs="Times New Roman"/>
          <w:sz w:val="28"/>
          <w:szCs w:val="28"/>
        </w:rPr>
        <w:t xml:space="preserve">снизилось по сравнению с 2020 годом практически в 2 раза, хотя объем инвестиций в суммовом выражении за этот же период увеличился в 1,4 раза. </w:t>
      </w:r>
    </w:p>
    <w:p w:rsidR="006E39EB" w:rsidRPr="00D6691E" w:rsidRDefault="006E39EB"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О</w:t>
      </w:r>
      <w:r w:rsidR="00402AC8" w:rsidRPr="00D6691E">
        <w:rPr>
          <w:rFonts w:ascii="Times New Roman" w:eastAsia="Times New Roman" w:hAnsi="Times New Roman" w:cs="Times New Roman"/>
          <w:sz w:val="28"/>
          <w:szCs w:val="28"/>
        </w:rPr>
        <w:t xml:space="preserve">тмечается тенденция реализации масштабных инвестиционных проектов в производственной и сельскохозяйственных сферах, </w:t>
      </w:r>
      <w:r w:rsidRPr="00D6691E">
        <w:rPr>
          <w:rFonts w:ascii="Times New Roman" w:eastAsia="Times New Roman" w:hAnsi="Times New Roman" w:cs="Times New Roman"/>
          <w:sz w:val="28"/>
          <w:szCs w:val="28"/>
        </w:rPr>
        <w:t xml:space="preserve">а </w:t>
      </w:r>
      <w:r w:rsidR="00402AC8" w:rsidRPr="00D6691E">
        <w:rPr>
          <w:rFonts w:ascii="Times New Roman" w:eastAsia="Times New Roman" w:hAnsi="Times New Roman" w:cs="Times New Roman"/>
          <w:sz w:val="28"/>
          <w:szCs w:val="28"/>
        </w:rPr>
        <w:t>так</w:t>
      </w:r>
      <w:r w:rsidRPr="00D6691E">
        <w:rPr>
          <w:rFonts w:ascii="Times New Roman" w:eastAsia="Times New Roman" w:hAnsi="Times New Roman" w:cs="Times New Roman"/>
          <w:sz w:val="28"/>
          <w:szCs w:val="28"/>
        </w:rPr>
        <w:t xml:space="preserve">же крупные бюджетные вложения в развитие инфраструктуры округа. </w:t>
      </w:r>
    </w:p>
    <w:p w:rsidR="006E39EB" w:rsidRPr="00D6691E" w:rsidRDefault="006E39EB"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На снижение числа реализуемых проектов и количество введенных в эксплуатацию объектов реального сектора экономики существенное влияние </w:t>
      </w:r>
      <w:r w:rsidRPr="00D6691E">
        <w:rPr>
          <w:rFonts w:ascii="Times New Roman" w:eastAsia="Times New Roman" w:hAnsi="Times New Roman" w:cs="Times New Roman"/>
          <w:sz w:val="28"/>
          <w:szCs w:val="28"/>
        </w:rPr>
        <w:lastRenderedPageBreak/>
        <w:t xml:space="preserve">оказали геополитические, санкционные и связанные с ними экономические особенности периода. </w:t>
      </w:r>
    </w:p>
    <w:p w:rsidR="006E39EB" w:rsidRPr="00D6691E" w:rsidRDefault="00211B8F"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  Наибольший объем инвестиций в основной капитал осваивается в</w:t>
      </w:r>
      <w:r w:rsidR="009C403C" w:rsidRPr="00D6691E">
        <w:rPr>
          <w:rFonts w:ascii="Times New Roman" w:eastAsia="Times New Roman" w:hAnsi="Times New Roman" w:cs="Times New Roman"/>
          <w:sz w:val="28"/>
          <w:szCs w:val="28"/>
        </w:rPr>
        <w:t xml:space="preserve"> обрабатывающей </w:t>
      </w:r>
      <w:r w:rsidRPr="00D6691E">
        <w:rPr>
          <w:rFonts w:ascii="Times New Roman" w:eastAsia="Times New Roman" w:hAnsi="Times New Roman" w:cs="Times New Roman"/>
          <w:sz w:val="28"/>
          <w:szCs w:val="28"/>
        </w:rPr>
        <w:t>промышленности</w:t>
      </w:r>
      <w:r w:rsidR="009C403C" w:rsidRPr="00D6691E">
        <w:rPr>
          <w:rFonts w:ascii="Times New Roman" w:eastAsia="Times New Roman" w:hAnsi="Times New Roman" w:cs="Times New Roman"/>
          <w:sz w:val="28"/>
          <w:szCs w:val="28"/>
        </w:rPr>
        <w:t xml:space="preserve"> и</w:t>
      </w:r>
      <w:r w:rsidRPr="00D6691E">
        <w:rPr>
          <w:rFonts w:ascii="Times New Roman" w:eastAsia="Times New Roman" w:hAnsi="Times New Roman" w:cs="Times New Roman"/>
          <w:sz w:val="28"/>
          <w:szCs w:val="28"/>
        </w:rPr>
        <w:t xml:space="preserve"> сельском хозяйстве</w:t>
      </w:r>
      <w:r w:rsidR="009C403C" w:rsidRPr="00D6691E">
        <w:rPr>
          <w:rFonts w:ascii="Times New Roman" w:eastAsia="Times New Roman" w:hAnsi="Times New Roman" w:cs="Times New Roman"/>
          <w:sz w:val="28"/>
          <w:szCs w:val="28"/>
        </w:rPr>
        <w:t xml:space="preserve">. </w:t>
      </w:r>
      <w:r w:rsidRPr="00D6691E">
        <w:rPr>
          <w:rFonts w:ascii="Times New Roman" w:eastAsia="Times New Roman" w:hAnsi="Times New Roman" w:cs="Times New Roman"/>
          <w:sz w:val="28"/>
          <w:szCs w:val="28"/>
        </w:rPr>
        <w:t>Инвестиционные вложения направляются на развитие материальной базы социальной сферы, инженерной инфраструктуры районов массовой индивидуальной застройки, комплексное благоустройство населенн</w:t>
      </w:r>
      <w:r w:rsidR="006E39EB" w:rsidRPr="00D6691E">
        <w:rPr>
          <w:rFonts w:ascii="Times New Roman" w:eastAsia="Times New Roman" w:hAnsi="Times New Roman" w:cs="Times New Roman"/>
          <w:sz w:val="28"/>
          <w:szCs w:val="28"/>
        </w:rPr>
        <w:t>ых пунктов сельских территорий.</w:t>
      </w:r>
    </w:p>
    <w:p w:rsidR="00211B8F" w:rsidRPr="00D6691E" w:rsidRDefault="00211B8F"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Сегодня решение инвестора о вложении средств в экономику конкретной территории в большей степени зависит от предоставления ему органами власти необходимой информации. Таким образом, обеспечение потенциального инвестора максимально полной, достоверной и актуальной информацией об инвестиционных возможностях территории является одним из </w:t>
      </w:r>
      <w:r w:rsidR="009C403C" w:rsidRPr="00D6691E">
        <w:rPr>
          <w:rFonts w:ascii="Times New Roman" w:eastAsia="Times New Roman" w:hAnsi="Times New Roman" w:cs="Times New Roman"/>
          <w:sz w:val="28"/>
          <w:szCs w:val="28"/>
        </w:rPr>
        <w:t>важных</w:t>
      </w:r>
      <w:r w:rsidRPr="00D6691E">
        <w:rPr>
          <w:rFonts w:ascii="Times New Roman" w:eastAsia="Times New Roman" w:hAnsi="Times New Roman" w:cs="Times New Roman"/>
          <w:sz w:val="28"/>
          <w:szCs w:val="28"/>
        </w:rPr>
        <w:t xml:space="preserve"> моментов привлечения инвестиций в экономику. Особым фактором роста открытости, делового авторитета и инвестиционного климата Алексеевского </w:t>
      </w:r>
      <w:r w:rsidR="009C403C" w:rsidRPr="00D6691E">
        <w:rPr>
          <w:rFonts w:ascii="Times New Roman" w:eastAsia="Times New Roman" w:hAnsi="Times New Roman" w:cs="Times New Roman"/>
          <w:sz w:val="28"/>
          <w:szCs w:val="28"/>
        </w:rPr>
        <w:t>муниципального</w:t>
      </w:r>
      <w:r w:rsidRPr="00D6691E">
        <w:rPr>
          <w:rFonts w:ascii="Times New Roman" w:eastAsia="Times New Roman" w:hAnsi="Times New Roman" w:cs="Times New Roman"/>
          <w:sz w:val="28"/>
          <w:szCs w:val="28"/>
        </w:rPr>
        <w:t xml:space="preserve"> округа стало сотрудничество со специализированными организациями, деятельность которых направлена на взаимодействие с предпринимателями и инвесторами, в том числе сопровождение инвестиционных проектов:</w:t>
      </w:r>
    </w:p>
    <w:p w:rsidR="00211B8F" w:rsidRPr="00D6691E" w:rsidRDefault="00211B8F"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АО «Корпорация Развитие» Белгородской области» - по привлечению инвестиций и работе с инвесторами;</w:t>
      </w:r>
    </w:p>
    <w:p w:rsidR="00211B8F" w:rsidRPr="00D6691E" w:rsidRDefault="00211B8F"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МКК «Белгородский областной фонд поддержки малого и среднего предпринимательства», Белгородский гарантийный фонд содействия кредитованию - по предоставлению микрокредитов, гарантий и залоговой базы.</w:t>
      </w:r>
    </w:p>
    <w:p w:rsidR="008D0910" w:rsidRPr="00D6691E" w:rsidRDefault="008D0910"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Организовано взаимодействие всех заинтересованных в развитии округа сторон: населения, бизнеса и власти, в том числе с использованием механизмов МЧП. </w:t>
      </w:r>
      <w:r w:rsidR="002A4003" w:rsidRPr="00D6691E">
        <w:rPr>
          <w:rFonts w:ascii="Times New Roman" w:eastAsia="Times New Roman" w:hAnsi="Times New Roman" w:cs="Times New Roman"/>
          <w:sz w:val="28"/>
          <w:szCs w:val="28"/>
        </w:rPr>
        <w:t>35</w:t>
      </w:r>
      <w:r w:rsidR="00387B05" w:rsidRPr="00D6691E">
        <w:rPr>
          <w:rFonts w:ascii="Times New Roman" w:eastAsia="Times New Roman" w:hAnsi="Times New Roman" w:cs="Times New Roman"/>
          <w:sz w:val="28"/>
          <w:szCs w:val="28"/>
        </w:rPr>
        <w:t xml:space="preserve"> п</w:t>
      </w:r>
      <w:r w:rsidRPr="00D6691E">
        <w:rPr>
          <w:rFonts w:ascii="Times New Roman" w:eastAsia="Times New Roman" w:hAnsi="Times New Roman" w:cs="Times New Roman"/>
          <w:sz w:val="28"/>
          <w:szCs w:val="28"/>
        </w:rPr>
        <w:t>роект</w:t>
      </w:r>
      <w:r w:rsidR="002A4003" w:rsidRPr="00D6691E">
        <w:rPr>
          <w:rFonts w:ascii="Times New Roman" w:eastAsia="Times New Roman" w:hAnsi="Times New Roman" w:cs="Times New Roman"/>
          <w:sz w:val="28"/>
          <w:szCs w:val="28"/>
        </w:rPr>
        <w:t>ов</w:t>
      </w:r>
      <w:r w:rsidRPr="00D6691E">
        <w:rPr>
          <w:rFonts w:ascii="Times New Roman" w:eastAsia="Times New Roman" w:hAnsi="Times New Roman" w:cs="Times New Roman"/>
          <w:sz w:val="28"/>
          <w:szCs w:val="28"/>
        </w:rPr>
        <w:t xml:space="preserve"> с признаками МЧП </w:t>
      </w:r>
      <w:r w:rsidR="00387B05" w:rsidRPr="00D6691E">
        <w:rPr>
          <w:rFonts w:ascii="Times New Roman" w:eastAsia="Times New Roman" w:hAnsi="Times New Roman" w:cs="Times New Roman"/>
          <w:sz w:val="28"/>
          <w:szCs w:val="28"/>
        </w:rPr>
        <w:t xml:space="preserve">на общую сумму </w:t>
      </w:r>
      <w:r w:rsidR="002A4003" w:rsidRPr="00D6691E">
        <w:rPr>
          <w:rFonts w:ascii="Times New Roman" w:eastAsia="Times New Roman" w:hAnsi="Times New Roman" w:cs="Times New Roman"/>
          <w:sz w:val="28"/>
          <w:szCs w:val="28"/>
        </w:rPr>
        <w:t xml:space="preserve">1,3 </w:t>
      </w:r>
      <w:r w:rsidR="00387B05" w:rsidRPr="00D6691E">
        <w:rPr>
          <w:rFonts w:ascii="Times New Roman" w:eastAsia="Times New Roman" w:hAnsi="Times New Roman" w:cs="Times New Roman"/>
          <w:sz w:val="28"/>
          <w:szCs w:val="28"/>
        </w:rPr>
        <w:t>мл</w:t>
      </w:r>
      <w:r w:rsidR="002A4003" w:rsidRPr="00D6691E">
        <w:rPr>
          <w:rFonts w:ascii="Times New Roman" w:eastAsia="Times New Roman" w:hAnsi="Times New Roman" w:cs="Times New Roman"/>
          <w:sz w:val="28"/>
          <w:szCs w:val="28"/>
        </w:rPr>
        <w:t>рд</w:t>
      </w:r>
      <w:r w:rsidR="00387B05" w:rsidRPr="00D6691E">
        <w:rPr>
          <w:rFonts w:ascii="Times New Roman" w:eastAsia="Times New Roman" w:hAnsi="Times New Roman" w:cs="Times New Roman"/>
          <w:sz w:val="28"/>
          <w:szCs w:val="28"/>
        </w:rPr>
        <w:t xml:space="preserve"> рублей </w:t>
      </w:r>
      <w:r w:rsidRPr="00D6691E">
        <w:rPr>
          <w:rFonts w:ascii="Times New Roman" w:eastAsia="Times New Roman" w:hAnsi="Times New Roman" w:cs="Times New Roman"/>
          <w:sz w:val="28"/>
          <w:szCs w:val="28"/>
        </w:rPr>
        <w:t>реализу</w:t>
      </w:r>
      <w:r w:rsidR="002A4003" w:rsidRPr="00D6691E">
        <w:rPr>
          <w:rFonts w:ascii="Times New Roman" w:eastAsia="Times New Roman" w:hAnsi="Times New Roman" w:cs="Times New Roman"/>
          <w:sz w:val="28"/>
          <w:szCs w:val="28"/>
        </w:rPr>
        <w:t>ю</w:t>
      </w:r>
      <w:r w:rsidRPr="00D6691E">
        <w:rPr>
          <w:rFonts w:ascii="Times New Roman" w:eastAsia="Times New Roman" w:hAnsi="Times New Roman" w:cs="Times New Roman"/>
          <w:sz w:val="28"/>
          <w:szCs w:val="28"/>
        </w:rPr>
        <w:t>тся в сферах</w:t>
      </w:r>
      <w:r w:rsidR="002A4003" w:rsidRPr="00D6691E">
        <w:rPr>
          <w:rFonts w:ascii="Times New Roman" w:eastAsia="Times New Roman" w:hAnsi="Times New Roman" w:cs="Times New Roman"/>
          <w:sz w:val="28"/>
          <w:szCs w:val="28"/>
        </w:rPr>
        <w:t xml:space="preserve"> промышленности, переработки с</w:t>
      </w:r>
      <w:r w:rsidR="005B7F81" w:rsidRPr="00D6691E">
        <w:rPr>
          <w:rFonts w:ascii="Times New Roman" w:eastAsia="Times New Roman" w:hAnsi="Times New Roman" w:cs="Times New Roman"/>
          <w:sz w:val="28"/>
          <w:szCs w:val="28"/>
        </w:rPr>
        <w:t>е</w:t>
      </w:r>
      <w:r w:rsidR="002A4003" w:rsidRPr="00D6691E">
        <w:rPr>
          <w:rFonts w:ascii="Times New Roman" w:eastAsia="Times New Roman" w:hAnsi="Times New Roman" w:cs="Times New Roman"/>
          <w:sz w:val="28"/>
          <w:szCs w:val="28"/>
        </w:rPr>
        <w:t>льскохозяйственной продукции</w:t>
      </w:r>
      <w:r w:rsidR="005B7F81" w:rsidRPr="00D6691E">
        <w:rPr>
          <w:rFonts w:ascii="Times New Roman" w:eastAsia="Times New Roman" w:hAnsi="Times New Roman" w:cs="Times New Roman"/>
          <w:sz w:val="28"/>
          <w:szCs w:val="28"/>
        </w:rPr>
        <w:t xml:space="preserve">, коммунальной и энергетической инфраструктуры. </w:t>
      </w:r>
      <w:r w:rsidR="002A4003" w:rsidRPr="00D6691E">
        <w:rPr>
          <w:rFonts w:ascii="Times New Roman" w:eastAsia="Times New Roman" w:hAnsi="Times New Roman" w:cs="Times New Roman"/>
          <w:sz w:val="28"/>
          <w:szCs w:val="28"/>
        </w:rPr>
        <w:t xml:space="preserve">  </w:t>
      </w:r>
      <w:r w:rsidRPr="00D6691E">
        <w:rPr>
          <w:rFonts w:ascii="Times New Roman" w:eastAsia="Times New Roman" w:hAnsi="Times New Roman" w:cs="Times New Roman"/>
          <w:sz w:val="28"/>
          <w:szCs w:val="28"/>
        </w:rPr>
        <w:t xml:space="preserve"> </w:t>
      </w:r>
    </w:p>
    <w:p w:rsidR="008D0910" w:rsidRPr="00D6691E" w:rsidRDefault="008D0910" w:rsidP="00211B8F">
      <w:pPr>
        <w:pStyle w:val="ConsPlusNormal"/>
        <w:ind w:firstLine="540"/>
        <w:jc w:val="both"/>
        <w:rPr>
          <w:rFonts w:ascii="Times New Roman" w:eastAsia="Times New Roman" w:hAnsi="Times New Roman" w:cs="Times New Roman"/>
          <w:sz w:val="28"/>
          <w:szCs w:val="28"/>
        </w:rPr>
      </w:pPr>
    </w:p>
    <w:p w:rsidR="00E1638A" w:rsidRPr="00D6691E" w:rsidRDefault="00E1638A" w:rsidP="006A05BE">
      <w:pPr>
        <w:pStyle w:val="ConsPlusTitle"/>
        <w:jc w:val="center"/>
        <w:outlineLvl w:val="2"/>
        <w:rPr>
          <w:rFonts w:ascii="Times New Roman" w:eastAsia="Times New Roman" w:hAnsi="Times New Roman" w:cs="Times New Roman"/>
          <w:sz w:val="28"/>
          <w:szCs w:val="28"/>
        </w:rPr>
      </w:pPr>
      <w:bookmarkStart w:id="49" w:name="_Toc207060432"/>
      <w:r w:rsidRPr="00D6691E">
        <w:rPr>
          <w:rFonts w:ascii="Times New Roman" w:eastAsia="Times New Roman" w:hAnsi="Times New Roman" w:cs="Times New Roman"/>
          <w:sz w:val="28"/>
          <w:szCs w:val="28"/>
        </w:rPr>
        <w:t>3.</w:t>
      </w:r>
      <w:r w:rsidR="005C10FA" w:rsidRPr="00D6691E">
        <w:rPr>
          <w:rFonts w:ascii="Times New Roman" w:eastAsia="Times New Roman" w:hAnsi="Times New Roman" w:cs="Times New Roman"/>
          <w:sz w:val="28"/>
          <w:szCs w:val="28"/>
        </w:rPr>
        <w:t>4</w:t>
      </w:r>
      <w:r w:rsidRPr="00D6691E">
        <w:rPr>
          <w:rFonts w:ascii="Times New Roman" w:eastAsia="Times New Roman" w:hAnsi="Times New Roman" w:cs="Times New Roman"/>
          <w:sz w:val="28"/>
          <w:szCs w:val="28"/>
        </w:rPr>
        <w:t>.2. Тенденции, сложившиеся за предыдущий период</w:t>
      </w:r>
      <w:bookmarkEnd w:id="49"/>
    </w:p>
    <w:p w:rsidR="00E1638A" w:rsidRPr="00D6691E" w:rsidRDefault="00E1638A" w:rsidP="00E1638A">
      <w:pPr>
        <w:pStyle w:val="ConsPlusNormal"/>
        <w:jc w:val="center"/>
        <w:rPr>
          <w:sz w:val="28"/>
          <w:szCs w:val="28"/>
        </w:rPr>
      </w:pPr>
    </w:p>
    <w:p w:rsidR="00E1638A" w:rsidRPr="00D6691E" w:rsidRDefault="00E1638A"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Инвестиционные циклы в Алексеевском муниципальном округе в период 2000 - 2024 годов были связаны с развитием ключевых отраслей экономики и крупными проектами частного бизнеса.</w:t>
      </w:r>
    </w:p>
    <w:p w:rsidR="00740A1E" w:rsidRPr="00D6691E" w:rsidRDefault="00E1638A"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В </w:t>
      </w:r>
      <w:r w:rsidR="00740A1E" w:rsidRPr="00D6691E">
        <w:rPr>
          <w:rFonts w:ascii="Times New Roman" w:eastAsia="Times New Roman" w:hAnsi="Times New Roman" w:cs="Times New Roman"/>
          <w:sz w:val="28"/>
          <w:szCs w:val="28"/>
        </w:rPr>
        <w:t xml:space="preserve">обрабатывающих производствах основной объем инвестиций был направлен на развитие пищевой промышленности, в сельском хозяйстве – на </w:t>
      </w:r>
      <w:r w:rsidR="002A4003" w:rsidRPr="00D6691E">
        <w:rPr>
          <w:rFonts w:ascii="Times New Roman" w:eastAsia="Times New Roman" w:hAnsi="Times New Roman" w:cs="Times New Roman"/>
          <w:sz w:val="28"/>
          <w:szCs w:val="28"/>
        </w:rPr>
        <w:t>обновление основных средств</w:t>
      </w:r>
      <w:r w:rsidRPr="00D6691E">
        <w:rPr>
          <w:rFonts w:ascii="Times New Roman" w:eastAsia="Times New Roman" w:hAnsi="Times New Roman" w:cs="Times New Roman"/>
          <w:sz w:val="28"/>
          <w:szCs w:val="28"/>
        </w:rPr>
        <w:t xml:space="preserve">. </w:t>
      </w:r>
    </w:p>
    <w:p w:rsidR="00740A1E" w:rsidRPr="00D6691E" w:rsidRDefault="00E1638A"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На текущем этапе </w:t>
      </w:r>
      <w:r w:rsidR="00740A1E" w:rsidRPr="00D6691E">
        <w:rPr>
          <w:rFonts w:ascii="Times New Roman" w:eastAsia="Times New Roman" w:hAnsi="Times New Roman" w:cs="Times New Roman"/>
          <w:sz w:val="28"/>
          <w:szCs w:val="28"/>
        </w:rPr>
        <w:t xml:space="preserve">значимые инвестиционные проекты завершены крупными инвесторами округа. </w:t>
      </w:r>
    </w:p>
    <w:p w:rsidR="00740A1E" w:rsidRPr="00D6691E" w:rsidRDefault="00740A1E"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В условиях геополитической нестабильности растут риски </w:t>
      </w:r>
      <w:r w:rsidR="00D45145" w:rsidRPr="00D6691E">
        <w:rPr>
          <w:rFonts w:ascii="Times New Roman" w:eastAsia="Times New Roman" w:hAnsi="Times New Roman" w:cs="Times New Roman"/>
          <w:sz w:val="28"/>
          <w:szCs w:val="28"/>
        </w:rPr>
        <w:t>остановки запланированных инвестиционных проектов, замедления темпов экономического роста и инвестиций.</w:t>
      </w:r>
    </w:p>
    <w:p w:rsidR="00E1638A" w:rsidRPr="00D6691E" w:rsidRDefault="00E1638A" w:rsidP="00E1638A">
      <w:pPr>
        <w:pStyle w:val="ConsPlusNormal"/>
        <w:jc w:val="right"/>
        <w:rPr>
          <w:sz w:val="28"/>
          <w:szCs w:val="28"/>
        </w:rPr>
      </w:pPr>
    </w:p>
    <w:p w:rsidR="00E1638A" w:rsidRPr="00D6691E" w:rsidRDefault="00D45145" w:rsidP="006A05BE">
      <w:pPr>
        <w:pStyle w:val="ConsPlusTitle"/>
        <w:jc w:val="center"/>
        <w:outlineLvl w:val="2"/>
        <w:rPr>
          <w:rFonts w:ascii="Times New Roman" w:eastAsia="Times New Roman" w:hAnsi="Times New Roman" w:cs="Times New Roman"/>
          <w:sz w:val="28"/>
          <w:szCs w:val="28"/>
        </w:rPr>
      </w:pPr>
      <w:bookmarkStart w:id="50" w:name="_Toc207060433"/>
      <w:r w:rsidRPr="00D6691E">
        <w:rPr>
          <w:rFonts w:ascii="Times New Roman" w:eastAsia="Times New Roman" w:hAnsi="Times New Roman" w:cs="Times New Roman"/>
          <w:sz w:val="28"/>
          <w:szCs w:val="28"/>
        </w:rPr>
        <w:lastRenderedPageBreak/>
        <w:t>3.</w:t>
      </w:r>
      <w:r w:rsidR="005C10FA" w:rsidRPr="00D6691E">
        <w:rPr>
          <w:rFonts w:ascii="Times New Roman" w:eastAsia="Times New Roman" w:hAnsi="Times New Roman" w:cs="Times New Roman"/>
          <w:sz w:val="28"/>
          <w:szCs w:val="28"/>
        </w:rPr>
        <w:t>4</w:t>
      </w:r>
      <w:r w:rsidR="00E1638A" w:rsidRPr="00D6691E">
        <w:rPr>
          <w:rFonts w:ascii="Times New Roman" w:eastAsia="Times New Roman" w:hAnsi="Times New Roman" w:cs="Times New Roman"/>
          <w:sz w:val="28"/>
          <w:szCs w:val="28"/>
        </w:rPr>
        <w:t>.3. Стратегические направления развития</w:t>
      </w:r>
      <w:bookmarkEnd w:id="50"/>
    </w:p>
    <w:p w:rsidR="002F708E" w:rsidRPr="00D6691E" w:rsidRDefault="002F708E" w:rsidP="002F708E">
      <w:pPr>
        <w:pStyle w:val="ConsPlusTitle"/>
        <w:jc w:val="center"/>
        <w:rPr>
          <w:rFonts w:ascii="Times New Roman" w:eastAsia="Times New Roman" w:hAnsi="Times New Roman" w:cs="Times New Roman"/>
          <w:sz w:val="28"/>
          <w:szCs w:val="28"/>
        </w:rPr>
      </w:pPr>
    </w:p>
    <w:p w:rsidR="00744279" w:rsidRPr="00D6691E" w:rsidRDefault="00E1638A"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Долгосрочной стратегической целью политики в сфере инвестиционного развития является увеличение реального роста инвестиций в основной капитал</w:t>
      </w:r>
      <w:r w:rsidR="00744279" w:rsidRPr="00D6691E">
        <w:rPr>
          <w:rFonts w:ascii="Times New Roman" w:eastAsia="Times New Roman" w:hAnsi="Times New Roman" w:cs="Times New Roman"/>
          <w:sz w:val="28"/>
          <w:szCs w:val="28"/>
        </w:rPr>
        <w:t>,</w:t>
      </w:r>
      <w:r w:rsidR="00744279" w:rsidRPr="00D6691E">
        <w:rPr>
          <w:sz w:val="28"/>
          <w:szCs w:val="28"/>
        </w:rPr>
        <w:t xml:space="preserve"> </w:t>
      </w:r>
      <w:r w:rsidR="00744279" w:rsidRPr="00D6691E">
        <w:rPr>
          <w:rFonts w:ascii="Times New Roman" w:eastAsia="Times New Roman" w:hAnsi="Times New Roman" w:cs="Times New Roman"/>
          <w:sz w:val="28"/>
          <w:szCs w:val="28"/>
        </w:rPr>
        <w:t>дальнейшее создание условий для активизации имеющегося инвестиционного потенциала; обеспечение роста инвестиционной активности хозяйствующих субъектов; повышение конкурентоспособности приоритетных отраслей экономики; развитие малого и среднего предпринимательства; формирование доступной среды для размещения производственных и иных объектов инвесторов, которые будут способствовать ускорению темпов социально-экономического развития Алексеевского муниципального округа и повышению качества жизни населения. Таким образом, стратегическая цель в области инвестиционной политики - привлечение и рациональное использование инвестиционных ресурсов, обеспечивающих социально-экономическое развитие территории.</w:t>
      </w:r>
    </w:p>
    <w:p w:rsidR="00744279" w:rsidRPr="00D6691E" w:rsidRDefault="00744279"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Основные задачи: </w:t>
      </w:r>
    </w:p>
    <w:p w:rsidR="008D096E" w:rsidRPr="00D6691E" w:rsidRDefault="00744279"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выявление перспективных для инвестирования сфер и сегментов на территории округа;</w:t>
      </w:r>
    </w:p>
    <w:p w:rsidR="002A262C" w:rsidRPr="00D6691E" w:rsidRDefault="00744279"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реализация проектов по созданию новых производств, в том числе инновационных</w:t>
      </w:r>
      <w:r w:rsidR="002A262C" w:rsidRPr="00D6691E">
        <w:rPr>
          <w:rFonts w:ascii="Times New Roman" w:eastAsia="Times New Roman" w:hAnsi="Times New Roman" w:cs="Times New Roman"/>
          <w:sz w:val="28"/>
          <w:szCs w:val="28"/>
        </w:rPr>
        <w:t>;</w:t>
      </w:r>
    </w:p>
    <w:p w:rsidR="008D096E" w:rsidRPr="00D6691E" w:rsidRDefault="002A262C"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сопровождение инвестиционных проектов от стадии проработки концепции проекта (инвестиционного замысла) до стадии реализации и последующего масштабирования в формате «единого окна»;</w:t>
      </w:r>
      <w:r w:rsidR="008D096E" w:rsidRPr="00D6691E">
        <w:rPr>
          <w:rFonts w:ascii="Times New Roman" w:eastAsia="Times New Roman" w:hAnsi="Times New Roman" w:cs="Times New Roman"/>
          <w:sz w:val="28"/>
          <w:szCs w:val="28"/>
        </w:rPr>
        <w:t xml:space="preserve"> </w:t>
      </w:r>
    </w:p>
    <w:p w:rsidR="008D096E" w:rsidRPr="00D6691E" w:rsidRDefault="00744279"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реализация проектов с использованием механизмов МЧП;</w:t>
      </w:r>
      <w:r w:rsidR="008D096E" w:rsidRPr="00D6691E">
        <w:rPr>
          <w:rFonts w:ascii="Times New Roman" w:eastAsia="Times New Roman" w:hAnsi="Times New Roman" w:cs="Times New Roman"/>
          <w:sz w:val="28"/>
          <w:szCs w:val="28"/>
        </w:rPr>
        <w:t xml:space="preserve"> </w:t>
      </w:r>
    </w:p>
    <w:p w:rsidR="008D096E" w:rsidRPr="00D6691E" w:rsidRDefault="00744279"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 реализация проектов, направленных на развитие депрессивных промышленных площадок;  </w:t>
      </w:r>
    </w:p>
    <w:p w:rsidR="008D096E" w:rsidRPr="00D6691E" w:rsidRDefault="00744279"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развитие условий ведения инвестиционной и предпринимательской деятельности, сокращение административных барьеров, повышение информационной открытости органов власти;</w:t>
      </w:r>
    </w:p>
    <w:p w:rsidR="008D096E" w:rsidRPr="00D6691E" w:rsidRDefault="00744279"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развитие инфраструктуры по поддержке инвесторов, повышение качества и доступности инженерной, транспортной и социальной инфраструктуры;</w:t>
      </w:r>
      <w:r w:rsidR="008D096E" w:rsidRPr="00D6691E">
        <w:rPr>
          <w:rFonts w:ascii="Times New Roman" w:eastAsia="Times New Roman" w:hAnsi="Times New Roman" w:cs="Times New Roman"/>
          <w:sz w:val="28"/>
          <w:szCs w:val="28"/>
        </w:rPr>
        <w:t xml:space="preserve"> </w:t>
      </w:r>
    </w:p>
    <w:p w:rsidR="008D096E" w:rsidRPr="00D6691E" w:rsidRDefault="00744279"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развитие импортозамещающих производств, стимулирование спроса на продукцию, создаваемую инвесторами производств;</w:t>
      </w:r>
      <w:r w:rsidR="008D096E" w:rsidRPr="00D6691E">
        <w:rPr>
          <w:rFonts w:ascii="Times New Roman" w:eastAsia="Times New Roman" w:hAnsi="Times New Roman" w:cs="Times New Roman"/>
          <w:sz w:val="28"/>
          <w:szCs w:val="28"/>
        </w:rPr>
        <w:t xml:space="preserve"> </w:t>
      </w:r>
    </w:p>
    <w:p w:rsidR="008D096E" w:rsidRPr="00D6691E" w:rsidRDefault="00744279"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совершенствование рынка труда и системы подготовки и переподготовки кадров.</w:t>
      </w:r>
      <w:r w:rsidR="008D096E" w:rsidRPr="00D6691E">
        <w:rPr>
          <w:rFonts w:ascii="Times New Roman" w:eastAsia="Times New Roman" w:hAnsi="Times New Roman" w:cs="Times New Roman"/>
          <w:sz w:val="28"/>
          <w:szCs w:val="28"/>
        </w:rPr>
        <w:t xml:space="preserve"> </w:t>
      </w:r>
    </w:p>
    <w:p w:rsidR="008D096E" w:rsidRPr="00D6691E" w:rsidRDefault="00744279"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оказание инвесторам помощи в подборе свободных производственных площадок для строительства новых объектов, содействие по вопросам землеотвода, прохождения разрешительных процедур и другим вопросам;</w:t>
      </w:r>
      <w:r w:rsidR="008D096E" w:rsidRPr="00D6691E">
        <w:rPr>
          <w:rFonts w:ascii="Times New Roman" w:eastAsia="Times New Roman" w:hAnsi="Times New Roman" w:cs="Times New Roman"/>
          <w:sz w:val="28"/>
          <w:szCs w:val="28"/>
        </w:rPr>
        <w:t xml:space="preserve"> </w:t>
      </w:r>
    </w:p>
    <w:p w:rsidR="00744279" w:rsidRPr="00D6691E" w:rsidRDefault="00744279"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реализация инвестиционных программ строительства и реконструкции объектов энерго- и газоснабжения потребителей округа;</w:t>
      </w:r>
    </w:p>
    <w:p w:rsidR="00E1638A" w:rsidRPr="00D6691E" w:rsidRDefault="001935D1"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Важным направлением станет </w:t>
      </w:r>
      <w:r w:rsidR="00E1638A" w:rsidRPr="00D6691E">
        <w:rPr>
          <w:rFonts w:ascii="Times New Roman" w:eastAsia="Times New Roman" w:hAnsi="Times New Roman" w:cs="Times New Roman"/>
          <w:sz w:val="28"/>
          <w:szCs w:val="28"/>
        </w:rPr>
        <w:t>сопровождение инвестиционных проектов по получению мер поддержки</w:t>
      </w:r>
      <w:r w:rsidR="002A262C" w:rsidRPr="00D6691E">
        <w:rPr>
          <w:rFonts w:ascii="Times New Roman" w:eastAsia="Times New Roman" w:hAnsi="Times New Roman" w:cs="Times New Roman"/>
          <w:sz w:val="28"/>
          <w:szCs w:val="28"/>
        </w:rPr>
        <w:t xml:space="preserve"> </w:t>
      </w:r>
      <w:r w:rsidR="00E1638A" w:rsidRPr="00D6691E">
        <w:rPr>
          <w:rFonts w:ascii="Times New Roman" w:eastAsia="Times New Roman" w:hAnsi="Times New Roman" w:cs="Times New Roman"/>
          <w:sz w:val="28"/>
          <w:szCs w:val="28"/>
        </w:rPr>
        <w:t>за счет привлечения средств регионального бюджета, включающего:</w:t>
      </w:r>
    </w:p>
    <w:p w:rsidR="00701093" w:rsidRPr="00D6691E" w:rsidRDefault="00E1638A"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lastRenderedPageBreak/>
        <w:t>- субсиди</w:t>
      </w:r>
      <w:r w:rsidR="002A262C" w:rsidRPr="00D6691E">
        <w:rPr>
          <w:rFonts w:ascii="Times New Roman" w:eastAsia="Times New Roman" w:hAnsi="Times New Roman" w:cs="Times New Roman"/>
          <w:sz w:val="28"/>
          <w:szCs w:val="28"/>
        </w:rPr>
        <w:t>и</w:t>
      </w:r>
      <w:r w:rsidRPr="00D6691E">
        <w:rPr>
          <w:rFonts w:ascii="Times New Roman" w:eastAsia="Times New Roman" w:hAnsi="Times New Roman" w:cs="Times New Roman"/>
          <w:sz w:val="28"/>
          <w:szCs w:val="28"/>
        </w:rPr>
        <w:t xml:space="preserve"> на возмещение части затрат промышленных предприятий, связанн</w:t>
      </w:r>
      <w:r w:rsidR="002A262C" w:rsidRPr="00D6691E">
        <w:rPr>
          <w:rFonts w:ascii="Times New Roman" w:eastAsia="Times New Roman" w:hAnsi="Times New Roman" w:cs="Times New Roman"/>
          <w:sz w:val="28"/>
          <w:szCs w:val="28"/>
        </w:rPr>
        <w:t>ых</w:t>
      </w:r>
      <w:r w:rsidRPr="00D6691E">
        <w:rPr>
          <w:rFonts w:ascii="Times New Roman" w:eastAsia="Times New Roman" w:hAnsi="Times New Roman" w:cs="Times New Roman"/>
          <w:sz w:val="28"/>
          <w:szCs w:val="28"/>
        </w:rPr>
        <w:t xml:space="preserve"> с приобретением нового оборудования &lt;</w:t>
      </w:r>
      <w:r w:rsidR="00697E7A" w:rsidRPr="00D6691E">
        <w:rPr>
          <w:rStyle w:val="aff0"/>
          <w:rFonts w:ascii="Times New Roman" w:eastAsia="Times New Roman" w:hAnsi="Times New Roman" w:cs="Times New Roman"/>
          <w:sz w:val="28"/>
          <w:szCs w:val="28"/>
        </w:rPr>
        <w:footnoteReference w:id="1"/>
      </w:r>
      <w:r w:rsidRPr="00D6691E">
        <w:rPr>
          <w:rFonts w:ascii="Times New Roman" w:eastAsia="Times New Roman" w:hAnsi="Times New Roman" w:cs="Times New Roman"/>
          <w:sz w:val="28"/>
          <w:szCs w:val="28"/>
        </w:rPr>
        <w:t xml:space="preserve">&gt;, </w:t>
      </w:r>
    </w:p>
    <w:p w:rsidR="00E1638A" w:rsidRPr="00D6691E" w:rsidRDefault="00701093"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 </w:t>
      </w:r>
      <w:r w:rsidR="00E1638A" w:rsidRPr="00D6691E">
        <w:rPr>
          <w:rFonts w:ascii="Times New Roman" w:eastAsia="Times New Roman" w:hAnsi="Times New Roman" w:cs="Times New Roman"/>
          <w:sz w:val="28"/>
          <w:szCs w:val="28"/>
        </w:rPr>
        <w:t>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 &lt;</w:t>
      </w:r>
      <w:r w:rsidR="00697E7A" w:rsidRPr="00D6691E">
        <w:rPr>
          <w:rStyle w:val="aff0"/>
          <w:rFonts w:ascii="Times New Roman" w:eastAsia="Times New Roman" w:hAnsi="Times New Roman" w:cs="Times New Roman"/>
          <w:sz w:val="28"/>
          <w:szCs w:val="28"/>
        </w:rPr>
        <w:footnoteReference w:id="2"/>
      </w:r>
      <w:r w:rsidR="00E1638A" w:rsidRPr="00D6691E">
        <w:rPr>
          <w:rFonts w:ascii="Times New Roman" w:eastAsia="Times New Roman" w:hAnsi="Times New Roman" w:cs="Times New Roman"/>
          <w:sz w:val="28"/>
          <w:szCs w:val="28"/>
        </w:rPr>
        <w:t>&gt;;</w:t>
      </w:r>
    </w:p>
    <w:p w:rsidR="00701093" w:rsidRPr="00D6691E" w:rsidRDefault="00701093" w:rsidP="008D096E">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компенсация основных затрат для производителей отдельных продовольственных товаров (для производителей хлеба, батона, лопатки свиной, фарша свиного, тушек цыплят-бройлеров, яиц куриных пищевых) &lt;</w:t>
      </w:r>
      <w:r w:rsidR="00697E7A" w:rsidRPr="00D6691E">
        <w:rPr>
          <w:rStyle w:val="aff0"/>
          <w:rFonts w:ascii="Times New Roman" w:eastAsia="Times New Roman" w:hAnsi="Times New Roman" w:cs="Times New Roman"/>
          <w:sz w:val="28"/>
          <w:szCs w:val="28"/>
        </w:rPr>
        <w:footnoteReference w:id="3"/>
      </w:r>
      <w:r w:rsidRPr="00D6691E">
        <w:rPr>
          <w:rFonts w:ascii="Times New Roman" w:eastAsia="Times New Roman" w:hAnsi="Times New Roman" w:cs="Times New Roman"/>
          <w:sz w:val="28"/>
          <w:szCs w:val="28"/>
        </w:rPr>
        <w:t>&gt;;</w:t>
      </w:r>
    </w:p>
    <w:p w:rsidR="00141A91" w:rsidRPr="00D6691E" w:rsidRDefault="00701093" w:rsidP="00697E7A">
      <w:pPr>
        <w:pStyle w:val="ConsPlusNormal"/>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 компенсация затрат на создание объектов инфраструктуры и гарантия неухудшения условий реализации инвестпроекта промышленного производства </w:t>
      </w:r>
      <w:r w:rsidR="00697E7A" w:rsidRPr="00D6691E">
        <w:rPr>
          <w:rFonts w:ascii="Times New Roman" w:eastAsia="Times New Roman" w:hAnsi="Times New Roman" w:cs="Times New Roman"/>
          <w:sz w:val="28"/>
          <w:szCs w:val="28"/>
        </w:rPr>
        <w:t>&lt;</w:t>
      </w:r>
      <w:r w:rsidR="00697E7A" w:rsidRPr="00D6691E">
        <w:rPr>
          <w:rStyle w:val="aff0"/>
          <w:rFonts w:ascii="Times New Roman" w:eastAsia="Times New Roman" w:hAnsi="Times New Roman" w:cs="Times New Roman"/>
          <w:sz w:val="28"/>
          <w:szCs w:val="28"/>
        </w:rPr>
        <w:footnoteReference w:id="4"/>
      </w:r>
      <w:r w:rsidR="00697E7A" w:rsidRPr="00D6691E">
        <w:rPr>
          <w:rFonts w:ascii="Times New Roman" w:eastAsia="Times New Roman" w:hAnsi="Times New Roman" w:cs="Times New Roman"/>
          <w:sz w:val="28"/>
          <w:szCs w:val="28"/>
        </w:rPr>
        <w:t>&gt;</w:t>
      </w:r>
      <w:r w:rsidRPr="00D6691E">
        <w:rPr>
          <w:rFonts w:ascii="Times New Roman" w:eastAsia="Times New Roman" w:hAnsi="Times New Roman" w:cs="Times New Roman"/>
          <w:sz w:val="28"/>
          <w:szCs w:val="28"/>
        </w:rPr>
        <w:t>;</w:t>
      </w:r>
    </w:p>
    <w:p w:rsidR="001935D1" w:rsidRPr="00D6691E" w:rsidRDefault="00387B05" w:rsidP="001935D1">
      <w:pPr>
        <w:spacing w:after="0" w:line="240" w:lineRule="auto"/>
        <w:ind w:firstLine="709"/>
        <w:contextualSpacing/>
        <w:jc w:val="both"/>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Базой инвестиционной стратегии округа являются проекты, реализация которых позволит в ближайшие годы придать существенный импульс развитию городского округа. Перечень крупных инвестиционных проектов, реализуемых на территории Алексеевского городского округа</w:t>
      </w:r>
      <w:r w:rsidR="001E5F9D" w:rsidRPr="00D6691E">
        <w:rPr>
          <w:rFonts w:ascii="Times New Roman" w:eastAsia="Times New Roman" w:hAnsi="Times New Roman" w:cs="Times New Roman"/>
          <w:sz w:val="28"/>
          <w:szCs w:val="28"/>
          <w:lang w:eastAsia="ru-RU"/>
        </w:rPr>
        <w:t>,</w:t>
      </w:r>
      <w:r w:rsidRPr="00D6691E">
        <w:rPr>
          <w:rFonts w:ascii="Times New Roman" w:eastAsia="Times New Roman" w:hAnsi="Times New Roman" w:cs="Times New Roman"/>
          <w:sz w:val="28"/>
          <w:szCs w:val="28"/>
          <w:lang w:eastAsia="ru-RU"/>
        </w:rPr>
        <w:t xml:space="preserve"> представлен в</w:t>
      </w:r>
      <w:r w:rsidR="001935D1" w:rsidRPr="00D6691E">
        <w:rPr>
          <w:rFonts w:ascii="Times New Roman" w:eastAsia="Times New Roman" w:hAnsi="Times New Roman" w:cs="Times New Roman"/>
          <w:sz w:val="28"/>
          <w:szCs w:val="28"/>
          <w:lang w:eastAsia="ru-RU"/>
        </w:rPr>
        <w:t xml:space="preserve"> таблице 3.</w:t>
      </w:r>
      <w:r w:rsidR="005C10FA" w:rsidRPr="00D6691E">
        <w:rPr>
          <w:rFonts w:ascii="Times New Roman" w:eastAsia="Times New Roman" w:hAnsi="Times New Roman" w:cs="Times New Roman"/>
          <w:sz w:val="28"/>
          <w:szCs w:val="28"/>
          <w:lang w:eastAsia="ru-RU"/>
        </w:rPr>
        <w:t>4</w:t>
      </w:r>
      <w:r w:rsidR="001935D1" w:rsidRPr="00D6691E">
        <w:rPr>
          <w:rFonts w:ascii="Times New Roman" w:eastAsia="Times New Roman" w:hAnsi="Times New Roman" w:cs="Times New Roman"/>
          <w:sz w:val="28"/>
          <w:szCs w:val="28"/>
          <w:lang w:eastAsia="ru-RU"/>
        </w:rPr>
        <w:t>.</w:t>
      </w:r>
      <w:r w:rsidR="005C10FA" w:rsidRPr="00D6691E">
        <w:rPr>
          <w:rFonts w:ascii="Times New Roman" w:eastAsia="Times New Roman" w:hAnsi="Times New Roman" w:cs="Times New Roman"/>
          <w:sz w:val="28"/>
          <w:szCs w:val="28"/>
          <w:lang w:eastAsia="ru-RU"/>
        </w:rPr>
        <w:t>3</w:t>
      </w:r>
      <w:r w:rsidR="001935D1" w:rsidRPr="00D6691E">
        <w:rPr>
          <w:rFonts w:ascii="Times New Roman" w:eastAsia="Times New Roman" w:hAnsi="Times New Roman" w:cs="Times New Roman"/>
          <w:sz w:val="28"/>
          <w:szCs w:val="28"/>
          <w:lang w:eastAsia="ru-RU"/>
        </w:rPr>
        <w:t>.</w:t>
      </w:r>
      <w:r w:rsidR="005C10FA" w:rsidRPr="00D6691E">
        <w:rPr>
          <w:rFonts w:ascii="Times New Roman" w:eastAsia="Times New Roman" w:hAnsi="Times New Roman" w:cs="Times New Roman"/>
          <w:sz w:val="28"/>
          <w:szCs w:val="28"/>
          <w:lang w:eastAsia="ru-RU"/>
        </w:rPr>
        <w:t>1</w:t>
      </w:r>
      <w:r w:rsidR="001935D1" w:rsidRPr="00D6691E">
        <w:rPr>
          <w:rFonts w:ascii="Times New Roman" w:eastAsia="Times New Roman" w:hAnsi="Times New Roman" w:cs="Times New Roman"/>
          <w:sz w:val="28"/>
          <w:szCs w:val="28"/>
          <w:lang w:eastAsia="ru-RU"/>
        </w:rPr>
        <w:t>.</w:t>
      </w:r>
    </w:p>
    <w:p w:rsidR="001935D1" w:rsidRPr="00D6691E" w:rsidRDefault="001935D1" w:rsidP="001935D1">
      <w:pPr>
        <w:shd w:val="clear" w:color="auto" w:fill="FFFFFF"/>
        <w:spacing w:line="240" w:lineRule="atLeast"/>
        <w:jc w:val="right"/>
        <w:rPr>
          <w:rFonts w:ascii="Times New Roman" w:eastAsia="Times New Roman" w:hAnsi="Times New Roman" w:cs="Times New Roman"/>
          <w:sz w:val="28"/>
          <w:szCs w:val="28"/>
          <w:lang w:eastAsia="ru-RU"/>
        </w:rPr>
      </w:pPr>
      <w:r w:rsidRPr="00D6691E">
        <w:rPr>
          <w:rFonts w:ascii="Times New Roman" w:eastAsia="Times New Roman" w:hAnsi="Times New Roman" w:cs="Times New Roman"/>
          <w:sz w:val="28"/>
          <w:szCs w:val="28"/>
          <w:lang w:eastAsia="ru-RU"/>
        </w:rPr>
        <w:t>Таблица 3.</w:t>
      </w:r>
      <w:r w:rsidR="005C10FA" w:rsidRPr="00D6691E">
        <w:rPr>
          <w:rFonts w:ascii="Times New Roman" w:eastAsia="Times New Roman" w:hAnsi="Times New Roman" w:cs="Times New Roman"/>
          <w:sz w:val="28"/>
          <w:szCs w:val="28"/>
          <w:lang w:eastAsia="ru-RU"/>
        </w:rPr>
        <w:t>4</w:t>
      </w:r>
      <w:r w:rsidRPr="00D6691E">
        <w:rPr>
          <w:rFonts w:ascii="Times New Roman" w:eastAsia="Times New Roman" w:hAnsi="Times New Roman" w:cs="Times New Roman"/>
          <w:sz w:val="28"/>
          <w:szCs w:val="28"/>
          <w:lang w:eastAsia="ru-RU"/>
        </w:rPr>
        <w:t>.</w:t>
      </w:r>
      <w:r w:rsidR="005C10FA" w:rsidRPr="00D6691E">
        <w:rPr>
          <w:rFonts w:ascii="Times New Roman" w:eastAsia="Times New Roman" w:hAnsi="Times New Roman" w:cs="Times New Roman"/>
          <w:sz w:val="28"/>
          <w:szCs w:val="28"/>
          <w:lang w:eastAsia="ru-RU"/>
        </w:rPr>
        <w:t>3</w:t>
      </w:r>
      <w:r w:rsidRPr="00D6691E">
        <w:rPr>
          <w:rFonts w:ascii="Times New Roman" w:eastAsia="Times New Roman" w:hAnsi="Times New Roman" w:cs="Times New Roman"/>
          <w:sz w:val="28"/>
          <w:szCs w:val="28"/>
          <w:lang w:eastAsia="ru-RU"/>
        </w:rPr>
        <w:t>.</w:t>
      </w:r>
      <w:r w:rsidR="005C10FA" w:rsidRPr="00D6691E">
        <w:rPr>
          <w:rFonts w:ascii="Times New Roman" w:eastAsia="Times New Roman" w:hAnsi="Times New Roman" w:cs="Times New Roman"/>
          <w:sz w:val="28"/>
          <w:szCs w:val="28"/>
          <w:lang w:eastAsia="ru-RU"/>
        </w:rPr>
        <w:t>1</w:t>
      </w:r>
    </w:p>
    <w:p w:rsidR="001935D1" w:rsidRPr="00D6691E" w:rsidRDefault="001935D1" w:rsidP="001935D1">
      <w:pPr>
        <w:spacing w:line="240" w:lineRule="atLeast"/>
        <w:jc w:val="center"/>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Перечень крупных инвестиционных проектов реализуемых и планируемых к реализации на территории Алексеевского городского округа *</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808"/>
        <w:gridCol w:w="1701"/>
        <w:gridCol w:w="2268"/>
      </w:tblGrid>
      <w:tr w:rsidR="001E5F9D" w:rsidRPr="00842197" w:rsidTr="00842197">
        <w:trPr>
          <w:trHeight w:val="509"/>
          <w:tblHeader/>
        </w:trPr>
        <w:tc>
          <w:tcPr>
            <w:tcW w:w="594" w:type="dxa"/>
            <w:vMerge w:val="restart"/>
            <w:shd w:val="clear" w:color="auto" w:fill="auto"/>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 xml:space="preserve">№ п/п </w:t>
            </w:r>
          </w:p>
        </w:tc>
        <w:tc>
          <w:tcPr>
            <w:tcW w:w="4808" w:type="dxa"/>
            <w:vMerge w:val="restart"/>
            <w:shd w:val="clear" w:color="auto" w:fill="auto"/>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Наименование инвестиционного проекта</w:t>
            </w:r>
          </w:p>
        </w:tc>
        <w:tc>
          <w:tcPr>
            <w:tcW w:w="1701" w:type="dxa"/>
            <w:vMerge w:val="restart"/>
            <w:shd w:val="clear" w:color="000000" w:fill="FFFFFF" w:themeFill="background1"/>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 xml:space="preserve">Годы реализации проекта </w:t>
            </w:r>
          </w:p>
        </w:tc>
        <w:tc>
          <w:tcPr>
            <w:tcW w:w="2268" w:type="dxa"/>
            <w:vMerge w:val="restart"/>
            <w:shd w:val="clear" w:color="000000" w:fill="FFFFFF" w:themeFill="background1"/>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Общий объем инвестиций проекта, млн руб.</w:t>
            </w:r>
          </w:p>
        </w:tc>
      </w:tr>
      <w:tr w:rsidR="001E5F9D" w:rsidRPr="00842197" w:rsidTr="00842197">
        <w:trPr>
          <w:trHeight w:val="570"/>
          <w:tblHeader/>
        </w:trPr>
        <w:tc>
          <w:tcPr>
            <w:tcW w:w="594" w:type="dxa"/>
            <w:vMerge/>
            <w:vAlign w:val="center"/>
            <w:hideMark/>
          </w:tcPr>
          <w:p w:rsidR="001E5F9D" w:rsidRPr="00842197" w:rsidRDefault="001E5F9D" w:rsidP="001E5F9D">
            <w:pPr>
              <w:spacing w:after="0" w:line="240" w:lineRule="auto"/>
              <w:rPr>
                <w:rFonts w:ascii="Times New Roman" w:eastAsia="Times New Roman" w:hAnsi="Times New Roman" w:cs="Times New Roman"/>
                <w:sz w:val="24"/>
                <w:szCs w:val="24"/>
              </w:rPr>
            </w:pPr>
          </w:p>
        </w:tc>
        <w:tc>
          <w:tcPr>
            <w:tcW w:w="4808" w:type="dxa"/>
            <w:vMerge/>
            <w:vAlign w:val="center"/>
            <w:hideMark/>
          </w:tcPr>
          <w:p w:rsidR="001E5F9D" w:rsidRPr="00842197" w:rsidRDefault="001E5F9D" w:rsidP="001E5F9D">
            <w:pPr>
              <w:spacing w:after="0" w:line="240" w:lineRule="auto"/>
              <w:rPr>
                <w:rFonts w:ascii="Times New Roman" w:eastAsia="Times New Roman" w:hAnsi="Times New Roman" w:cs="Times New Roman"/>
                <w:sz w:val="24"/>
                <w:szCs w:val="24"/>
              </w:rPr>
            </w:pPr>
          </w:p>
        </w:tc>
        <w:tc>
          <w:tcPr>
            <w:tcW w:w="1701" w:type="dxa"/>
            <w:vMerge/>
            <w:shd w:val="clear" w:color="000000" w:fill="FFFFFF" w:themeFill="background1"/>
            <w:vAlign w:val="center"/>
            <w:hideMark/>
          </w:tcPr>
          <w:p w:rsidR="001E5F9D" w:rsidRPr="00842197" w:rsidRDefault="001E5F9D" w:rsidP="001E5F9D">
            <w:pPr>
              <w:spacing w:after="0" w:line="240" w:lineRule="auto"/>
              <w:rPr>
                <w:rFonts w:ascii="Times New Roman" w:eastAsia="Times New Roman" w:hAnsi="Times New Roman" w:cs="Times New Roman"/>
                <w:sz w:val="24"/>
                <w:szCs w:val="24"/>
              </w:rPr>
            </w:pPr>
          </w:p>
        </w:tc>
        <w:tc>
          <w:tcPr>
            <w:tcW w:w="2268" w:type="dxa"/>
            <w:vMerge/>
            <w:shd w:val="clear" w:color="000000" w:fill="FFFFFF" w:themeFill="background1"/>
            <w:vAlign w:val="center"/>
            <w:hideMark/>
          </w:tcPr>
          <w:p w:rsidR="001E5F9D" w:rsidRPr="00842197" w:rsidRDefault="001E5F9D" w:rsidP="001E5F9D">
            <w:pPr>
              <w:spacing w:after="0" w:line="240" w:lineRule="auto"/>
              <w:rPr>
                <w:rFonts w:ascii="Times New Roman" w:eastAsia="Times New Roman" w:hAnsi="Times New Roman" w:cs="Times New Roman"/>
                <w:sz w:val="24"/>
                <w:szCs w:val="24"/>
              </w:rPr>
            </w:pPr>
          </w:p>
        </w:tc>
      </w:tr>
      <w:tr w:rsidR="001E5F9D" w:rsidRPr="00842197" w:rsidTr="00842197">
        <w:trPr>
          <w:trHeight w:val="509"/>
          <w:tblHeader/>
        </w:trPr>
        <w:tc>
          <w:tcPr>
            <w:tcW w:w="594" w:type="dxa"/>
            <w:vMerge/>
            <w:vAlign w:val="center"/>
            <w:hideMark/>
          </w:tcPr>
          <w:p w:rsidR="001E5F9D" w:rsidRPr="00842197" w:rsidRDefault="001E5F9D" w:rsidP="001E5F9D">
            <w:pPr>
              <w:spacing w:after="0" w:line="240" w:lineRule="auto"/>
              <w:rPr>
                <w:rFonts w:ascii="Times New Roman" w:eastAsia="Times New Roman" w:hAnsi="Times New Roman" w:cs="Times New Roman"/>
                <w:sz w:val="24"/>
                <w:szCs w:val="24"/>
              </w:rPr>
            </w:pPr>
          </w:p>
        </w:tc>
        <w:tc>
          <w:tcPr>
            <w:tcW w:w="4808" w:type="dxa"/>
            <w:vMerge/>
            <w:vAlign w:val="center"/>
            <w:hideMark/>
          </w:tcPr>
          <w:p w:rsidR="001E5F9D" w:rsidRPr="00842197" w:rsidRDefault="001E5F9D" w:rsidP="001E5F9D">
            <w:pPr>
              <w:spacing w:after="0" w:line="240" w:lineRule="auto"/>
              <w:rPr>
                <w:rFonts w:ascii="Times New Roman" w:eastAsia="Times New Roman" w:hAnsi="Times New Roman" w:cs="Times New Roman"/>
                <w:sz w:val="24"/>
                <w:szCs w:val="24"/>
              </w:rPr>
            </w:pPr>
          </w:p>
        </w:tc>
        <w:tc>
          <w:tcPr>
            <w:tcW w:w="1701" w:type="dxa"/>
            <w:vMerge/>
            <w:shd w:val="clear" w:color="000000" w:fill="FFFFFF" w:themeFill="background1"/>
            <w:vAlign w:val="center"/>
            <w:hideMark/>
          </w:tcPr>
          <w:p w:rsidR="001E5F9D" w:rsidRPr="00842197" w:rsidRDefault="001E5F9D" w:rsidP="001E5F9D">
            <w:pPr>
              <w:spacing w:after="0" w:line="240" w:lineRule="auto"/>
              <w:rPr>
                <w:rFonts w:ascii="Times New Roman" w:eastAsia="Times New Roman" w:hAnsi="Times New Roman" w:cs="Times New Roman"/>
                <w:sz w:val="24"/>
                <w:szCs w:val="24"/>
              </w:rPr>
            </w:pPr>
          </w:p>
        </w:tc>
        <w:tc>
          <w:tcPr>
            <w:tcW w:w="2268" w:type="dxa"/>
            <w:vMerge/>
            <w:shd w:val="clear" w:color="000000" w:fill="FFFFFF" w:themeFill="background1"/>
            <w:vAlign w:val="center"/>
            <w:hideMark/>
          </w:tcPr>
          <w:p w:rsidR="001E5F9D" w:rsidRPr="00842197" w:rsidRDefault="001E5F9D" w:rsidP="001E5F9D">
            <w:pPr>
              <w:spacing w:after="0" w:line="240" w:lineRule="auto"/>
              <w:rPr>
                <w:rFonts w:ascii="Times New Roman" w:eastAsia="Times New Roman" w:hAnsi="Times New Roman" w:cs="Times New Roman"/>
                <w:sz w:val="24"/>
                <w:szCs w:val="24"/>
              </w:rPr>
            </w:pPr>
          </w:p>
        </w:tc>
      </w:tr>
      <w:tr w:rsidR="001E5F9D" w:rsidRPr="00842197" w:rsidTr="00842197">
        <w:trPr>
          <w:trHeight w:val="563"/>
        </w:trPr>
        <w:tc>
          <w:tcPr>
            <w:tcW w:w="594"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1</w:t>
            </w:r>
          </w:p>
        </w:tc>
        <w:tc>
          <w:tcPr>
            <w:tcW w:w="4808"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Создание производства растительного мяса</w:t>
            </w:r>
          </w:p>
        </w:tc>
        <w:tc>
          <w:tcPr>
            <w:tcW w:w="1701"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2023-2026</w:t>
            </w:r>
          </w:p>
        </w:tc>
        <w:tc>
          <w:tcPr>
            <w:tcW w:w="2268"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1 500,0</w:t>
            </w:r>
          </w:p>
        </w:tc>
      </w:tr>
      <w:tr w:rsidR="001E5F9D" w:rsidRPr="00842197" w:rsidTr="00842197">
        <w:trPr>
          <w:trHeight w:val="556"/>
        </w:trPr>
        <w:tc>
          <w:tcPr>
            <w:tcW w:w="594"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2</w:t>
            </w:r>
          </w:p>
        </w:tc>
        <w:tc>
          <w:tcPr>
            <w:tcW w:w="4808"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Создание производства ароматизаторов для растительного мяса и молока</w:t>
            </w:r>
          </w:p>
        </w:tc>
        <w:tc>
          <w:tcPr>
            <w:tcW w:w="1701"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2023-2027</w:t>
            </w:r>
          </w:p>
        </w:tc>
        <w:tc>
          <w:tcPr>
            <w:tcW w:w="2268"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416,7</w:t>
            </w:r>
          </w:p>
        </w:tc>
      </w:tr>
      <w:tr w:rsidR="001E5F9D" w:rsidRPr="00842197" w:rsidTr="00842197">
        <w:trPr>
          <w:trHeight w:val="551"/>
        </w:trPr>
        <w:tc>
          <w:tcPr>
            <w:tcW w:w="594"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3</w:t>
            </w:r>
          </w:p>
        </w:tc>
        <w:tc>
          <w:tcPr>
            <w:tcW w:w="4808"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Модернизация и поддержание производственных мощностей</w:t>
            </w:r>
          </w:p>
        </w:tc>
        <w:tc>
          <w:tcPr>
            <w:tcW w:w="1701"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2025</w:t>
            </w:r>
          </w:p>
        </w:tc>
        <w:tc>
          <w:tcPr>
            <w:tcW w:w="2268"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290,9</w:t>
            </w:r>
          </w:p>
        </w:tc>
      </w:tr>
      <w:tr w:rsidR="001E5F9D" w:rsidRPr="00842197" w:rsidTr="00842197">
        <w:trPr>
          <w:trHeight w:val="431"/>
        </w:trPr>
        <w:tc>
          <w:tcPr>
            <w:tcW w:w="594"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4</w:t>
            </w:r>
          </w:p>
        </w:tc>
        <w:tc>
          <w:tcPr>
            <w:tcW w:w="4808"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Обновление, развитие и поддержание производственных мощностей</w:t>
            </w:r>
          </w:p>
        </w:tc>
        <w:tc>
          <w:tcPr>
            <w:tcW w:w="1701"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2025</w:t>
            </w:r>
          </w:p>
        </w:tc>
        <w:tc>
          <w:tcPr>
            <w:tcW w:w="2268"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299,9</w:t>
            </w:r>
          </w:p>
        </w:tc>
      </w:tr>
      <w:tr w:rsidR="001E5F9D" w:rsidRPr="00842197" w:rsidTr="00842197">
        <w:trPr>
          <w:trHeight w:val="566"/>
        </w:trPr>
        <w:tc>
          <w:tcPr>
            <w:tcW w:w="594"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lastRenderedPageBreak/>
              <w:t>5</w:t>
            </w:r>
          </w:p>
        </w:tc>
        <w:tc>
          <w:tcPr>
            <w:tcW w:w="4808"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Строительство склада хранения готовой продукции</w:t>
            </w:r>
          </w:p>
        </w:tc>
        <w:tc>
          <w:tcPr>
            <w:tcW w:w="1701"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2024-2027</w:t>
            </w:r>
          </w:p>
        </w:tc>
        <w:tc>
          <w:tcPr>
            <w:tcW w:w="2268"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908,0</w:t>
            </w:r>
          </w:p>
        </w:tc>
      </w:tr>
      <w:tr w:rsidR="001E5F9D" w:rsidRPr="00842197" w:rsidTr="00842197">
        <w:trPr>
          <w:trHeight w:val="560"/>
        </w:trPr>
        <w:tc>
          <w:tcPr>
            <w:tcW w:w="594"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6</w:t>
            </w:r>
          </w:p>
        </w:tc>
        <w:tc>
          <w:tcPr>
            <w:tcW w:w="4808"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Здание цеха по производству масложировой продукции для комбикормовых предприятий</w:t>
            </w:r>
          </w:p>
        </w:tc>
        <w:tc>
          <w:tcPr>
            <w:tcW w:w="1701"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2024-2025</w:t>
            </w:r>
          </w:p>
        </w:tc>
        <w:tc>
          <w:tcPr>
            <w:tcW w:w="2268"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495,0</w:t>
            </w:r>
          </w:p>
        </w:tc>
      </w:tr>
      <w:tr w:rsidR="001E5F9D" w:rsidRPr="00842197" w:rsidTr="00842197">
        <w:trPr>
          <w:trHeight w:val="290"/>
        </w:trPr>
        <w:tc>
          <w:tcPr>
            <w:tcW w:w="594"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 </w:t>
            </w:r>
          </w:p>
        </w:tc>
        <w:tc>
          <w:tcPr>
            <w:tcW w:w="4808"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ВСЕГО:</w:t>
            </w:r>
          </w:p>
        </w:tc>
        <w:tc>
          <w:tcPr>
            <w:tcW w:w="1701"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 </w:t>
            </w:r>
          </w:p>
        </w:tc>
        <w:tc>
          <w:tcPr>
            <w:tcW w:w="2268" w:type="dxa"/>
            <w:shd w:val="clear" w:color="000000" w:fill="FFFFFF"/>
            <w:vAlign w:val="center"/>
            <w:hideMark/>
          </w:tcPr>
          <w:p w:rsidR="001E5F9D" w:rsidRPr="00842197" w:rsidRDefault="001E5F9D" w:rsidP="001E5F9D">
            <w:pPr>
              <w:spacing w:after="0" w:line="240" w:lineRule="auto"/>
              <w:jc w:val="center"/>
              <w:rPr>
                <w:rFonts w:ascii="Times New Roman" w:eastAsia="Times New Roman" w:hAnsi="Times New Roman" w:cs="Times New Roman"/>
                <w:sz w:val="24"/>
                <w:szCs w:val="24"/>
              </w:rPr>
            </w:pPr>
            <w:r w:rsidRPr="00842197">
              <w:rPr>
                <w:rFonts w:ascii="Times New Roman" w:eastAsia="Times New Roman" w:hAnsi="Times New Roman" w:cs="Times New Roman"/>
                <w:sz w:val="24"/>
                <w:szCs w:val="24"/>
              </w:rPr>
              <w:t>3 910,5</w:t>
            </w:r>
          </w:p>
        </w:tc>
      </w:tr>
    </w:tbl>
    <w:p w:rsidR="00387B05" w:rsidRPr="000C1955" w:rsidRDefault="00695E42" w:rsidP="00387B05">
      <w:pPr>
        <w:pStyle w:val="ConsPlusNormal"/>
        <w:ind w:firstLine="540"/>
        <w:jc w:val="both"/>
        <w:rPr>
          <w:rFonts w:ascii="Times New Roman" w:eastAsia="Times New Roman" w:hAnsi="Times New Roman" w:cs="Times New Roman"/>
          <w:sz w:val="28"/>
          <w:szCs w:val="28"/>
        </w:rPr>
      </w:pPr>
      <w:r w:rsidRPr="000C1955">
        <w:rPr>
          <w:rFonts w:ascii="Times New Roman" w:eastAsia="Times New Roman" w:hAnsi="Times New Roman" w:cs="Times New Roman"/>
          <w:sz w:val="28"/>
          <w:szCs w:val="28"/>
        </w:rPr>
        <w:t>* По данным предприятий Алексеевского муниципального округа.</w:t>
      </w:r>
    </w:p>
    <w:p w:rsidR="00695E42" w:rsidRPr="000C1955" w:rsidRDefault="00695E42" w:rsidP="00387B05">
      <w:pPr>
        <w:pStyle w:val="ConsPlusNormal"/>
        <w:ind w:firstLine="540"/>
        <w:jc w:val="both"/>
        <w:rPr>
          <w:rFonts w:ascii="Times New Roman" w:eastAsia="Times New Roman" w:hAnsi="Times New Roman" w:cs="Times New Roman"/>
          <w:sz w:val="28"/>
          <w:szCs w:val="28"/>
        </w:rPr>
      </w:pPr>
    </w:p>
    <w:p w:rsidR="00695E42" w:rsidRPr="000C1955" w:rsidRDefault="00695E42" w:rsidP="00695E42">
      <w:pPr>
        <w:spacing w:after="0" w:line="240" w:lineRule="auto"/>
        <w:ind w:firstLine="709"/>
        <w:contextualSpacing/>
        <w:jc w:val="both"/>
        <w:rPr>
          <w:rFonts w:ascii="Times New Roman" w:eastAsia="Times New Roman" w:hAnsi="Times New Roman" w:cs="Times New Roman"/>
          <w:sz w:val="28"/>
          <w:szCs w:val="28"/>
        </w:rPr>
      </w:pPr>
      <w:r w:rsidRPr="000C1955">
        <w:rPr>
          <w:rFonts w:ascii="Times New Roman" w:eastAsia="Times New Roman" w:hAnsi="Times New Roman" w:cs="Times New Roman"/>
          <w:sz w:val="28"/>
          <w:szCs w:val="28"/>
        </w:rPr>
        <w:t>Полный перечень приоритетных инвестиционных проектов, реализуемых и планируемых к реализации на территории Алексеевского городского округа в планируемом периоде, формируется на основании информации предприятий и организаций всех сфер экономики и форм собственности, реализующих и планирующих к реализации инвестиционные проекты на территории округа. Указанный перечень устанавливается и при необходимости актуализируется постановлением администрации Алексеевского муниципального округа и дополнениями к нему об утверждении Плана мероприятий по реализации Стратегии социально-экономического развития Алексеевского городского округа до 2033 года.</w:t>
      </w:r>
    </w:p>
    <w:p w:rsidR="00142EC4" w:rsidRPr="00D6691E" w:rsidRDefault="00142EC4" w:rsidP="002F708E">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Реализация механизмов привлечения и поддержки инвестиций позволит создать оптимальные условия ведения предпринимательской деятельности в Алексеевском муниципальном округе, ориентированные на  улучшение инвестиционного климата</w:t>
      </w:r>
      <w:r w:rsidR="00510706" w:rsidRPr="00D6691E">
        <w:rPr>
          <w:rFonts w:ascii="Times New Roman" w:eastAsia="Times New Roman" w:hAnsi="Times New Roman" w:cs="Times New Roman"/>
          <w:sz w:val="28"/>
          <w:szCs w:val="28"/>
          <w:lang w:eastAsia="en-US"/>
        </w:rPr>
        <w:t xml:space="preserve"> и к 2033 году обеспечить объем </w:t>
      </w:r>
      <w:r w:rsidRPr="00D6691E">
        <w:rPr>
          <w:rFonts w:ascii="Times New Roman" w:eastAsia="Times New Roman" w:hAnsi="Times New Roman" w:cs="Times New Roman"/>
          <w:sz w:val="28"/>
          <w:szCs w:val="28"/>
          <w:lang w:eastAsia="en-US"/>
        </w:rPr>
        <w:t xml:space="preserve">инвестиций в основной капитал </w:t>
      </w:r>
      <w:r w:rsidR="00510706" w:rsidRPr="00D6691E">
        <w:rPr>
          <w:rFonts w:ascii="Times New Roman" w:eastAsia="Times New Roman" w:hAnsi="Times New Roman" w:cs="Times New Roman"/>
          <w:sz w:val="28"/>
          <w:szCs w:val="28"/>
          <w:lang w:eastAsia="en-US"/>
        </w:rPr>
        <w:t xml:space="preserve"> (без субъектов малого предпринимательства и объема инвестиций, не наблюдаемых прямыми статистическими методами) </w:t>
      </w:r>
      <w:r w:rsidRPr="00D6691E">
        <w:rPr>
          <w:rFonts w:ascii="Times New Roman" w:eastAsia="Times New Roman" w:hAnsi="Times New Roman" w:cs="Times New Roman"/>
          <w:sz w:val="28"/>
          <w:szCs w:val="28"/>
          <w:lang w:eastAsia="en-US"/>
        </w:rPr>
        <w:t xml:space="preserve">в текущих ценах </w:t>
      </w:r>
      <w:r w:rsidR="00510706" w:rsidRPr="00D6691E">
        <w:rPr>
          <w:rFonts w:ascii="Times New Roman" w:eastAsia="Times New Roman" w:hAnsi="Times New Roman" w:cs="Times New Roman"/>
          <w:sz w:val="28"/>
          <w:szCs w:val="28"/>
          <w:lang w:eastAsia="en-US"/>
        </w:rPr>
        <w:t>на уровне 6 млрд</w:t>
      </w:r>
      <w:r w:rsidRPr="00D6691E">
        <w:rPr>
          <w:rFonts w:ascii="Times New Roman" w:eastAsia="Times New Roman" w:hAnsi="Times New Roman" w:cs="Times New Roman"/>
          <w:sz w:val="28"/>
          <w:szCs w:val="28"/>
          <w:lang w:eastAsia="en-US"/>
        </w:rPr>
        <w:t xml:space="preserve"> рублей</w:t>
      </w:r>
      <w:r w:rsidR="002E47C5" w:rsidRPr="00D6691E">
        <w:rPr>
          <w:rFonts w:ascii="Times New Roman" w:eastAsia="Times New Roman" w:hAnsi="Times New Roman" w:cs="Times New Roman"/>
          <w:sz w:val="28"/>
          <w:szCs w:val="28"/>
          <w:lang w:eastAsia="en-US"/>
        </w:rPr>
        <w:t>.</w:t>
      </w:r>
    </w:p>
    <w:p w:rsidR="00142EC4" w:rsidRPr="00D6691E" w:rsidRDefault="00142EC4" w:rsidP="00142EC4">
      <w:pPr>
        <w:pStyle w:val="ConsPlusNormal"/>
        <w:ind w:firstLine="540"/>
        <w:jc w:val="both"/>
        <w:rPr>
          <w:rFonts w:ascii="Times New Roman" w:eastAsia="Times New Roman" w:hAnsi="Times New Roman" w:cs="Times New Roman"/>
          <w:sz w:val="28"/>
          <w:szCs w:val="28"/>
        </w:rPr>
      </w:pPr>
    </w:p>
    <w:p w:rsidR="004B440A" w:rsidRPr="00D6691E" w:rsidRDefault="004B440A" w:rsidP="006A05BE">
      <w:pPr>
        <w:pStyle w:val="ConsPlusTitle"/>
        <w:jc w:val="center"/>
        <w:outlineLvl w:val="1"/>
        <w:rPr>
          <w:rFonts w:ascii="Times New Roman" w:eastAsia="Times New Roman" w:hAnsi="Times New Roman" w:cs="Times New Roman"/>
          <w:sz w:val="28"/>
          <w:szCs w:val="28"/>
        </w:rPr>
      </w:pPr>
      <w:bookmarkStart w:id="52" w:name="_Toc206874507"/>
      <w:bookmarkStart w:id="53" w:name="_Toc207060434"/>
      <w:r w:rsidRPr="00D6691E">
        <w:rPr>
          <w:rFonts w:ascii="Times New Roman" w:eastAsia="Times New Roman" w:hAnsi="Times New Roman" w:cs="Times New Roman"/>
          <w:sz w:val="28"/>
          <w:szCs w:val="28"/>
        </w:rPr>
        <w:t>3.</w:t>
      </w:r>
      <w:r w:rsidR="005C10FA" w:rsidRPr="00D6691E">
        <w:rPr>
          <w:rFonts w:ascii="Times New Roman" w:eastAsia="Times New Roman" w:hAnsi="Times New Roman" w:cs="Times New Roman"/>
          <w:sz w:val="28"/>
          <w:szCs w:val="28"/>
        </w:rPr>
        <w:t>5</w:t>
      </w:r>
      <w:r w:rsidRPr="00D6691E">
        <w:rPr>
          <w:rFonts w:ascii="Times New Roman" w:eastAsia="Times New Roman" w:hAnsi="Times New Roman" w:cs="Times New Roman"/>
          <w:sz w:val="28"/>
          <w:szCs w:val="28"/>
        </w:rPr>
        <w:t>. Развитие малого бизнеса</w:t>
      </w:r>
      <w:bookmarkEnd w:id="52"/>
      <w:bookmarkEnd w:id="53"/>
    </w:p>
    <w:p w:rsidR="004B440A" w:rsidRPr="00D6691E" w:rsidRDefault="004B440A">
      <w:pPr>
        <w:pStyle w:val="ConsPlusNormal"/>
        <w:jc w:val="center"/>
        <w:rPr>
          <w:rFonts w:ascii="Times New Roman" w:eastAsia="Times New Roman" w:hAnsi="Times New Roman" w:cs="Times New Roman"/>
          <w:b/>
          <w:sz w:val="28"/>
          <w:szCs w:val="28"/>
        </w:rPr>
      </w:pPr>
    </w:p>
    <w:p w:rsidR="004B440A" w:rsidRPr="00D6691E" w:rsidRDefault="004B440A" w:rsidP="006A05BE">
      <w:pPr>
        <w:pStyle w:val="ConsPlusTitle"/>
        <w:jc w:val="center"/>
        <w:outlineLvl w:val="2"/>
        <w:rPr>
          <w:rFonts w:ascii="Times New Roman" w:eastAsia="Times New Roman" w:hAnsi="Times New Roman" w:cs="Times New Roman"/>
          <w:sz w:val="28"/>
          <w:szCs w:val="28"/>
        </w:rPr>
      </w:pPr>
      <w:bookmarkStart w:id="54" w:name="_Toc207060435"/>
      <w:r w:rsidRPr="00D6691E">
        <w:rPr>
          <w:rFonts w:ascii="Times New Roman" w:eastAsia="Times New Roman" w:hAnsi="Times New Roman" w:cs="Times New Roman"/>
          <w:sz w:val="28"/>
          <w:szCs w:val="28"/>
        </w:rPr>
        <w:t>3.</w:t>
      </w:r>
      <w:r w:rsidR="005C10FA" w:rsidRPr="00D6691E">
        <w:rPr>
          <w:rFonts w:ascii="Times New Roman" w:eastAsia="Times New Roman" w:hAnsi="Times New Roman" w:cs="Times New Roman"/>
          <w:sz w:val="28"/>
          <w:szCs w:val="28"/>
        </w:rPr>
        <w:t>5</w:t>
      </w:r>
      <w:r w:rsidRPr="00D6691E">
        <w:rPr>
          <w:rFonts w:ascii="Times New Roman" w:eastAsia="Times New Roman" w:hAnsi="Times New Roman" w:cs="Times New Roman"/>
          <w:sz w:val="28"/>
          <w:szCs w:val="28"/>
        </w:rPr>
        <w:t>.1. Характеристика текущего состояния сектора</w:t>
      </w:r>
      <w:bookmarkEnd w:id="54"/>
    </w:p>
    <w:p w:rsidR="004B440A" w:rsidRPr="00D6691E" w:rsidRDefault="004B440A">
      <w:pPr>
        <w:pStyle w:val="ConsPlusNormal"/>
        <w:ind w:firstLine="540"/>
        <w:jc w:val="both"/>
        <w:rPr>
          <w:rFonts w:ascii="Times New Roman" w:hAnsi="Times New Roman" w:cs="Times New Roman"/>
          <w:sz w:val="28"/>
          <w:szCs w:val="28"/>
        </w:rPr>
      </w:pP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Малый и средний бизнес является важной составной частью экономики Алексеевского муниципального округа. Именно данный сегмент бизнеса создает благоприятные условия для расширения возможностей человека, проявления его деловой инициативы, оказывает существенное влияние на насыщение рынка товарами и услугами, занятость населения. В деятельность малых и средних предприятий вовлечены все социальные слои населения, проживающие на территории Алексеевского муниципального округа.</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По состоянию на начало 2025 года бизнес-сообщество Алексеевского муниципального округа объединяет 2186 субъектов малого и среднего предпринимательства, среди которых 5 средних предприятий, 301 малое </w:t>
      </w:r>
      <w:r w:rsidRPr="00D6691E">
        <w:rPr>
          <w:rFonts w:ascii="Times New Roman" w:eastAsia="Times New Roman" w:hAnsi="Times New Roman" w:cs="Times New Roman"/>
          <w:sz w:val="28"/>
          <w:szCs w:val="28"/>
          <w:lang w:eastAsia="en-US"/>
        </w:rPr>
        <w:lastRenderedPageBreak/>
        <w:t>предприятие, 1880 и</w:t>
      </w:r>
      <w:r w:rsidR="00C656F4">
        <w:rPr>
          <w:rFonts w:ascii="Times New Roman" w:eastAsia="Times New Roman" w:hAnsi="Times New Roman" w:cs="Times New Roman"/>
          <w:sz w:val="28"/>
          <w:szCs w:val="28"/>
          <w:lang w:eastAsia="en-US"/>
        </w:rPr>
        <w:t>ндивидуальных предпринимателей. С</w:t>
      </w:r>
      <w:r w:rsidR="00C656F4" w:rsidRPr="00C656F4">
        <w:rPr>
          <w:rFonts w:ascii="Times New Roman" w:eastAsia="Times New Roman" w:hAnsi="Times New Roman" w:cs="Times New Roman"/>
          <w:sz w:val="28"/>
          <w:szCs w:val="28"/>
          <w:lang w:eastAsia="en-US"/>
        </w:rPr>
        <w:t>реднесписочная  численность работников занятых в малом и среднем бизнесе</w:t>
      </w:r>
      <w:r w:rsidR="00C656F4">
        <w:rPr>
          <w:rFonts w:ascii="Times New Roman" w:eastAsia="Times New Roman" w:hAnsi="Times New Roman" w:cs="Times New Roman"/>
          <w:sz w:val="28"/>
          <w:szCs w:val="28"/>
          <w:lang w:eastAsia="en-US"/>
        </w:rPr>
        <w:t xml:space="preserve"> </w:t>
      </w:r>
      <w:r w:rsidRPr="00D6691E">
        <w:rPr>
          <w:rFonts w:ascii="Times New Roman" w:eastAsia="Times New Roman" w:hAnsi="Times New Roman" w:cs="Times New Roman"/>
          <w:sz w:val="28"/>
          <w:szCs w:val="28"/>
          <w:lang w:eastAsia="en-US"/>
        </w:rPr>
        <w:t>состав</w:t>
      </w:r>
      <w:r w:rsidR="00C656F4">
        <w:rPr>
          <w:rFonts w:ascii="Times New Roman" w:eastAsia="Times New Roman" w:hAnsi="Times New Roman" w:cs="Times New Roman"/>
          <w:sz w:val="28"/>
          <w:szCs w:val="28"/>
          <w:lang w:eastAsia="en-US"/>
        </w:rPr>
        <w:t>ила 4 313 человек.</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Деятельность малого и среднего предпринимательства Алексеевского муниципального округа сосредоточена в следующих отраслях: </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в сфере торговли – 32,3%, </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в сфере оказания транспортных услуг – 26,9 %, </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в сфере оказания услуг – 17,9%, </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в сельском хозяйстве – 5,5%,  </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в строительстве – 6,5%, </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в промышленности – 5,0%, </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в прочих видах деятельности – 5,9%.</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В целях оказания поддержки малому и среднему бизнесу администрацией Алексеевского муниципального округа осуществляется взаимодействие с Центром «Мой бизнес», Микрокредитной компанией Белгородский областной фонд поддержки малого и среднего предпринимательства, Белгородским гарантийным фондом содействия кредитованию, Министерством экономического развития и промышленности Белгородской области.</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С 2020 по 2024 год финансовую поддержку на общую сумму 311,4 млн рублей получили 107 субъектов предпринимательства:</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по программе «Агростартап»;</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воспользовались поручительством Белгородского гарантийного фонда содействия кредитованию;</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воспользовались микрозаймами МКК БОФПМСП;</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по программе «Новые возможности»;</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по программе «Содействие»;</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воспользовались субсидированием производственного оборудования.</w:t>
      </w:r>
    </w:p>
    <w:p w:rsidR="00FD19D0"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За период 2020-2024 гг. были реализованы проекты «Развитие предпринимательства на территории Алексеевского городского округа», «Создание дополнительных условий для регистрации "самозанятости" граждан», «Оптимизация процесса «Оказание содействия субъектам МСП при получении государственной финансовой поддержки», «Оптимизация процесса оказания методической поддержки при ведении бизнеса субъектам малого и среднего предпринимательства», которые имели информационно-консультационное назначение и направлены на потенциальных, начинающих и действующих предпринимателей в целях привития культуры предпринимательской деятельности, разъяснение форм поддержки бизнеса.</w:t>
      </w:r>
      <w:r w:rsidR="00FD19D0" w:rsidRPr="00D6691E">
        <w:rPr>
          <w:rFonts w:ascii="Times New Roman" w:eastAsia="Times New Roman" w:hAnsi="Times New Roman" w:cs="Times New Roman"/>
          <w:sz w:val="28"/>
          <w:szCs w:val="28"/>
          <w:lang w:eastAsia="en-US"/>
        </w:rPr>
        <w:t xml:space="preserve"> </w:t>
      </w:r>
      <w:r w:rsidRPr="00D6691E">
        <w:rPr>
          <w:rFonts w:ascii="Times New Roman" w:eastAsia="Times New Roman" w:hAnsi="Times New Roman" w:cs="Times New Roman"/>
          <w:sz w:val="28"/>
          <w:szCs w:val="28"/>
          <w:lang w:eastAsia="en-US"/>
        </w:rPr>
        <w:t xml:space="preserve">           </w:t>
      </w:r>
    </w:p>
    <w:p w:rsidR="004D7F51" w:rsidRPr="00D6691E" w:rsidRDefault="004D7F51" w:rsidP="00FD19D0">
      <w:pPr>
        <w:pStyle w:val="ConsPlusNormal"/>
        <w:ind w:firstLine="709"/>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Таким образом, основу экономического потенциала Алексеевского муниципального округа составляют предприятия обрабатывающих производств, сельского хозяйства, а также малый бизнес. Их развитие создает реальные условия для формирования высокоэффективной экономики округа. Для достижения этой цели необходимо повышение конкурентоспособности производимой продукции на внутреннем и внешнем рынках за счет внедрения новых высокотехнологичных ресурсосберегающих </w:t>
      </w:r>
      <w:r w:rsidRPr="00D6691E">
        <w:rPr>
          <w:rFonts w:ascii="Times New Roman" w:eastAsia="Times New Roman" w:hAnsi="Times New Roman" w:cs="Times New Roman"/>
          <w:sz w:val="28"/>
          <w:szCs w:val="28"/>
          <w:lang w:eastAsia="en-US"/>
        </w:rPr>
        <w:lastRenderedPageBreak/>
        <w:t>производств, что в свою очередь обеспечит занятость и социальную защиту населения, рост его доходов.</w:t>
      </w:r>
    </w:p>
    <w:p w:rsidR="0088590E" w:rsidRPr="00D6691E" w:rsidRDefault="0088590E" w:rsidP="0088590E">
      <w:pPr>
        <w:pStyle w:val="ConsPlusNormal"/>
        <w:ind w:firstLine="540"/>
        <w:jc w:val="both"/>
        <w:rPr>
          <w:rFonts w:ascii="Times New Roman" w:hAnsi="Times New Roman" w:cs="Times New Roman"/>
          <w:sz w:val="28"/>
          <w:szCs w:val="28"/>
        </w:rPr>
      </w:pPr>
    </w:p>
    <w:p w:rsidR="0088590E" w:rsidRPr="00D6691E" w:rsidRDefault="0088590E" w:rsidP="006A05BE">
      <w:pPr>
        <w:pStyle w:val="ConsPlusTitle"/>
        <w:jc w:val="center"/>
        <w:outlineLvl w:val="2"/>
        <w:rPr>
          <w:rFonts w:ascii="Times New Roman" w:eastAsia="Times New Roman" w:hAnsi="Times New Roman" w:cs="Times New Roman"/>
          <w:sz w:val="28"/>
          <w:szCs w:val="28"/>
        </w:rPr>
      </w:pPr>
      <w:bookmarkStart w:id="55" w:name="_Toc207060436"/>
      <w:r w:rsidRPr="00D6691E">
        <w:rPr>
          <w:rFonts w:ascii="Times New Roman" w:eastAsia="Times New Roman" w:hAnsi="Times New Roman" w:cs="Times New Roman"/>
          <w:sz w:val="28"/>
          <w:szCs w:val="28"/>
        </w:rPr>
        <w:t>3.</w:t>
      </w:r>
      <w:r w:rsidR="005C10FA" w:rsidRPr="00D6691E">
        <w:rPr>
          <w:rFonts w:ascii="Times New Roman" w:eastAsia="Times New Roman" w:hAnsi="Times New Roman" w:cs="Times New Roman"/>
          <w:sz w:val="28"/>
          <w:szCs w:val="28"/>
        </w:rPr>
        <w:t>5</w:t>
      </w:r>
      <w:r w:rsidRPr="00D6691E">
        <w:rPr>
          <w:rFonts w:ascii="Times New Roman" w:eastAsia="Times New Roman" w:hAnsi="Times New Roman" w:cs="Times New Roman"/>
          <w:sz w:val="28"/>
          <w:szCs w:val="28"/>
        </w:rPr>
        <w:t>.2. Тенденции, сложившиеся за предыдущий период</w:t>
      </w:r>
      <w:bookmarkEnd w:id="55"/>
    </w:p>
    <w:p w:rsidR="0088590E" w:rsidRPr="00D6691E" w:rsidRDefault="0088590E" w:rsidP="0088590E">
      <w:pPr>
        <w:pStyle w:val="ConsPlusNormal"/>
        <w:ind w:firstLine="540"/>
        <w:jc w:val="both"/>
        <w:rPr>
          <w:rFonts w:ascii="Times New Roman" w:hAnsi="Times New Roman" w:cs="Times New Roman"/>
          <w:sz w:val="28"/>
          <w:szCs w:val="28"/>
        </w:rPr>
      </w:pPr>
    </w:p>
    <w:p w:rsidR="00C242EB" w:rsidRPr="00D6691E" w:rsidRDefault="0088590E"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В 2025 году малый бизнес продолжит развиваться в условиях цифровизации, усиления конкуренции и растущих требований к клиентоориентированности. </w:t>
      </w:r>
    </w:p>
    <w:p w:rsidR="0088590E" w:rsidRPr="00D6691E" w:rsidRDefault="0088590E"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Основные тренды включают рост онлайн-торговли, развитие маркетплейсов, внедрение искусственного интеллекта, акцент на социальную ответственность и экологичность, а также поиск новых форм взаимодействия с клиентами.</w:t>
      </w:r>
    </w:p>
    <w:p w:rsidR="00C242EB" w:rsidRPr="00D6691E" w:rsidRDefault="00C242EB"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Преимущественным направлением деятельности субъектов малого предпринимательства в Алексеевском муниципальном округе остаются розничная торговля, поэтому одним из сдерживающих факторов является диспропорция в структуре оборота малого бизнеса (более 60 процентов оборота приходится на сферу торговли), наблюдается невысокая предпринимательская активность сельского населения. Сохраняется низкая эффективность деятельности отдельных малых предприятий, существуют проблемы охраны и безопасности труда, неформальной занятости. </w:t>
      </w:r>
    </w:p>
    <w:p w:rsidR="0088590E" w:rsidRPr="00D6691E" w:rsidRDefault="0088590E"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Имея высокое социально-экономическое значение, малое предпринимательство в свою очередь нуждается в одновременной поддержке со стороны муниципального образования и государства, без которой сложно добиться быстрого и успешного развития. Это обусловлено как внутренними трудностями, присущими большинству малых предприятий, так и внешними факторами. В связи с этим поддержка предпринимательства, создание благоприятных условий для развития предпринимательской инициативы является важной задачей.</w:t>
      </w:r>
    </w:p>
    <w:p w:rsidR="0088590E" w:rsidRPr="00D6691E" w:rsidRDefault="0088590E"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Вызовами для данного сегмента экономики являются </w:t>
      </w:r>
    </w:p>
    <w:p w:rsidR="0088590E" w:rsidRPr="00D6691E" w:rsidRDefault="0088590E"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стимулирование создания новых бизнесов и всесторонняя поддержка локально существующих предпринимателей, расширение специализации сектора, включающей технологическое предпринимательство, сельское предпринимательство, креативные индустрии, туризм, финансовые услуги, ИТ-предпринимательство;</w:t>
      </w:r>
    </w:p>
    <w:p w:rsidR="0088590E" w:rsidRPr="00D6691E" w:rsidRDefault="0088590E"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изменения в налоговом законодательстве, требования к защите персональных данных, новые правила регулирования в различных отраслях бизнеса, которые потребуют от предпринимателей внимательного отслеживания изменений и быстрой адаптации; </w:t>
      </w:r>
    </w:p>
    <w:p w:rsidR="0088590E" w:rsidRPr="00D6691E" w:rsidRDefault="0088590E"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кадровый голод, поиск квалифицированных специалистов, особенно в условиях конкуренции за кадры;</w:t>
      </w:r>
    </w:p>
    <w:p w:rsidR="00C242EB" w:rsidRPr="00D6691E" w:rsidRDefault="0088590E"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инфляция, изменение ключевой ставки, колебания курса валют и снижение покупательской способности населения, которые могут негативно сказаться на доходах малого бизнеса.</w:t>
      </w:r>
    </w:p>
    <w:p w:rsidR="00283A5E" w:rsidRPr="00D6691E" w:rsidRDefault="00283A5E" w:rsidP="00283A5E">
      <w:pPr>
        <w:pStyle w:val="ConsPlusNormal"/>
        <w:ind w:firstLine="540"/>
        <w:jc w:val="both"/>
        <w:rPr>
          <w:rFonts w:ascii="Times New Roman" w:eastAsia="Times New Roman" w:hAnsi="Times New Roman" w:cs="Times New Roman"/>
          <w:sz w:val="28"/>
          <w:szCs w:val="28"/>
          <w:lang w:eastAsia="en-US"/>
        </w:rPr>
      </w:pPr>
    </w:p>
    <w:p w:rsidR="00C242EB" w:rsidRPr="00D6691E" w:rsidRDefault="00C242EB" w:rsidP="006A05BE">
      <w:pPr>
        <w:pStyle w:val="ConsPlusTitle"/>
        <w:jc w:val="center"/>
        <w:outlineLvl w:val="2"/>
        <w:rPr>
          <w:rFonts w:ascii="Times New Roman" w:eastAsia="Times New Roman" w:hAnsi="Times New Roman" w:cs="Times New Roman"/>
          <w:sz w:val="28"/>
          <w:szCs w:val="28"/>
        </w:rPr>
      </w:pPr>
      <w:bookmarkStart w:id="56" w:name="_Toc207060437"/>
      <w:r w:rsidRPr="00D6691E">
        <w:rPr>
          <w:rFonts w:ascii="Times New Roman" w:eastAsia="Times New Roman" w:hAnsi="Times New Roman" w:cs="Times New Roman"/>
          <w:sz w:val="28"/>
          <w:szCs w:val="28"/>
        </w:rPr>
        <w:t>3.</w:t>
      </w:r>
      <w:r w:rsidR="005C10FA" w:rsidRPr="00D6691E">
        <w:rPr>
          <w:rFonts w:ascii="Times New Roman" w:eastAsia="Times New Roman" w:hAnsi="Times New Roman" w:cs="Times New Roman"/>
          <w:sz w:val="28"/>
          <w:szCs w:val="28"/>
        </w:rPr>
        <w:t>5</w:t>
      </w:r>
      <w:r w:rsidRPr="00D6691E">
        <w:rPr>
          <w:rFonts w:ascii="Times New Roman" w:eastAsia="Times New Roman" w:hAnsi="Times New Roman" w:cs="Times New Roman"/>
          <w:sz w:val="28"/>
          <w:szCs w:val="28"/>
        </w:rPr>
        <w:t>.3. Стратегические направления развития</w:t>
      </w:r>
      <w:bookmarkEnd w:id="56"/>
    </w:p>
    <w:p w:rsidR="0088590E" w:rsidRPr="00D6691E" w:rsidRDefault="0088590E" w:rsidP="0088590E">
      <w:pPr>
        <w:pStyle w:val="ConsPlusNormal"/>
        <w:ind w:firstLine="540"/>
        <w:jc w:val="both"/>
        <w:rPr>
          <w:rFonts w:ascii="Times New Roman" w:eastAsia="Times New Roman" w:hAnsi="Times New Roman" w:cs="Times New Roman"/>
          <w:sz w:val="28"/>
          <w:szCs w:val="28"/>
          <w:lang w:eastAsia="en-US"/>
        </w:rPr>
      </w:pP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В целях увеличения численности занятых в сфере малого и среднего предпринимательства будет продолжена реализация муниципальной программы «Развитие экономического потенциала и формирование благоприятного предпринимательского климата в Алексеевском муниципальном округе» и участие в реализации национального проекта «Малое и среднее предпринимательство и поддержка индивидуальной предпринимательской инициативы». Кроме этого в 2025 году реализовывается проект «Содействие формированию предпринимательских компетенций у жителей Алексеевского муниципального округа».</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Достижение поставленной задачи по развитию малого и среднего бизнеса будет осуществляться путем реализации следующих мероприятий:</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повышение социально-экономического эффекта деятельности субъектов малого и среднего предпринимательства;</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популяризация и создание положительного имиджа предпринимательской деятельности;</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стимулирование развития деятельности муниципальной инфраструктуры поддержки малого и среднего предпринимательства;</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повышение уровня общедоступной системы информационно-консультационных услуг для субъектов малого и среднего предпринимательства;</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стимулирование вовлечения молодежи в предпринимательскую деятельность; </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развитие кадрового потенциала субъектов малого предпринимательства путем организации информационно-образовательных программ для различных категорий субъектов малого и среднего бизнеса, обеспечения работы инвестиционного портала для малого и среднего бизнеса;</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осуществление деятельности уполномоченного по защите прав предпринимателей;</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проведение оценки регулирующего воздействия проектов нормативных правовых актов, затрагивающих осуществление предпринимательской и инвестиционной деятельности, в целях выявления положений необоснованно затрудняющих ведение предпринимательской деятельности;</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развитие общественной инфраструктуры, основанной на долгосрочном взаимодействии администрации Алексеевского муниципального округа и бизнеса, в том числе с использованием механизмов муниципально-частного партнерства (МЧП);</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совершенствование системы закупок, осуществляемых заказчиками у субъектов малого и среднего предпринимательства, путем дополнительного информирования поставщиков о закупках у субъектов малого бизнеса.</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Администрацией муниципального округа будет продолжена работа по оказанию муниципальных финансовых форм поддержки «Предоставлении компенсаций субъектам малого и среднего предпринимательства, </w:t>
      </w:r>
      <w:r w:rsidRPr="00D6691E">
        <w:rPr>
          <w:rFonts w:ascii="Times New Roman" w:eastAsia="Times New Roman" w:hAnsi="Times New Roman" w:cs="Times New Roman"/>
          <w:sz w:val="28"/>
          <w:szCs w:val="28"/>
          <w:lang w:eastAsia="en-US"/>
        </w:rPr>
        <w:lastRenderedPageBreak/>
        <w:t xml:space="preserve">физическим лицам, не являющимся индивидуальными предпринимателями и применяющим специальный налоговый режим «налог на профессиональный доход» в целях возмещения части стоимости подготовки, переподготовки, повышения квалификации работников, включая дистанционный формат» и «Компенсация затрат, произведенных и документально подтвержденных субъектами малого и среднего предпринимательства, физическими лицами, не являющимися индивидуальными предпринимателями и применяющими специальный налоговый режим «налог на профессиональный доход», на оплату консультационных услуг». </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В целях реализации мероприятий по организационной, финансово-кредитной и информационной поддержке субъектов малого и среднего предпринимательства будет продолжена реализация проекта «Содействие формированию предпринимательских компетенций у жителей Алексеевского муниципального округа».</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В результате проведен</w:t>
      </w:r>
      <w:r w:rsidR="00C242EB" w:rsidRPr="00D6691E">
        <w:rPr>
          <w:rFonts w:ascii="Times New Roman" w:eastAsia="Times New Roman" w:hAnsi="Times New Roman" w:cs="Times New Roman"/>
          <w:sz w:val="28"/>
          <w:szCs w:val="28"/>
          <w:lang w:eastAsia="en-US"/>
        </w:rPr>
        <w:t>ия указанных</w:t>
      </w:r>
      <w:r w:rsidRPr="00D6691E">
        <w:rPr>
          <w:rFonts w:ascii="Times New Roman" w:eastAsia="Times New Roman" w:hAnsi="Times New Roman" w:cs="Times New Roman"/>
          <w:sz w:val="28"/>
          <w:szCs w:val="28"/>
          <w:lang w:eastAsia="en-US"/>
        </w:rPr>
        <w:t xml:space="preserve"> мероприятий сфера малого и среднего предпринимательства станет более диверсифицированной в отраслевом разрезе и более равномерно распределенной, займет более значимое место в экономике городского округа. </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К 203</w:t>
      </w:r>
      <w:r w:rsidR="000E4931" w:rsidRPr="00D6691E">
        <w:rPr>
          <w:rFonts w:ascii="Times New Roman" w:eastAsia="Times New Roman" w:hAnsi="Times New Roman" w:cs="Times New Roman"/>
          <w:sz w:val="28"/>
          <w:szCs w:val="28"/>
          <w:lang w:eastAsia="en-US"/>
        </w:rPr>
        <w:t>3</w:t>
      </w:r>
      <w:r w:rsidRPr="00D6691E">
        <w:rPr>
          <w:rFonts w:ascii="Times New Roman" w:eastAsia="Times New Roman" w:hAnsi="Times New Roman" w:cs="Times New Roman"/>
          <w:sz w:val="28"/>
          <w:szCs w:val="28"/>
          <w:lang w:eastAsia="en-US"/>
        </w:rPr>
        <w:t xml:space="preserve"> году планируется достижение следующих результатов:</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количество заключенных с субъектами малого предпринимательства соглашений с использованием механизмов МЧП достигнет более 2-х единиц в год;</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число субъектов малого и среднего предпринимательства (по данным ЕРСП ФНС России) составит 4</w:t>
      </w:r>
      <w:r w:rsidR="000E4931" w:rsidRPr="00D6691E">
        <w:rPr>
          <w:rFonts w:ascii="Times New Roman" w:eastAsia="Times New Roman" w:hAnsi="Times New Roman" w:cs="Times New Roman"/>
          <w:sz w:val="28"/>
          <w:szCs w:val="28"/>
          <w:lang w:eastAsia="en-US"/>
        </w:rPr>
        <w:t>48</w:t>
      </w:r>
      <w:r w:rsidRPr="00D6691E">
        <w:rPr>
          <w:rFonts w:ascii="Times New Roman" w:eastAsia="Times New Roman" w:hAnsi="Times New Roman" w:cs="Times New Roman"/>
          <w:sz w:val="28"/>
          <w:szCs w:val="28"/>
          <w:lang w:eastAsia="en-US"/>
        </w:rPr>
        <w:t xml:space="preserve"> единиц на 10 тыс. человек населения (темп роста 11</w:t>
      </w:r>
      <w:r w:rsidR="00CA6B9F">
        <w:rPr>
          <w:rFonts w:ascii="Times New Roman" w:eastAsia="Times New Roman" w:hAnsi="Times New Roman" w:cs="Times New Roman"/>
          <w:sz w:val="28"/>
          <w:szCs w:val="28"/>
          <w:lang w:eastAsia="en-US"/>
        </w:rPr>
        <w:t>8</w:t>
      </w:r>
      <w:r w:rsidRPr="00D6691E">
        <w:rPr>
          <w:rFonts w:ascii="Times New Roman" w:eastAsia="Times New Roman" w:hAnsi="Times New Roman" w:cs="Times New Roman"/>
          <w:sz w:val="28"/>
          <w:szCs w:val="28"/>
          <w:lang w:eastAsia="en-US"/>
        </w:rPr>
        <w:t>,</w:t>
      </w:r>
      <w:r w:rsidR="00CA6B9F">
        <w:rPr>
          <w:rFonts w:ascii="Times New Roman" w:eastAsia="Times New Roman" w:hAnsi="Times New Roman" w:cs="Times New Roman"/>
          <w:sz w:val="28"/>
          <w:szCs w:val="28"/>
          <w:lang w:eastAsia="en-US"/>
        </w:rPr>
        <w:t>1</w:t>
      </w:r>
      <w:r w:rsidRPr="00D6691E">
        <w:rPr>
          <w:rFonts w:ascii="Times New Roman" w:eastAsia="Times New Roman" w:hAnsi="Times New Roman" w:cs="Times New Roman"/>
          <w:sz w:val="28"/>
          <w:szCs w:val="28"/>
          <w:lang w:eastAsia="en-US"/>
        </w:rPr>
        <w:t>% относительно 202</w:t>
      </w:r>
      <w:r w:rsidR="00CA6B9F">
        <w:rPr>
          <w:rFonts w:ascii="Times New Roman" w:eastAsia="Times New Roman" w:hAnsi="Times New Roman" w:cs="Times New Roman"/>
          <w:sz w:val="28"/>
          <w:szCs w:val="28"/>
          <w:lang w:eastAsia="en-US"/>
        </w:rPr>
        <w:t>4</w:t>
      </w:r>
      <w:r w:rsidRPr="00D6691E">
        <w:rPr>
          <w:rFonts w:ascii="Times New Roman" w:eastAsia="Times New Roman" w:hAnsi="Times New Roman" w:cs="Times New Roman"/>
          <w:sz w:val="28"/>
          <w:szCs w:val="28"/>
          <w:lang w:eastAsia="en-US"/>
        </w:rPr>
        <w:t xml:space="preserve"> года);</w:t>
      </w:r>
    </w:p>
    <w:p w:rsidR="004D7F51" w:rsidRPr="00D6691E" w:rsidRDefault="004D7F51" w:rsidP="000E4931">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среднесписочная</w:t>
      </w:r>
      <w:r w:rsidR="00FD19D0" w:rsidRPr="00D6691E">
        <w:rPr>
          <w:rFonts w:ascii="Times New Roman" w:eastAsia="Times New Roman" w:hAnsi="Times New Roman" w:cs="Times New Roman"/>
          <w:sz w:val="28"/>
          <w:szCs w:val="28"/>
          <w:lang w:eastAsia="en-US"/>
        </w:rPr>
        <w:t xml:space="preserve"> </w:t>
      </w:r>
      <w:r w:rsidRPr="00D6691E">
        <w:rPr>
          <w:rFonts w:ascii="Times New Roman" w:eastAsia="Times New Roman" w:hAnsi="Times New Roman" w:cs="Times New Roman"/>
          <w:sz w:val="28"/>
          <w:szCs w:val="28"/>
          <w:lang w:eastAsia="en-US"/>
        </w:rPr>
        <w:t>численность работников занятых в ма</w:t>
      </w:r>
      <w:r w:rsidR="000E4931" w:rsidRPr="00D6691E">
        <w:rPr>
          <w:rFonts w:ascii="Times New Roman" w:eastAsia="Times New Roman" w:hAnsi="Times New Roman" w:cs="Times New Roman"/>
          <w:sz w:val="28"/>
          <w:szCs w:val="28"/>
          <w:lang w:eastAsia="en-US"/>
        </w:rPr>
        <w:t xml:space="preserve">лом и среднем бизнесе составит </w:t>
      </w:r>
      <w:r w:rsidR="00AD0E3B">
        <w:rPr>
          <w:rFonts w:ascii="Times New Roman" w:eastAsia="Times New Roman" w:hAnsi="Times New Roman" w:cs="Times New Roman"/>
          <w:sz w:val="28"/>
          <w:szCs w:val="28"/>
          <w:lang w:eastAsia="en-US"/>
        </w:rPr>
        <w:t>4 440</w:t>
      </w:r>
      <w:r w:rsidRPr="00D6691E">
        <w:rPr>
          <w:rFonts w:ascii="Times New Roman" w:eastAsia="Times New Roman" w:hAnsi="Times New Roman" w:cs="Times New Roman"/>
          <w:sz w:val="28"/>
          <w:szCs w:val="28"/>
          <w:lang w:eastAsia="en-US"/>
        </w:rPr>
        <w:t xml:space="preserve"> человек </w:t>
      </w:r>
      <w:r w:rsidR="00AD0E3B" w:rsidRPr="00AD0E3B">
        <w:rPr>
          <w:rFonts w:ascii="Times New Roman" w:eastAsia="Times New Roman" w:hAnsi="Times New Roman" w:cs="Times New Roman"/>
          <w:sz w:val="28"/>
          <w:szCs w:val="28"/>
          <w:lang w:eastAsia="en-US"/>
        </w:rPr>
        <w:t>(темп роста 1</w:t>
      </w:r>
      <w:r w:rsidR="00AD0E3B">
        <w:rPr>
          <w:rFonts w:ascii="Times New Roman" w:eastAsia="Times New Roman" w:hAnsi="Times New Roman" w:cs="Times New Roman"/>
          <w:sz w:val="28"/>
          <w:szCs w:val="28"/>
          <w:lang w:eastAsia="en-US"/>
        </w:rPr>
        <w:t xml:space="preserve">03% </w:t>
      </w:r>
      <w:r w:rsidR="00AD0E3B" w:rsidRPr="00AD0E3B">
        <w:rPr>
          <w:rFonts w:ascii="Times New Roman" w:eastAsia="Times New Roman" w:hAnsi="Times New Roman" w:cs="Times New Roman"/>
          <w:sz w:val="28"/>
          <w:szCs w:val="28"/>
          <w:lang w:eastAsia="en-US"/>
        </w:rPr>
        <w:t>относительно 2024 года)</w:t>
      </w:r>
      <w:r w:rsidR="00AD0E3B">
        <w:rPr>
          <w:rFonts w:ascii="Times New Roman" w:eastAsia="Times New Roman" w:hAnsi="Times New Roman" w:cs="Times New Roman"/>
          <w:sz w:val="28"/>
          <w:szCs w:val="28"/>
          <w:lang w:eastAsia="en-US"/>
        </w:rPr>
        <w:t>.</w:t>
      </w:r>
    </w:p>
    <w:p w:rsidR="00283A5E" w:rsidRPr="00D6691E" w:rsidRDefault="00283A5E" w:rsidP="000E4931">
      <w:pPr>
        <w:pStyle w:val="ConsPlusNormal"/>
        <w:ind w:firstLine="709"/>
        <w:contextualSpacing/>
        <w:jc w:val="both"/>
        <w:rPr>
          <w:rFonts w:ascii="Times New Roman" w:eastAsia="Times New Roman" w:hAnsi="Times New Roman" w:cs="Times New Roman"/>
          <w:sz w:val="28"/>
          <w:szCs w:val="28"/>
          <w:lang w:eastAsia="en-US"/>
        </w:rPr>
      </w:pPr>
    </w:p>
    <w:p w:rsidR="00283A5E" w:rsidRDefault="00CE6383" w:rsidP="006A05BE">
      <w:pPr>
        <w:pStyle w:val="ConsPlusTitle"/>
        <w:spacing w:line="360" w:lineRule="auto"/>
        <w:jc w:val="center"/>
        <w:outlineLvl w:val="1"/>
        <w:rPr>
          <w:rFonts w:ascii="Times New Roman" w:eastAsia="Times New Roman" w:hAnsi="Times New Roman" w:cs="Times New Roman"/>
          <w:sz w:val="28"/>
          <w:szCs w:val="28"/>
        </w:rPr>
      </w:pPr>
      <w:bookmarkStart w:id="57" w:name="_Toc206874508"/>
      <w:bookmarkStart w:id="58" w:name="_Toc207060438"/>
      <w:r w:rsidRPr="00D6691E">
        <w:rPr>
          <w:rFonts w:ascii="Times New Roman" w:eastAsia="Times New Roman" w:hAnsi="Times New Roman" w:cs="Times New Roman"/>
          <w:sz w:val="28"/>
          <w:szCs w:val="28"/>
        </w:rPr>
        <w:t>3.</w:t>
      </w:r>
      <w:r w:rsidR="005C10FA" w:rsidRPr="00D6691E">
        <w:rPr>
          <w:rFonts w:ascii="Times New Roman" w:eastAsia="Times New Roman" w:hAnsi="Times New Roman" w:cs="Times New Roman"/>
          <w:sz w:val="28"/>
          <w:szCs w:val="28"/>
        </w:rPr>
        <w:t>6</w:t>
      </w:r>
      <w:r w:rsidRPr="00D6691E">
        <w:rPr>
          <w:rFonts w:ascii="Times New Roman" w:eastAsia="Times New Roman" w:hAnsi="Times New Roman" w:cs="Times New Roman"/>
          <w:sz w:val="28"/>
          <w:szCs w:val="28"/>
        </w:rPr>
        <w:t>. Развитие потребительского рынка и туризма</w:t>
      </w:r>
      <w:bookmarkEnd w:id="57"/>
      <w:bookmarkEnd w:id="58"/>
    </w:p>
    <w:p w:rsidR="00CE6383" w:rsidRDefault="00CE6383" w:rsidP="006A05BE">
      <w:pPr>
        <w:pStyle w:val="ConsPlusTitle"/>
        <w:spacing w:line="360" w:lineRule="auto"/>
        <w:jc w:val="center"/>
        <w:outlineLvl w:val="2"/>
        <w:rPr>
          <w:rFonts w:ascii="Times New Roman" w:eastAsia="Times New Roman" w:hAnsi="Times New Roman" w:cs="Times New Roman"/>
          <w:sz w:val="28"/>
          <w:szCs w:val="28"/>
        </w:rPr>
      </w:pPr>
      <w:bookmarkStart w:id="59" w:name="_Toc207060439"/>
      <w:bookmarkStart w:id="60" w:name="_Hlk206888817"/>
      <w:r w:rsidRPr="00D6691E">
        <w:rPr>
          <w:rFonts w:ascii="Times New Roman" w:eastAsia="Times New Roman" w:hAnsi="Times New Roman" w:cs="Times New Roman"/>
          <w:sz w:val="28"/>
          <w:szCs w:val="28"/>
        </w:rPr>
        <w:t>3.</w:t>
      </w:r>
      <w:r w:rsidR="005C10FA" w:rsidRPr="00D6691E">
        <w:rPr>
          <w:rFonts w:ascii="Times New Roman" w:eastAsia="Times New Roman" w:hAnsi="Times New Roman" w:cs="Times New Roman"/>
          <w:sz w:val="28"/>
          <w:szCs w:val="28"/>
        </w:rPr>
        <w:t>6</w:t>
      </w:r>
      <w:r w:rsidRPr="00D6691E">
        <w:rPr>
          <w:rFonts w:ascii="Times New Roman" w:eastAsia="Times New Roman" w:hAnsi="Times New Roman" w:cs="Times New Roman"/>
          <w:sz w:val="28"/>
          <w:szCs w:val="28"/>
        </w:rPr>
        <w:t>.1. Характеристика текущего состояния сектора</w:t>
      </w:r>
      <w:bookmarkEnd w:id="59"/>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bookmarkStart w:id="61" w:name="_Hlk206888845"/>
      <w:bookmarkEnd w:id="60"/>
      <w:r w:rsidRPr="00842197">
        <w:rPr>
          <w:rFonts w:ascii="Times New Roman" w:eastAsia="Times New Roman" w:hAnsi="Times New Roman" w:cs="Times New Roman"/>
          <w:sz w:val="28"/>
          <w:szCs w:val="28"/>
          <w:lang w:eastAsia="en-US"/>
        </w:rPr>
        <w:t>Потребительский рынок занимает один из значимых сегментов жизнеобеспечения Алексеевского муниципального округа, способствует экономическому росту и росту занятости населения, развитию малого и среднего бизнеса, оказывает существенный вклад в бюджет округа.</w:t>
      </w:r>
    </w:p>
    <w:p w:rsid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 xml:space="preserve">Анализируя ретроспективу и текущее состояние торговли, общественного питания и бытового обслуживания населения в округе, становится очевидным, что за последние годы можно отметить положительную динамику большинства показателей, характеризующих эти сферы. </w:t>
      </w: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p>
    <w:p w:rsid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Оборот розничной торговли в Алексеевском муниципальном округе</w:t>
      </w:r>
    </w:p>
    <w:p w:rsid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p>
    <w:tbl>
      <w:tblPr>
        <w:tblStyle w:val="200"/>
        <w:tblW w:w="0" w:type="auto"/>
        <w:tblLook w:val="04A0" w:firstRow="1" w:lastRow="0" w:firstColumn="1" w:lastColumn="0" w:noHBand="0" w:noVBand="1"/>
      </w:tblPr>
      <w:tblGrid>
        <w:gridCol w:w="3882"/>
        <w:gridCol w:w="1537"/>
        <w:gridCol w:w="1384"/>
        <w:gridCol w:w="1383"/>
        <w:gridCol w:w="1384"/>
      </w:tblGrid>
      <w:tr w:rsidR="00842197" w:rsidRPr="00842197" w:rsidTr="00EC31AB">
        <w:tc>
          <w:tcPr>
            <w:tcW w:w="4077"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bCs/>
                <w:sz w:val="24"/>
                <w:szCs w:val="24"/>
                <w:lang w:eastAsia="ru-RU"/>
              </w:rPr>
            </w:pPr>
            <w:r w:rsidRPr="00842197">
              <w:rPr>
                <w:rFonts w:ascii="Times New Roman" w:eastAsia="Times New Roman" w:hAnsi="Times New Roman" w:cs="Times New Roman"/>
                <w:bCs/>
                <w:sz w:val="24"/>
                <w:szCs w:val="24"/>
                <w:lang w:eastAsia="ru-RU"/>
              </w:rPr>
              <w:t>Показатель</w:t>
            </w:r>
          </w:p>
        </w:tc>
        <w:tc>
          <w:tcPr>
            <w:tcW w:w="1559"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bCs/>
                <w:sz w:val="24"/>
                <w:szCs w:val="24"/>
                <w:lang w:eastAsia="ru-RU"/>
              </w:rPr>
            </w:pPr>
            <w:r w:rsidRPr="00842197">
              <w:rPr>
                <w:rFonts w:ascii="Times New Roman" w:eastAsia="Times New Roman" w:hAnsi="Times New Roman" w:cs="Times New Roman"/>
                <w:bCs/>
                <w:sz w:val="24"/>
                <w:szCs w:val="24"/>
                <w:lang w:eastAsia="ru-RU"/>
              </w:rPr>
              <w:t>Единица измерения</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bCs/>
                <w:sz w:val="24"/>
                <w:szCs w:val="24"/>
                <w:lang w:eastAsia="ru-RU"/>
              </w:rPr>
            </w:pPr>
            <w:r w:rsidRPr="00842197">
              <w:rPr>
                <w:rFonts w:ascii="Times New Roman" w:eastAsia="Times New Roman" w:hAnsi="Times New Roman" w:cs="Times New Roman"/>
                <w:bCs/>
                <w:sz w:val="24"/>
                <w:szCs w:val="24"/>
                <w:lang w:eastAsia="ru-RU"/>
              </w:rPr>
              <w:t>2022</w:t>
            </w:r>
          </w:p>
        </w:tc>
        <w:tc>
          <w:tcPr>
            <w:tcW w:w="1417"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bCs/>
                <w:sz w:val="24"/>
                <w:szCs w:val="24"/>
                <w:lang w:eastAsia="ru-RU"/>
              </w:rPr>
            </w:pPr>
            <w:r w:rsidRPr="00842197">
              <w:rPr>
                <w:rFonts w:ascii="Times New Roman" w:eastAsia="Times New Roman" w:hAnsi="Times New Roman" w:cs="Times New Roman"/>
                <w:bCs/>
                <w:sz w:val="24"/>
                <w:szCs w:val="24"/>
                <w:lang w:eastAsia="ru-RU"/>
              </w:rPr>
              <w:t>2023</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bCs/>
                <w:sz w:val="24"/>
                <w:szCs w:val="24"/>
                <w:lang w:eastAsia="ru-RU"/>
              </w:rPr>
            </w:pPr>
            <w:r w:rsidRPr="00842197">
              <w:rPr>
                <w:rFonts w:ascii="Times New Roman" w:eastAsia="Times New Roman" w:hAnsi="Times New Roman" w:cs="Times New Roman"/>
                <w:bCs/>
                <w:sz w:val="24"/>
                <w:szCs w:val="24"/>
                <w:lang w:eastAsia="ru-RU"/>
              </w:rPr>
              <w:t>2024</w:t>
            </w:r>
          </w:p>
        </w:tc>
      </w:tr>
      <w:tr w:rsidR="00842197" w:rsidRPr="00842197" w:rsidTr="00EC31AB">
        <w:tc>
          <w:tcPr>
            <w:tcW w:w="4077" w:type="dxa"/>
          </w:tcPr>
          <w:p w:rsidR="00842197" w:rsidRPr="00842197" w:rsidRDefault="00842197" w:rsidP="00842197">
            <w:pPr>
              <w:widowControl w:val="0"/>
              <w:autoSpaceDE w:val="0"/>
              <w:autoSpaceDN w:val="0"/>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lastRenderedPageBreak/>
              <w:t>Оборот розничной торговли</w:t>
            </w:r>
          </w:p>
        </w:tc>
        <w:tc>
          <w:tcPr>
            <w:tcW w:w="1559"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млн рублей</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12400,0</w:t>
            </w:r>
          </w:p>
        </w:tc>
        <w:tc>
          <w:tcPr>
            <w:tcW w:w="1417"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14886,8</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16815,6</w:t>
            </w:r>
          </w:p>
        </w:tc>
      </w:tr>
      <w:tr w:rsidR="00842197" w:rsidRPr="00842197" w:rsidTr="00EC31AB">
        <w:tc>
          <w:tcPr>
            <w:tcW w:w="4077" w:type="dxa"/>
          </w:tcPr>
          <w:p w:rsidR="00842197" w:rsidRPr="00842197" w:rsidRDefault="00842197" w:rsidP="00842197">
            <w:pPr>
              <w:widowControl w:val="0"/>
              <w:autoSpaceDE w:val="0"/>
              <w:autoSpaceDN w:val="0"/>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 к предыдущему году в сопоставимых ценах</w:t>
            </w:r>
          </w:p>
        </w:tc>
        <w:tc>
          <w:tcPr>
            <w:tcW w:w="1559"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115,8</w:t>
            </w:r>
          </w:p>
        </w:tc>
        <w:tc>
          <w:tcPr>
            <w:tcW w:w="1417"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114,1</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104,9</w:t>
            </w:r>
          </w:p>
        </w:tc>
      </w:tr>
      <w:tr w:rsidR="00842197" w:rsidRPr="00842197" w:rsidTr="00EC31AB">
        <w:tc>
          <w:tcPr>
            <w:tcW w:w="4077" w:type="dxa"/>
          </w:tcPr>
          <w:p w:rsidR="00842197" w:rsidRPr="00842197" w:rsidRDefault="00842197" w:rsidP="00842197">
            <w:pPr>
              <w:widowControl w:val="0"/>
              <w:autoSpaceDE w:val="0"/>
              <w:autoSpaceDN w:val="0"/>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Оборот розничной торговли на душу населения</w:t>
            </w:r>
          </w:p>
        </w:tc>
        <w:tc>
          <w:tcPr>
            <w:tcW w:w="1559"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тыс. рублей</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195,5</w:t>
            </w:r>
          </w:p>
        </w:tc>
        <w:tc>
          <w:tcPr>
            <w:tcW w:w="1417"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224,0</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299,8</w:t>
            </w:r>
          </w:p>
        </w:tc>
      </w:tr>
      <w:tr w:rsidR="00842197" w:rsidRPr="00842197" w:rsidTr="00EC31AB">
        <w:tc>
          <w:tcPr>
            <w:tcW w:w="4077" w:type="dxa"/>
          </w:tcPr>
          <w:p w:rsidR="00842197" w:rsidRPr="00842197" w:rsidRDefault="00842197" w:rsidP="00842197">
            <w:pPr>
              <w:widowControl w:val="0"/>
              <w:autoSpaceDE w:val="0"/>
              <w:autoSpaceDN w:val="0"/>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 к предыдущему году в сопоставимых ценах</w:t>
            </w:r>
          </w:p>
        </w:tc>
        <w:tc>
          <w:tcPr>
            <w:tcW w:w="1559"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98,8</w:t>
            </w:r>
          </w:p>
        </w:tc>
        <w:tc>
          <w:tcPr>
            <w:tcW w:w="1417"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110,0</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109,2</w:t>
            </w:r>
          </w:p>
        </w:tc>
      </w:tr>
    </w:tbl>
    <w:p w:rsid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 xml:space="preserve">Формирование оборота розничной торговли происходило в основном </w:t>
      </w:r>
      <w:r w:rsidRPr="00842197">
        <w:rPr>
          <w:rFonts w:ascii="Times New Roman" w:eastAsia="Times New Roman" w:hAnsi="Times New Roman" w:cs="Times New Roman"/>
          <w:sz w:val="28"/>
          <w:szCs w:val="28"/>
          <w:lang w:eastAsia="en-US"/>
        </w:rPr>
        <w:br/>
        <w:t xml:space="preserve">за счет оборота торгующих организаций и индивидуальных предпринимателей, осуществляющих деятельность в стационарной торговой сети вне рынка. </w:t>
      </w: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 xml:space="preserve">По состоянию на 1 января 2025 года розничная торговая сеть округа была представлена 711 объектами торговли. Общая площадь торговых объектов, расположенных на территории Алексеевского муниципального округа, составила 44,3 тыс. кв. м. В 2024 году введен в эксплуатацию 1 торговый объект общей площадью 2368 кв. м. </w:t>
      </w: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 xml:space="preserve">Норматив минимальной обеспеченности населения округа площадью стационарных торговых объектов составляет 169 единиц. По состоянию на 1 января 2025 года обеспеченность населения Алексеевского муниципального округа площадью стационарных торговых объектов превысила норматив почти в 4 раза. </w:t>
      </w: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 xml:space="preserve">Для обеспечения услугами торговли в 29 малочисленных и отдаленных населенных пунктах с численностью жителей 2631 чел., где отсутствуют предприятия торговли, регулярно по графику организовывается выездная торговля индивидуальными предпринимателями, имеющими торговые точки в близлежащих населенных пунктах, и социальными работниками.  </w:t>
      </w: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 xml:space="preserve">Отрасль общественного питания в округе выполняет важные экономические и социальные функции, такие как: создание и поддержание комфортной среды для потребителей; развитие малого бизнеса; обеспечение занятости населения; обеспечение устойчивого спроса на пищевые продукты, продукцию различных отраслей промышленности, а также на смежные услуги, в том числе логистические; обеспечение взаимопроникновения различных культур посредством представленности в объектах общественного питания всего разнообразия кухонь народов России и мира. </w:t>
      </w:r>
    </w:p>
    <w:p w:rsid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 xml:space="preserve">В последние годы наблюдалась положительная динамика в сфере оборота общественного питания. </w:t>
      </w: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p>
    <w:p w:rsid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Развитие сферы общественного питания в Алексеевском муниципальном округе</w:t>
      </w:r>
    </w:p>
    <w:p w:rsid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p>
    <w:tbl>
      <w:tblPr>
        <w:tblStyle w:val="210"/>
        <w:tblW w:w="0" w:type="auto"/>
        <w:tblLook w:val="04A0" w:firstRow="1" w:lastRow="0" w:firstColumn="1" w:lastColumn="0" w:noHBand="0" w:noVBand="1"/>
      </w:tblPr>
      <w:tblGrid>
        <w:gridCol w:w="3915"/>
        <w:gridCol w:w="1540"/>
        <w:gridCol w:w="1372"/>
        <w:gridCol w:w="1371"/>
        <w:gridCol w:w="1372"/>
      </w:tblGrid>
      <w:tr w:rsidR="00842197" w:rsidRPr="00842197" w:rsidTr="00EC31AB">
        <w:tc>
          <w:tcPr>
            <w:tcW w:w="4077"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bCs/>
                <w:sz w:val="24"/>
                <w:szCs w:val="24"/>
                <w:lang w:eastAsia="ru-RU"/>
              </w:rPr>
            </w:pPr>
            <w:r w:rsidRPr="00842197">
              <w:rPr>
                <w:rFonts w:ascii="Times New Roman" w:eastAsia="Times New Roman" w:hAnsi="Times New Roman" w:cs="Times New Roman"/>
                <w:bCs/>
                <w:sz w:val="24"/>
                <w:szCs w:val="24"/>
                <w:lang w:eastAsia="ru-RU"/>
              </w:rPr>
              <w:t>Показатель</w:t>
            </w:r>
          </w:p>
        </w:tc>
        <w:tc>
          <w:tcPr>
            <w:tcW w:w="1559"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bCs/>
                <w:sz w:val="24"/>
                <w:szCs w:val="24"/>
                <w:lang w:eastAsia="ru-RU"/>
              </w:rPr>
            </w:pPr>
            <w:r w:rsidRPr="00842197">
              <w:rPr>
                <w:rFonts w:ascii="Times New Roman" w:eastAsia="Times New Roman" w:hAnsi="Times New Roman" w:cs="Times New Roman"/>
                <w:bCs/>
                <w:sz w:val="24"/>
                <w:szCs w:val="24"/>
                <w:lang w:eastAsia="ru-RU"/>
              </w:rPr>
              <w:t>Единица измерения</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bCs/>
                <w:sz w:val="24"/>
                <w:szCs w:val="24"/>
                <w:lang w:eastAsia="ru-RU"/>
              </w:rPr>
            </w:pPr>
            <w:r w:rsidRPr="00842197">
              <w:rPr>
                <w:rFonts w:ascii="Times New Roman" w:eastAsia="Times New Roman" w:hAnsi="Times New Roman" w:cs="Times New Roman"/>
                <w:bCs/>
                <w:sz w:val="24"/>
                <w:szCs w:val="24"/>
                <w:lang w:eastAsia="ru-RU"/>
              </w:rPr>
              <w:t>2022</w:t>
            </w:r>
          </w:p>
        </w:tc>
        <w:tc>
          <w:tcPr>
            <w:tcW w:w="1417"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bCs/>
                <w:sz w:val="24"/>
                <w:szCs w:val="24"/>
                <w:lang w:eastAsia="ru-RU"/>
              </w:rPr>
            </w:pPr>
            <w:r w:rsidRPr="00842197">
              <w:rPr>
                <w:rFonts w:ascii="Times New Roman" w:eastAsia="Times New Roman" w:hAnsi="Times New Roman" w:cs="Times New Roman"/>
                <w:bCs/>
                <w:sz w:val="24"/>
                <w:szCs w:val="24"/>
                <w:lang w:eastAsia="ru-RU"/>
              </w:rPr>
              <w:t>2023</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bCs/>
                <w:sz w:val="24"/>
                <w:szCs w:val="24"/>
                <w:lang w:eastAsia="ru-RU"/>
              </w:rPr>
            </w:pPr>
            <w:r w:rsidRPr="00842197">
              <w:rPr>
                <w:rFonts w:ascii="Times New Roman" w:eastAsia="Times New Roman" w:hAnsi="Times New Roman" w:cs="Times New Roman"/>
                <w:bCs/>
                <w:sz w:val="24"/>
                <w:szCs w:val="24"/>
                <w:lang w:eastAsia="ru-RU"/>
              </w:rPr>
              <w:t>2024</w:t>
            </w:r>
          </w:p>
        </w:tc>
      </w:tr>
      <w:tr w:rsidR="00842197" w:rsidRPr="00842197" w:rsidTr="00EC31AB">
        <w:tc>
          <w:tcPr>
            <w:tcW w:w="4077" w:type="dxa"/>
          </w:tcPr>
          <w:p w:rsidR="00842197" w:rsidRPr="00842197" w:rsidRDefault="00842197" w:rsidP="00842197">
            <w:pPr>
              <w:widowControl w:val="0"/>
              <w:autoSpaceDE w:val="0"/>
              <w:autoSpaceDN w:val="0"/>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Оборот общественного питания</w:t>
            </w:r>
          </w:p>
        </w:tc>
        <w:tc>
          <w:tcPr>
            <w:tcW w:w="1559"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млн рублей</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196,5</w:t>
            </w:r>
          </w:p>
        </w:tc>
        <w:tc>
          <w:tcPr>
            <w:tcW w:w="1417"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219,0</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247,8</w:t>
            </w:r>
          </w:p>
        </w:tc>
      </w:tr>
      <w:tr w:rsidR="00842197" w:rsidRPr="00842197" w:rsidTr="00EC31AB">
        <w:tc>
          <w:tcPr>
            <w:tcW w:w="4077" w:type="dxa"/>
          </w:tcPr>
          <w:p w:rsidR="00842197" w:rsidRPr="00842197" w:rsidRDefault="00842197" w:rsidP="00842197">
            <w:pPr>
              <w:widowControl w:val="0"/>
              <w:autoSpaceDE w:val="0"/>
              <w:autoSpaceDN w:val="0"/>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 к предыдущему году в сопоставимых ценах</w:t>
            </w:r>
          </w:p>
        </w:tc>
        <w:tc>
          <w:tcPr>
            <w:tcW w:w="1559"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100,4</w:t>
            </w:r>
          </w:p>
        </w:tc>
        <w:tc>
          <w:tcPr>
            <w:tcW w:w="1417"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102,5</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105,1</w:t>
            </w:r>
          </w:p>
        </w:tc>
      </w:tr>
      <w:tr w:rsidR="00842197" w:rsidRPr="00842197" w:rsidTr="00EC31AB">
        <w:tc>
          <w:tcPr>
            <w:tcW w:w="4077" w:type="dxa"/>
          </w:tcPr>
          <w:p w:rsidR="00842197" w:rsidRPr="00842197" w:rsidRDefault="00842197" w:rsidP="00842197">
            <w:pPr>
              <w:widowControl w:val="0"/>
              <w:autoSpaceDE w:val="0"/>
              <w:autoSpaceDN w:val="0"/>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lastRenderedPageBreak/>
              <w:t>Количество предприятий общественного питания, ед.</w:t>
            </w:r>
          </w:p>
        </w:tc>
        <w:tc>
          <w:tcPr>
            <w:tcW w:w="1559"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Ед.</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118</w:t>
            </w:r>
          </w:p>
        </w:tc>
        <w:tc>
          <w:tcPr>
            <w:tcW w:w="1417"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122</w:t>
            </w:r>
          </w:p>
        </w:tc>
        <w:tc>
          <w:tcPr>
            <w:tcW w:w="1418" w:type="dxa"/>
            <w:vAlign w:val="center"/>
          </w:tcPr>
          <w:p w:rsidR="00842197" w:rsidRPr="00842197" w:rsidRDefault="00842197" w:rsidP="00842197">
            <w:pPr>
              <w:widowControl w:val="0"/>
              <w:autoSpaceDE w:val="0"/>
              <w:autoSpaceDN w:val="0"/>
              <w:jc w:val="center"/>
              <w:rPr>
                <w:rFonts w:ascii="Times New Roman" w:eastAsia="Times New Roman" w:hAnsi="Times New Roman" w:cs="Times New Roman"/>
                <w:sz w:val="24"/>
                <w:szCs w:val="24"/>
                <w:lang w:eastAsia="ru-RU"/>
              </w:rPr>
            </w:pPr>
            <w:r w:rsidRPr="00842197">
              <w:rPr>
                <w:rFonts w:ascii="Times New Roman" w:eastAsia="Times New Roman" w:hAnsi="Times New Roman" w:cs="Times New Roman"/>
                <w:sz w:val="24"/>
                <w:szCs w:val="24"/>
                <w:lang w:eastAsia="ru-RU"/>
              </w:rPr>
              <w:t>130</w:t>
            </w:r>
          </w:p>
        </w:tc>
      </w:tr>
    </w:tbl>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 xml:space="preserve">В настоящее время общественное питание округа демонстрирует многообразие представленных форматов. Большую долю объектов данной сферы (66,2 процента) составляют предприятия общедоступной сети, их количество составляет 86 единиц. Наиболее востребованными форматами в округе являются предприятия быстрого обслуживания (38 единиц) и кафе (12 единиц). </w:t>
      </w: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 xml:space="preserve">Фактическая обеспеченность населения предприятиями общественного питания общедоступной сети в расчете на 1 000 жителей по Алексеевскому муниципальному округу оценивается на уровне 29,3 посадочных места. </w:t>
      </w: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Сфера бытового обслуживания обеспечивает удовлетворение потребностей населения округа в разнообразных видах и формах сервисных услуг, играет значительную роль в создании комфортных условий для жизни, работы и отдыха жителей и гостей округа, в том числе оказание высококачественных услуг по доступным ценам.</w:t>
      </w: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 xml:space="preserve">Стремление к повышению качества жизни, высокие требования </w:t>
      </w:r>
      <w:r w:rsidRPr="00842197">
        <w:rPr>
          <w:rFonts w:ascii="Times New Roman" w:eastAsia="Times New Roman" w:hAnsi="Times New Roman" w:cs="Times New Roman"/>
          <w:sz w:val="28"/>
          <w:szCs w:val="28"/>
          <w:lang w:eastAsia="en-US"/>
        </w:rPr>
        <w:br/>
        <w:t xml:space="preserve">к состоянию среды обитания, увеличение доходов и ограничение свободного времени у работающего населения способствовали стабильному росту объема платных услуг. </w:t>
      </w: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 xml:space="preserve">В 2024 году населению оказано платных услуг на 668,5 млн. рублей, что превысило уровень 2023 года на 3 процента в сопоставимых ценах. </w:t>
      </w: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По состоянию на 1 января 2025 года количество предприятий, оказывающих бытовые услуги в округе, составило 177 единиц. В структуре предприятий бытового обслуживания по-прежнему лидируют предприятия индустрии красоты (52,5 процента).</w:t>
      </w: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 xml:space="preserve">Защита прав потребителей является неотъемлемым элементом комфортной потребительской среды любой территории. </w:t>
      </w: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Анализ работы муниципалитета показывает, что деятельность по защите прав потребителей значительно повысила активность населения в этой сфере, расширяется спектр вопросов, с которыми жители округа обращаются в администрацию Алексеевского муниципального округа.</w:t>
      </w:r>
    </w:p>
    <w:p w:rsidR="00842197" w:rsidRP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 xml:space="preserve">Так, за последние три года в органы местного самоуправления округа обратилось около трех тысяч потребителей по поводу нарушения их потребительских прав. </w:t>
      </w:r>
    </w:p>
    <w:p w:rsidR="00842197" w:rsidRDefault="00842197" w:rsidP="00842197">
      <w:pPr>
        <w:pStyle w:val="ConsPlusNormal"/>
        <w:ind w:firstLine="709"/>
        <w:contextualSpacing/>
        <w:jc w:val="both"/>
        <w:rPr>
          <w:rFonts w:ascii="Times New Roman" w:eastAsia="Times New Roman" w:hAnsi="Times New Roman" w:cs="Times New Roman"/>
          <w:sz w:val="28"/>
          <w:szCs w:val="28"/>
          <w:lang w:eastAsia="en-US"/>
        </w:rPr>
      </w:pPr>
      <w:r w:rsidRPr="00842197">
        <w:rPr>
          <w:rFonts w:ascii="Times New Roman" w:eastAsia="Times New Roman" w:hAnsi="Times New Roman" w:cs="Times New Roman"/>
          <w:sz w:val="28"/>
          <w:szCs w:val="28"/>
          <w:lang w:eastAsia="en-US"/>
        </w:rPr>
        <w:t xml:space="preserve">Созданная система позволяет практически 100 процентов всех конфликтных ситуаций с продавцами и исполнителями услуг разрешать мировым соглашением в пользу потребителя и возмещать понесенный материальный ущерб в полном объеме. Это порядка 500 тыс. рублей ежегодно, что немаловажно для социальной стабильности округа. </w:t>
      </w:r>
    </w:p>
    <w:p w:rsidR="00814951" w:rsidRPr="00814951" w:rsidRDefault="00814951" w:rsidP="00814951">
      <w:pPr>
        <w:tabs>
          <w:tab w:val="left" w:pos="709"/>
        </w:tabs>
        <w:spacing w:after="0" w:line="240" w:lineRule="auto"/>
        <w:jc w:val="both"/>
        <w:rPr>
          <w:rFonts w:ascii="Times New Roman" w:eastAsia="Times New Roman" w:hAnsi="Times New Roman" w:cs="Times New Roman"/>
          <w:sz w:val="28"/>
          <w:szCs w:val="28"/>
        </w:rPr>
      </w:pPr>
      <w:r w:rsidRPr="00814951">
        <w:rPr>
          <w:rFonts w:ascii="Calibri" w:eastAsia="Times New Roman" w:hAnsi="Calibri" w:cs="Times New Roman"/>
          <w:lang w:eastAsia="ru-RU"/>
        </w:rPr>
        <w:t xml:space="preserve">              </w:t>
      </w:r>
      <w:r w:rsidRPr="00814951">
        <w:rPr>
          <w:rFonts w:ascii="Times New Roman" w:eastAsia="Times New Roman" w:hAnsi="Times New Roman" w:cs="Times New Roman"/>
          <w:sz w:val="28"/>
          <w:szCs w:val="28"/>
        </w:rPr>
        <w:t xml:space="preserve">Алексеевский муниципальный округ обладает относительно высоким туристско-рекреационным потенциалом. На территории округа имеются уникальные природные и рекреационные ресурсы, объекты национального </w:t>
      </w:r>
      <w:r w:rsidRPr="00814951">
        <w:rPr>
          <w:rFonts w:ascii="Times New Roman" w:eastAsia="Times New Roman" w:hAnsi="Times New Roman" w:cs="Times New Roman"/>
          <w:sz w:val="28"/>
          <w:szCs w:val="28"/>
        </w:rPr>
        <w:lastRenderedPageBreak/>
        <w:t xml:space="preserve">культурного и исторического наследия, проходят важные спортивные и культурные события. </w:t>
      </w:r>
    </w:p>
    <w:p w:rsidR="00814951" w:rsidRPr="00814951" w:rsidRDefault="00814951" w:rsidP="00814951">
      <w:pPr>
        <w:shd w:val="clear" w:color="auto" w:fill="FFFFFF"/>
        <w:spacing w:after="0" w:line="240" w:lineRule="auto"/>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ab/>
        <w:t>На территории Алексеевского муниципального округа расположено 146 объектов культурного наследия (памятников истории и культуры), находящихся под государственной охраной:</w:t>
      </w:r>
    </w:p>
    <w:p w:rsidR="00814951" w:rsidRPr="00814951" w:rsidRDefault="00814951" w:rsidP="00814951">
      <w:pPr>
        <w:shd w:val="clear" w:color="auto" w:fill="FFFFFF"/>
        <w:spacing w:after="0" w:line="240" w:lineRule="auto"/>
        <w:ind w:firstLine="708"/>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- 1 – памятник федерального значения;</w:t>
      </w:r>
    </w:p>
    <w:p w:rsidR="00814951" w:rsidRPr="00814951" w:rsidRDefault="00814951" w:rsidP="00814951">
      <w:pPr>
        <w:shd w:val="clear" w:color="auto" w:fill="FFFFFF"/>
        <w:spacing w:after="0" w:line="240" w:lineRule="auto"/>
        <w:ind w:firstLine="708"/>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- 60 – памятников славы и искусства регионального значения;</w:t>
      </w:r>
    </w:p>
    <w:p w:rsidR="00814951" w:rsidRPr="00814951" w:rsidRDefault="00814951" w:rsidP="00814951">
      <w:pPr>
        <w:shd w:val="clear" w:color="auto" w:fill="FFFFFF"/>
        <w:spacing w:after="0" w:line="240" w:lineRule="auto"/>
        <w:ind w:firstLine="708"/>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- 19 – памятников архитектуры и истории регионального значения;</w:t>
      </w:r>
    </w:p>
    <w:p w:rsidR="00814951" w:rsidRPr="00814951" w:rsidRDefault="00814951" w:rsidP="00814951">
      <w:pPr>
        <w:shd w:val="clear" w:color="auto" w:fill="FFFFFF"/>
        <w:spacing w:after="0" w:line="240" w:lineRule="auto"/>
        <w:ind w:firstLine="708"/>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- 2 – памятника архитектуры местного значения;</w:t>
      </w:r>
    </w:p>
    <w:p w:rsidR="00814951" w:rsidRPr="00814951" w:rsidRDefault="00814951" w:rsidP="00814951">
      <w:pPr>
        <w:shd w:val="clear" w:color="auto" w:fill="FFFFFF"/>
        <w:spacing w:after="0" w:line="240" w:lineRule="auto"/>
        <w:ind w:firstLine="708"/>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- 1 – памятник садово – паркового искусства;</w:t>
      </w:r>
    </w:p>
    <w:p w:rsidR="00814951" w:rsidRPr="00814951" w:rsidRDefault="00814951" w:rsidP="00814951">
      <w:pPr>
        <w:shd w:val="clear" w:color="auto" w:fill="FFFFFF"/>
        <w:spacing w:after="0" w:line="240" w:lineRule="auto"/>
        <w:ind w:firstLine="708"/>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- 63 – памятника археологии федерального значения.</w:t>
      </w:r>
    </w:p>
    <w:p w:rsidR="00611E72" w:rsidRDefault="00814951" w:rsidP="00814951">
      <w:pPr>
        <w:tabs>
          <w:tab w:val="left" w:pos="709"/>
        </w:tabs>
        <w:spacing w:after="0" w:line="240" w:lineRule="auto"/>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xml:space="preserve"> </w:t>
      </w:r>
      <w:r w:rsidRPr="00814951">
        <w:rPr>
          <w:rFonts w:ascii="Times New Roman" w:eastAsia="Times New Roman" w:hAnsi="Times New Roman" w:cs="Times New Roman"/>
          <w:sz w:val="28"/>
          <w:szCs w:val="28"/>
        </w:rPr>
        <w:tab/>
        <w:t xml:space="preserve">Историческое прошлое Алексеевского муниципального округа отражено в экспонатах Алексеевского краеведческого музея, историко-литературного музея Н. В. Станкевича, </w:t>
      </w:r>
      <w:r w:rsidR="00611E72">
        <w:rPr>
          <w:rFonts w:ascii="Times New Roman" w:eastAsia="Times New Roman" w:hAnsi="Times New Roman" w:cs="Times New Roman"/>
          <w:sz w:val="28"/>
          <w:szCs w:val="28"/>
        </w:rPr>
        <w:t>музея истории села Подсереднее.</w:t>
      </w:r>
    </w:p>
    <w:p w:rsidR="00814951" w:rsidRPr="00814951" w:rsidRDefault="00814951" w:rsidP="00611E72">
      <w:pPr>
        <w:tabs>
          <w:tab w:val="left" w:pos="709"/>
        </w:tabs>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Одной из достопримечательностей алексеевской земли являются православные храмы. В округе находится 21 православный объект.</w:t>
      </w:r>
    </w:p>
    <w:p w:rsidR="00814951" w:rsidRPr="00814951" w:rsidRDefault="00814951" w:rsidP="00814951">
      <w:pPr>
        <w:tabs>
          <w:tab w:val="left" w:pos="709"/>
        </w:tabs>
        <w:spacing w:after="0" w:line="240" w:lineRule="auto"/>
        <w:ind w:firstLine="426"/>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xml:space="preserve">    В Алексеевском муниципальном округе созданы все условия для занятий спортом. Один из крупных спортивных комплексов на территории Белгородской области - это спортивный парк «Алексеевский». В нем проводятся занятия по 14 видам спорта: фигурное катание, хоккей, мини-футбол, волейбол, гандбол, большой теннис, лыжные, роллерные виды спорта, велоспорт и др. </w:t>
      </w:r>
    </w:p>
    <w:p w:rsidR="00814951" w:rsidRPr="00814951" w:rsidRDefault="00814951" w:rsidP="00814951">
      <w:pPr>
        <w:tabs>
          <w:tab w:val="left" w:pos="709"/>
        </w:tabs>
        <w:spacing w:after="0" w:line="240" w:lineRule="auto"/>
        <w:ind w:firstLine="426"/>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xml:space="preserve">    Водный комплекс «Волна» предлагает своим посетителям большую и малую ванны для купания, кабинет водных процедур (душ Шарко, восходящий душ, циркулярный душ, гидромассажные ванны), сауны; на базе водного комплекса работает секция плавания для детей.</w:t>
      </w:r>
    </w:p>
    <w:p w:rsidR="00814951" w:rsidRPr="00814951" w:rsidRDefault="00814951" w:rsidP="00814951">
      <w:pPr>
        <w:tabs>
          <w:tab w:val="left" w:pos="709"/>
        </w:tabs>
        <w:spacing w:after="0" w:line="240" w:lineRule="auto"/>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ab/>
        <w:t>В центре города Алексеевки расположен парк культуры и отдыха, который является любимым местом отдыха для жителей и гостей города. В парке произрастает более 70 видов деревьев и кустарников, встречаются экзотические растения: курильский чай, сосна крымская, маньчжурский орех, можжевельник казацкий. В живом уголке парка обитают 70 животных и птиц: благородные пятнистые олени, страусы, голуби - «якобины» и «дутыши», белки, фазаны, павлины, множество диких уток. Для детей и взрослых в Алексеевском парке действуют 17 аттракционов, установлено более 30 декоративных фигур. Постоянно работают разноплановые детские городки. Сценические площадки всегда открыты как для профессиональных исполнителей, так и для любителей.</w:t>
      </w:r>
    </w:p>
    <w:p w:rsidR="00814951" w:rsidRPr="00814951" w:rsidRDefault="00814951" w:rsidP="00814951">
      <w:pPr>
        <w:spacing w:after="0" w:line="240" w:lineRule="auto"/>
        <w:ind w:firstLine="426"/>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xml:space="preserve">    На территории Алексеевского муниципального округа расположены такие рекреационные зоны как эко-база «Рыбацкий хуторок» и усадьба «Удеревка» Станкевичей.</w:t>
      </w:r>
    </w:p>
    <w:p w:rsidR="00814951" w:rsidRPr="00814951" w:rsidRDefault="00814951" w:rsidP="00814951">
      <w:pPr>
        <w:spacing w:after="0" w:line="240" w:lineRule="auto"/>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xml:space="preserve">           На постоянной основе в округе проходят событийные мероприятия:</w:t>
      </w:r>
    </w:p>
    <w:p w:rsidR="00814951" w:rsidRPr="00814951" w:rsidRDefault="00814951" w:rsidP="00814951">
      <w:pPr>
        <w:spacing w:after="0" w:line="240" w:lineRule="auto"/>
        <w:ind w:firstLine="708"/>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xml:space="preserve">- областной литературно-музыкальный фестиваль «Удеревский листопад»; </w:t>
      </w:r>
    </w:p>
    <w:p w:rsidR="00814951" w:rsidRPr="00814951" w:rsidRDefault="00814951" w:rsidP="00814951">
      <w:pPr>
        <w:spacing w:after="0" w:line="240" w:lineRule="auto"/>
        <w:ind w:firstLine="708"/>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межрайонный фольклорный фестиваль «На родине Маничкиной»;</w:t>
      </w:r>
    </w:p>
    <w:p w:rsidR="00814951" w:rsidRPr="00814951" w:rsidRDefault="00814951" w:rsidP="00814951">
      <w:pPr>
        <w:spacing w:after="0" w:line="240" w:lineRule="auto"/>
        <w:ind w:firstLine="708"/>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межрайонный праздник молока «Молочные реки - песенные берега»;</w:t>
      </w:r>
    </w:p>
    <w:p w:rsidR="00814951" w:rsidRPr="00814951" w:rsidRDefault="00814951" w:rsidP="00814951">
      <w:pPr>
        <w:spacing w:after="0" w:line="240" w:lineRule="auto"/>
        <w:ind w:firstLine="708"/>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lastRenderedPageBreak/>
        <w:t xml:space="preserve">- межрайоный фестиваль казачьей культуры «Нет вольнее Тихой Сосны»; </w:t>
      </w:r>
    </w:p>
    <w:p w:rsidR="00814951" w:rsidRPr="00814951" w:rsidRDefault="00814951" w:rsidP="00814951">
      <w:pPr>
        <w:spacing w:after="0" w:line="240" w:lineRule="auto"/>
        <w:ind w:firstLine="708"/>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фестиваль народного творчества «Подсолнечный край»;</w:t>
      </w:r>
    </w:p>
    <w:p w:rsidR="00814951" w:rsidRPr="00814951" w:rsidRDefault="00814951" w:rsidP="00814951">
      <w:pPr>
        <w:spacing w:after="0" w:line="240" w:lineRule="auto"/>
        <w:ind w:firstLine="708"/>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xml:space="preserve">- фольклорный фестиваль, посвящённый памяти заслуженного работника культуры Российской Федерации Е.Т. Сапелкина «Без песни мне не жить!»; </w:t>
      </w:r>
    </w:p>
    <w:p w:rsidR="00814951" w:rsidRPr="00814951" w:rsidRDefault="00814951" w:rsidP="00814951">
      <w:pPr>
        <w:spacing w:after="0" w:line="240" w:lineRule="auto"/>
        <w:ind w:firstLine="708"/>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фестиваль народного творчества «Былины и сказки в глине и красках».</w:t>
      </w:r>
    </w:p>
    <w:p w:rsidR="00814951" w:rsidRPr="00814951" w:rsidRDefault="00814951" w:rsidP="00814951">
      <w:pPr>
        <w:spacing w:after="0" w:line="240" w:lineRule="auto"/>
        <w:ind w:firstLine="708"/>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Для жителей и гостей округа на постоянной основе проводятся экскурсии:</w:t>
      </w:r>
    </w:p>
    <w:p w:rsidR="00814951" w:rsidRPr="00814951" w:rsidRDefault="00814951" w:rsidP="00814951">
      <w:pPr>
        <w:spacing w:after="0" w:line="240" w:lineRule="auto"/>
        <w:ind w:firstLine="708"/>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обзорная экскурсия по городу Алексеевке;</w:t>
      </w:r>
    </w:p>
    <w:p w:rsidR="00814951" w:rsidRPr="00814951" w:rsidRDefault="00814951" w:rsidP="00814951">
      <w:pPr>
        <w:spacing w:after="0" w:line="240" w:lineRule="auto"/>
        <w:ind w:firstLine="708"/>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экскурсия по маршруту «город Алексеевка - село Колтуновка - село Мухоудеровка»;</w:t>
      </w:r>
    </w:p>
    <w:p w:rsidR="00814951" w:rsidRPr="00814951" w:rsidRDefault="00814951" w:rsidP="00814951">
      <w:pPr>
        <w:spacing w:after="0" w:line="240" w:lineRule="auto"/>
        <w:ind w:firstLine="708"/>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квест-экскурсия «Алексеевка с непривычного ракурса»;</w:t>
      </w:r>
    </w:p>
    <w:p w:rsidR="00814951" w:rsidRPr="00814951" w:rsidRDefault="00814951" w:rsidP="00814951">
      <w:pPr>
        <w:spacing w:after="0" w:line="240" w:lineRule="auto"/>
        <w:ind w:firstLine="708"/>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театрализованная экскурсия «Вкусный путеводитель Бокарева «Не маслом единым»;</w:t>
      </w:r>
    </w:p>
    <w:p w:rsidR="00814951" w:rsidRPr="00814951" w:rsidRDefault="00814951" w:rsidP="00814951">
      <w:pPr>
        <w:spacing w:after="0" w:line="240" w:lineRule="auto"/>
        <w:ind w:firstLine="708"/>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экскурсия «Вслед за наследием»;</w:t>
      </w:r>
    </w:p>
    <w:p w:rsidR="00814951" w:rsidRPr="00814951" w:rsidRDefault="00814951" w:rsidP="00814951">
      <w:pPr>
        <w:spacing w:after="0" w:line="240" w:lineRule="auto"/>
        <w:ind w:firstLine="708"/>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xml:space="preserve">- экскурсия «Алексеевка ремесленная». </w:t>
      </w:r>
    </w:p>
    <w:p w:rsidR="00814951" w:rsidRDefault="00814951" w:rsidP="00814951">
      <w:pPr>
        <w:spacing w:after="0" w:line="240" w:lineRule="auto"/>
        <w:ind w:firstLine="708"/>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Немаловажное значение в развитии туристской отрасли имеют коллективные средства размещения, которые в городском округе представлены 9 гостиницами,  базой отдыха «Рыбацкий хуторок» с возможностью проживания, детским оздоровительным лагерем «Солнышко». Совокупный номерной фонд коллективных средств размещения округа составляет 194 единицы. Численность лиц, размещенных в гостиницах в 2024 году, составила 11,7 тыс. человек</w:t>
      </w:r>
      <w:r>
        <w:rPr>
          <w:rFonts w:ascii="Times New Roman" w:eastAsia="Times New Roman" w:hAnsi="Times New Roman" w:cs="Times New Roman"/>
          <w:sz w:val="28"/>
          <w:szCs w:val="28"/>
        </w:rPr>
        <w:t>.</w:t>
      </w:r>
    </w:p>
    <w:p w:rsidR="00814951" w:rsidRPr="00814951" w:rsidRDefault="00814951" w:rsidP="00814951">
      <w:pPr>
        <w:spacing w:after="0" w:line="240" w:lineRule="auto"/>
        <w:ind w:firstLine="708"/>
        <w:jc w:val="both"/>
        <w:rPr>
          <w:rFonts w:ascii="Times New Roman" w:eastAsia="Times New Roman" w:hAnsi="Times New Roman" w:cs="Times New Roman"/>
          <w:sz w:val="28"/>
          <w:szCs w:val="28"/>
        </w:rPr>
      </w:pPr>
    </w:p>
    <w:p w:rsidR="00814951" w:rsidRDefault="00814951" w:rsidP="00814951">
      <w:pPr>
        <w:widowControl w:val="0"/>
        <w:autoSpaceDE w:val="0"/>
        <w:autoSpaceDN w:val="0"/>
        <w:spacing w:after="0" w:line="240" w:lineRule="auto"/>
        <w:jc w:val="center"/>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Основные показатели туристско-рекреационного потенциала Алексеевского муниципального округа</w:t>
      </w:r>
    </w:p>
    <w:p w:rsidR="00814951" w:rsidRPr="00814951" w:rsidRDefault="00814951" w:rsidP="00814951">
      <w:pPr>
        <w:widowControl w:val="0"/>
        <w:autoSpaceDE w:val="0"/>
        <w:autoSpaceDN w:val="0"/>
        <w:spacing w:after="0" w:line="240" w:lineRule="auto"/>
        <w:jc w:val="center"/>
        <w:rPr>
          <w:rFonts w:ascii="Times New Roman" w:eastAsia="Times New Roman" w:hAnsi="Times New Roman" w:cs="Times New Roman"/>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1276"/>
        <w:gridCol w:w="1276"/>
        <w:gridCol w:w="1275"/>
        <w:gridCol w:w="1418"/>
      </w:tblGrid>
      <w:tr w:rsidR="00814951" w:rsidRPr="00814951" w:rsidTr="00814951">
        <w:trPr>
          <w:trHeight w:val="666"/>
          <w:tblHeader/>
        </w:trPr>
        <w:tc>
          <w:tcPr>
            <w:tcW w:w="4219"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widowControl w:val="0"/>
              <w:autoSpaceDE w:val="0"/>
              <w:autoSpaceDN w:val="0"/>
              <w:spacing w:after="0"/>
              <w:jc w:val="center"/>
              <w:rPr>
                <w:rFonts w:ascii="Times New Roman" w:eastAsia="Times New Roman" w:hAnsi="Times New Roman" w:cs="Times New Roman"/>
                <w:b/>
                <w:sz w:val="24"/>
                <w:szCs w:val="24"/>
              </w:rPr>
            </w:pPr>
            <w:r w:rsidRPr="00814951">
              <w:rPr>
                <w:rFonts w:ascii="Times New Roman" w:eastAsia="Times New Roman" w:hAnsi="Times New Roman" w:cs="Times New Roman"/>
                <w:b/>
                <w:sz w:val="24"/>
                <w:szCs w:val="24"/>
              </w:rPr>
              <w:t>Показатели, ед.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spacing w:after="0"/>
              <w:jc w:val="center"/>
              <w:rPr>
                <w:rFonts w:ascii="Times New Roman" w:eastAsia="Times New Roman" w:hAnsi="Times New Roman" w:cs="Times New Roman"/>
                <w:b/>
                <w:sz w:val="24"/>
                <w:szCs w:val="24"/>
              </w:rPr>
            </w:pPr>
            <w:r w:rsidRPr="00814951">
              <w:rPr>
                <w:rFonts w:ascii="Times New Roman" w:eastAsia="Times New Roman" w:hAnsi="Times New Roman" w:cs="Times New Roman"/>
                <w:b/>
                <w:sz w:val="24"/>
                <w:szCs w:val="24"/>
              </w:rPr>
              <w:t>2022 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spacing w:after="0"/>
              <w:jc w:val="center"/>
              <w:rPr>
                <w:rFonts w:ascii="Times New Roman" w:eastAsia="Times New Roman" w:hAnsi="Times New Roman" w:cs="Times New Roman"/>
                <w:b/>
                <w:sz w:val="24"/>
                <w:szCs w:val="24"/>
              </w:rPr>
            </w:pPr>
            <w:r w:rsidRPr="00814951">
              <w:rPr>
                <w:rFonts w:ascii="Times New Roman" w:eastAsia="Times New Roman" w:hAnsi="Times New Roman" w:cs="Times New Roman"/>
                <w:b/>
                <w:sz w:val="24"/>
                <w:szCs w:val="24"/>
              </w:rPr>
              <w:t>2023 г.</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spacing w:after="0"/>
              <w:jc w:val="center"/>
              <w:rPr>
                <w:rFonts w:ascii="Times New Roman" w:eastAsia="Times New Roman" w:hAnsi="Times New Roman" w:cs="Times New Roman"/>
                <w:b/>
                <w:sz w:val="24"/>
                <w:szCs w:val="24"/>
              </w:rPr>
            </w:pPr>
            <w:r w:rsidRPr="00814951">
              <w:rPr>
                <w:rFonts w:ascii="Times New Roman" w:eastAsia="Times New Roman" w:hAnsi="Times New Roman" w:cs="Times New Roman"/>
                <w:b/>
                <w:sz w:val="24"/>
                <w:szCs w:val="24"/>
              </w:rPr>
              <w:t>2024 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spacing w:after="0"/>
              <w:jc w:val="center"/>
              <w:rPr>
                <w:rFonts w:ascii="Times New Roman" w:eastAsia="Times New Roman" w:hAnsi="Times New Roman" w:cs="Times New Roman"/>
                <w:b/>
                <w:sz w:val="24"/>
                <w:szCs w:val="24"/>
              </w:rPr>
            </w:pPr>
            <w:r w:rsidRPr="00814951">
              <w:rPr>
                <w:rFonts w:ascii="Times New Roman" w:eastAsia="Times New Roman" w:hAnsi="Times New Roman" w:cs="Times New Roman"/>
                <w:b/>
                <w:sz w:val="24"/>
                <w:szCs w:val="24"/>
              </w:rPr>
              <w:t>Темп роста 2024 к 2022, %</w:t>
            </w:r>
          </w:p>
        </w:tc>
      </w:tr>
      <w:tr w:rsidR="00814951" w:rsidRPr="00814951" w:rsidTr="00814951">
        <w:tc>
          <w:tcPr>
            <w:tcW w:w="4219" w:type="dxa"/>
            <w:tcBorders>
              <w:top w:val="single" w:sz="4" w:space="0" w:color="auto"/>
              <w:left w:val="single" w:sz="4" w:space="0" w:color="auto"/>
              <w:bottom w:val="single" w:sz="4" w:space="0" w:color="auto"/>
              <w:right w:val="single" w:sz="4" w:space="0" w:color="auto"/>
            </w:tcBorders>
            <w:hideMark/>
          </w:tcPr>
          <w:p w:rsidR="00814951" w:rsidRPr="00814951" w:rsidRDefault="00814951" w:rsidP="00814951">
            <w:pPr>
              <w:autoSpaceDE w:val="0"/>
              <w:autoSpaceDN w:val="0"/>
              <w:adjustRightInd w:val="0"/>
              <w:spacing w:after="0"/>
              <w:rPr>
                <w:rFonts w:ascii="Times New Roman" w:eastAsia="Times New Roman" w:hAnsi="Times New Roman" w:cs="Times New Roman"/>
                <w:sz w:val="24"/>
                <w:szCs w:val="24"/>
                <w:lang w:eastAsia="ru-RU"/>
              </w:rPr>
            </w:pPr>
            <w:r w:rsidRPr="00814951">
              <w:rPr>
                <w:rFonts w:ascii="Times New Roman" w:eastAsia="Times New Roman" w:hAnsi="Times New Roman" w:cs="Times New Roman"/>
                <w:sz w:val="24"/>
                <w:szCs w:val="24"/>
                <w:lang w:eastAsia="ru-RU"/>
              </w:rPr>
              <w:t>Туристско-экскурсионный поток, тыс. чел.</w:t>
            </w:r>
          </w:p>
        </w:tc>
        <w:tc>
          <w:tcPr>
            <w:tcW w:w="1276" w:type="dxa"/>
            <w:tcBorders>
              <w:top w:val="single" w:sz="4" w:space="0" w:color="auto"/>
              <w:left w:val="single" w:sz="4" w:space="0" w:color="auto"/>
              <w:bottom w:val="single" w:sz="4" w:space="0" w:color="auto"/>
              <w:right w:val="single" w:sz="4" w:space="0" w:color="auto"/>
            </w:tcBorders>
            <w:hideMark/>
          </w:tcPr>
          <w:p w:rsidR="00814951" w:rsidRPr="00814951" w:rsidRDefault="00814951" w:rsidP="00814951">
            <w:pPr>
              <w:autoSpaceDE w:val="0"/>
              <w:autoSpaceDN w:val="0"/>
              <w:adjustRightInd w:val="0"/>
              <w:spacing w:after="0"/>
              <w:jc w:val="center"/>
              <w:rPr>
                <w:rFonts w:ascii="Times New Roman" w:eastAsia="Times New Roman" w:hAnsi="Times New Roman" w:cs="Times New Roman"/>
                <w:sz w:val="24"/>
                <w:szCs w:val="24"/>
                <w:lang w:eastAsia="ru-RU"/>
              </w:rPr>
            </w:pPr>
            <w:r w:rsidRPr="00814951">
              <w:rPr>
                <w:rFonts w:ascii="Times New Roman" w:eastAsia="Times New Roman" w:hAnsi="Times New Roman" w:cs="Times New Roman"/>
                <w:sz w:val="24"/>
                <w:szCs w:val="24"/>
                <w:lang w:eastAsia="ru-RU"/>
              </w:rPr>
              <w:t>119,7</w:t>
            </w:r>
          </w:p>
        </w:tc>
        <w:tc>
          <w:tcPr>
            <w:tcW w:w="1276" w:type="dxa"/>
            <w:tcBorders>
              <w:top w:val="single" w:sz="4" w:space="0" w:color="auto"/>
              <w:left w:val="single" w:sz="4" w:space="0" w:color="auto"/>
              <w:bottom w:val="single" w:sz="4" w:space="0" w:color="auto"/>
              <w:right w:val="single" w:sz="4" w:space="0" w:color="auto"/>
            </w:tcBorders>
            <w:hideMark/>
          </w:tcPr>
          <w:p w:rsidR="00814951" w:rsidRPr="00814951" w:rsidRDefault="00814951" w:rsidP="00814951">
            <w:pPr>
              <w:autoSpaceDE w:val="0"/>
              <w:autoSpaceDN w:val="0"/>
              <w:adjustRightInd w:val="0"/>
              <w:spacing w:after="0"/>
              <w:jc w:val="center"/>
              <w:rPr>
                <w:rFonts w:ascii="Times New Roman" w:eastAsia="Times New Roman" w:hAnsi="Times New Roman" w:cs="Times New Roman"/>
                <w:sz w:val="24"/>
                <w:szCs w:val="24"/>
                <w:lang w:eastAsia="ru-RU"/>
              </w:rPr>
            </w:pPr>
            <w:r w:rsidRPr="00814951">
              <w:rPr>
                <w:rFonts w:ascii="Times New Roman" w:eastAsia="Times New Roman" w:hAnsi="Times New Roman" w:cs="Times New Roman"/>
                <w:sz w:val="24"/>
                <w:szCs w:val="24"/>
                <w:lang w:eastAsia="ru-RU"/>
              </w:rPr>
              <w:t>99,5</w:t>
            </w:r>
          </w:p>
        </w:tc>
        <w:tc>
          <w:tcPr>
            <w:tcW w:w="1275" w:type="dxa"/>
            <w:tcBorders>
              <w:top w:val="single" w:sz="4" w:space="0" w:color="auto"/>
              <w:left w:val="single" w:sz="4" w:space="0" w:color="auto"/>
              <w:bottom w:val="single" w:sz="4" w:space="0" w:color="auto"/>
              <w:right w:val="single" w:sz="4" w:space="0" w:color="auto"/>
            </w:tcBorders>
            <w:hideMark/>
          </w:tcPr>
          <w:p w:rsidR="00814951" w:rsidRPr="00814951" w:rsidRDefault="00814951" w:rsidP="00814951">
            <w:pPr>
              <w:autoSpaceDE w:val="0"/>
              <w:autoSpaceDN w:val="0"/>
              <w:adjustRightInd w:val="0"/>
              <w:spacing w:after="0"/>
              <w:jc w:val="center"/>
              <w:rPr>
                <w:rFonts w:ascii="Times New Roman" w:eastAsia="Times New Roman" w:hAnsi="Times New Roman" w:cs="Times New Roman"/>
                <w:sz w:val="24"/>
                <w:szCs w:val="24"/>
                <w:lang w:eastAsia="ru-RU"/>
              </w:rPr>
            </w:pPr>
            <w:r w:rsidRPr="00814951">
              <w:rPr>
                <w:rFonts w:ascii="Times New Roman" w:eastAsia="Times New Roman" w:hAnsi="Times New Roman" w:cs="Times New Roman"/>
                <w:sz w:val="24"/>
                <w:szCs w:val="24"/>
                <w:lang w:eastAsia="ru-RU"/>
              </w:rPr>
              <w:t>112,4</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autoSpaceDE w:val="0"/>
              <w:autoSpaceDN w:val="0"/>
              <w:adjustRightInd w:val="0"/>
              <w:spacing w:after="0"/>
              <w:jc w:val="center"/>
              <w:rPr>
                <w:rFonts w:ascii="Times New Roman" w:eastAsia="Times New Roman" w:hAnsi="Times New Roman" w:cs="Times New Roman"/>
                <w:sz w:val="24"/>
                <w:szCs w:val="24"/>
                <w:lang w:eastAsia="ru-RU"/>
              </w:rPr>
            </w:pPr>
            <w:r w:rsidRPr="00814951">
              <w:rPr>
                <w:rFonts w:ascii="Times New Roman" w:eastAsia="Times New Roman" w:hAnsi="Times New Roman" w:cs="Times New Roman"/>
                <w:sz w:val="24"/>
                <w:szCs w:val="24"/>
                <w:lang w:eastAsia="ru-RU"/>
              </w:rPr>
              <w:t>93,9</w:t>
            </w:r>
          </w:p>
        </w:tc>
      </w:tr>
      <w:tr w:rsidR="00814951" w:rsidRPr="00814951" w:rsidTr="00814951">
        <w:tc>
          <w:tcPr>
            <w:tcW w:w="4219"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widowControl w:val="0"/>
              <w:autoSpaceDE w:val="0"/>
              <w:autoSpaceDN w:val="0"/>
              <w:spacing w:after="0"/>
              <w:rPr>
                <w:rFonts w:ascii="Times New Roman" w:eastAsia="Times New Roman" w:hAnsi="Times New Roman" w:cs="Times New Roman"/>
                <w:sz w:val="24"/>
                <w:szCs w:val="24"/>
              </w:rPr>
            </w:pPr>
            <w:r w:rsidRPr="00814951">
              <w:rPr>
                <w:rFonts w:ascii="Times New Roman" w:eastAsia="Times New Roman" w:hAnsi="Times New Roman" w:cs="Times New Roman"/>
                <w:sz w:val="24"/>
                <w:szCs w:val="24"/>
              </w:rPr>
              <w:t>Число реализуемых проектов в сфере туризма, ед.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spacing w:after="0"/>
              <w:jc w:val="center"/>
              <w:rPr>
                <w:rFonts w:ascii="Times New Roman" w:eastAsia="Times New Roman" w:hAnsi="Times New Roman" w:cs="Times New Roman"/>
                <w:sz w:val="24"/>
                <w:szCs w:val="24"/>
              </w:rPr>
            </w:pPr>
            <w:r w:rsidRPr="00814951">
              <w:rPr>
                <w:rFonts w:ascii="Times New Roman" w:eastAsia="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spacing w:after="0"/>
              <w:jc w:val="center"/>
              <w:rPr>
                <w:rFonts w:ascii="Times New Roman" w:eastAsia="Times New Roman" w:hAnsi="Times New Roman" w:cs="Times New Roman"/>
                <w:sz w:val="24"/>
                <w:szCs w:val="24"/>
              </w:rPr>
            </w:pPr>
            <w:r w:rsidRPr="00814951">
              <w:rPr>
                <w:rFonts w:ascii="Times New Roman" w:eastAsia="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spacing w:after="0"/>
              <w:jc w:val="center"/>
              <w:rPr>
                <w:rFonts w:ascii="Times New Roman" w:eastAsia="Times New Roman" w:hAnsi="Times New Roman" w:cs="Times New Roman"/>
                <w:sz w:val="24"/>
                <w:szCs w:val="24"/>
              </w:rPr>
            </w:pPr>
            <w:r w:rsidRPr="00814951">
              <w:rPr>
                <w:rFonts w:ascii="Times New Roman" w:eastAsia="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spacing w:after="0"/>
              <w:jc w:val="center"/>
              <w:rPr>
                <w:rFonts w:ascii="Times New Roman" w:eastAsia="Times New Roman" w:hAnsi="Times New Roman" w:cs="Times New Roman"/>
                <w:sz w:val="24"/>
                <w:szCs w:val="24"/>
              </w:rPr>
            </w:pPr>
            <w:r w:rsidRPr="00814951">
              <w:rPr>
                <w:rFonts w:ascii="Times New Roman" w:eastAsia="Times New Roman" w:hAnsi="Times New Roman" w:cs="Times New Roman"/>
                <w:sz w:val="24"/>
                <w:szCs w:val="24"/>
              </w:rPr>
              <w:t>100</w:t>
            </w:r>
          </w:p>
        </w:tc>
      </w:tr>
      <w:tr w:rsidR="00814951" w:rsidRPr="00814951" w:rsidTr="00814951">
        <w:tc>
          <w:tcPr>
            <w:tcW w:w="4219"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autoSpaceDE w:val="0"/>
              <w:autoSpaceDN w:val="0"/>
              <w:adjustRightInd w:val="0"/>
              <w:spacing w:after="0"/>
              <w:rPr>
                <w:rFonts w:ascii="Times New Roman" w:eastAsia="Times New Roman" w:hAnsi="Times New Roman" w:cs="Times New Roman"/>
                <w:sz w:val="24"/>
                <w:szCs w:val="24"/>
                <w:lang w:eastAsia="ru-RU"/>
              </w:rPr>
            </w:pPr>
            <w:r w:rsidRPr="00814951">
              <w:rPr>
                <w:rFonts w:ascii="Times New Roman" w:eastAsia="Times New Roman" w:hAnsi="Times New Roman" w:cs="Times New Roman"/>
                <w:sz w:val="24"/>
                <w:szCs w:val="24"/>
                <w:lang w:eastAsia="ru-RU"/>
              </w:rPr>
              <w:t>Численность лиц размещенных в гостиницах, тыс. человек</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spacing w:after="0"/>
              <w:jc w:val="center"/>
              <w:rPr>
                <w:rFonts w:ascii="Times New Roman" w:eastAsia="Times New Roman" w:hAnsi="Times New Roman" w:cs="Times New Roman"/>
                <w:color w:val="000000"/>
                <w:sz w:val="24"/>
                <w:szCs w:val="24"/>
              </w:rPr>
            </w:pPr>
            <w:r w:rsidRPr="00814951">
              <w:rPr>
                <w:rFonts w:ascii="Times New Roman" w:eastAsia="Times New Roman" w:hAnsi="Times New Roman" w:cs="Times New Roman"/>
                <w:color w:val="000000"/>
                <w:sz w:val="24"/>
                <w:szCs w:val="24"/>
              </w:rPr>
              <w:t>8075</w:t>
            </w:r>
          </w:p>
        </w:tc>
        <w:tc>
          <w:tcPr>
            <w:tcW w:w="1276"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spacing w:after="0"/>
              <w:jc w:val="center"/>
              <w:rPr>
                <w:rFonts w:ascii="Times New Roman" w:eastAsia="Times New Roman" w:hAnsi="Times New Roman" w:cs="Times New Roman"/>
                <w:color w:val="000000"/>
                <w:sz w:val="24"/>
                <w:szCs w:val="24"/>
              </w:rPr>
            </w:pPr>
            <w:r w:rsidRPr="00814951">
              <w:rPr>
                <w:rFonts w:ascii="Times New Roman" w:eastAsia="Times New Roman" w:hAnsi="Times New Roman" w:cs="Times New Roman"/>
                <w:color w:val="000000"/>
                <w:sz w:val="24"/>
                <w:szCs w:val="24"/>
              </w:rPr>
              <w:t>12515</w:t>
            </w:r>
          </w:p>
        </w:tc>
        <w:tc>
          <w:tcPr>
            <w:tcW w:w="1275"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spacing w:after="0"/>
              <w:jc w:val="center"/>
              <w:rPr>
                <w:rFonts w:ascii="Times New Roman" w:eastAsia="Times New Roman" w:hAnsi="Times New Roman" w:cs="Times New Roman"/>
                <w:color w:val="000000"/>
                <w:sz w:val="24"/>
                <w:szCs w:val="24"/>
              </w:rPr>
            </w:pPr>
            <w:r w:rsidRPr="00814951">
              <w:rPr>
                <w:rFonts w:ascii="Times New Roman" w:eastAsia="Times New Roman" w:hAnsi="Times New Roman" w:cs="Times New Roman"/>
                <w:color w:val="000000"/>
                <w:sz w:val="24"/>
                <w:szCs w:val="24"/>
              </w:rPr>
              <w:t>11651</w:t>
            </w:r>
          </w:p>
        </w:tc>
        <w:tc>
          <w:tcPr>
            <w:tcW w:w="1418" w:type="dxa"/>
            <w:tcBorders>
              <w:top w:val="single" w:sz="4" w:space="0" w:color="auto"/>
              <w:left w:val="single" w:sz="4" w:space="0" w:color="auto"/>
              <w:bottom w:val="single" w:sz="4" w:space="0" w:color="auto"/>
              <w:right w:val="single" w:sz="4" w:space="0" w:color="auto"/>
            </w:tcBorders>
            <w:vAlign w:val="center"/>
            <w:hideMark/>
          </w:tcPr>
          <w:p w:rsidR="00814951" w:rsidRPr="00814951" w:rsidRDefault="00814951" w:rsidP="00814951">
            <w:pPr>
              <w:spacing w:after="0"/>
              <w:jc w:val="center"/>
              <w:rPr>
                <w:rFonts w:ascii="Times New Roman" w:eastAsia="Times New Roman" w:hAnsi="Times New Roman" w:cs="Times New Roman"/>
                <w:color w:val="000000"/>
                <w:sz w:val="24"/>
                <w:szCs w:val="24"/>
              </w:rPr>
            </w:pPr>
            <w:r w:rsidRPr="00814951">
              <w:rPr>
                <w:rFonts w:ascii="Times New Roman" w:eastAsia="Times New Roman" w:hAnsi="Times New Roman" w:cs="Times New Roman"/>
                <w:color w:val="000000"/>
                <w:sz w:val="24"/>
                <w:szCs w:val="24"/>
              </w:rPr>
              <w:t>144,3</w:t>
            </w:r>
          </w:p>
        </w:tc>
      </w:tr>
      <w:bookmarkEnd w:id="61"/>
    </w:tbl>
    <w:p w:rsidR="004B440A" w:rsidRDefault="004B440A">
      <w:pPr>
        <w:pStyle w:val="ConsPlusNormal"/>
        <w:ind w:firstLine="540"/>
        <w:jc w:val="both"/>
        <w:rPr>
          <w:rFonts w:ascii="Times New Roman" w:hAnsi="Times New Roman" w:cs="Times New Roman"/>
          <w:sz w:val="28"/>
          <w:szCs w:val="28"/>
        </w:rPr>
      </w:pPr>
    </w:p>
    <w:p w:rsidR="00C929C0" w:rsidRPr="00D6691E" w:rsidRDefault="00C929C0" w:rsidP="00C929C0">
      <w:pPr>
        <w:pStyle w:val="ConsPlusTitle"/>
        <w:spacing w:line="360" w:lineRule="auto"/>
        <w:jc w:val="center"/>
        <w:outlineLvl w:val="2"/>
        <w:rPr>
          <w:rFonts w:ascii="Times New Roman" w:eastAsia="Times New Roman" w:hAnsi="Times New Roman" w:cs="Times New Roman"/>
          <w:sz w:val="28"/>
          <w:szCs w:val="28"/>
        </w:rPr>
      </w:pPr>
      <w:bookmarkStart w:id="62" w:name="_Toc207060440"/>
      <w:r w:rsidRPr="00D6691E">
        <w:rPr>
          <w:rFonts w:ascii="Times New Roman" w:eastAsia="Times New Roman" w:hAnsi="Times New Roman" w:cs="Times New Roman"/>
          <w:sz w:val="28"/>
          <w:szCs w:val="28"/>
        </w:rPr>
        <w:t>3.6.2. Тенденции, сложившиеся за предыдущий период</w:t>
      </w:r>
      <w:bookmarkEnd w:id="62"/>
    </w:p>
    <w:p w:rsidR="00842197" w:rsidRPr="00842197" w:rsidRDefault="00842197" w:rsidP="00842197">
      <w:pPr>
        <w:shd w:val="clear" w:color="auto" w:fill="FFFFFF"/>
        <w:spacing w:after="0" w:line="240" w:lineRule="auto"/>
        <w:ind w:firstLine="708"/>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xml:space="preserve">Изменение географии торгово-экономических отношений, рост ключевой ставки ЦБ и прочие составляющие в последние годы повлияли на то, что на потребительском рынке существенно обновился ассортимент как продовольственных, так и непродовольственных товаров, заметно для </w:t>
      </w:r>
      <w:r w:rsidRPr="00842197">
        <w:rPr>
          <w:rFonts w:ascii="Times New Roman" w:eastAsia="Times New Roman" w:hAnsi="Times New Roman" w:cs="Times New Roman"/>
          <w:sz w:val="28"/>
          <w:szCs w:val="28"/>
        </w:rPr>
        <w:lastRenderedPageBreak/>
        <w:t>потребителя выросли цены и средний чек, продолжился рост электронной торговли и сопутствующих сервисов. Участники рынка в торговле, общепите и сфере услуг вынуждены были искать новые резервы, менять операционные модели, повышать клиентоориентированность своей работы.</w:t>
      </w:r>
    </w:p>
    <w:p w:rsidR="00842197" w:rsidRPr="00842197" w:rsidRDefault="00842197" w:rsidP="0084219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Тенденции, сложившиеся в сфере потребительского рынка Алексеевского муниципального округа, можно охарактеризовать следующим образом:</w:t>
      </w:r>
    </w:p>
    <w:p w:rsidR="00842197" w:rsidRPr="00842197" w:rsidRDefault="00842197" w:rsidP="00842197">
      <w:pPr>
        <w:widowControl w:val="0"/>
        <w:autoSpaceDE w:val="0"/>
        <w:autoSpaceDN w:val="0"/>
        <w:spacing w:after="0" w:line="240" w:lineRule="auto"/>
        <w:ind w:firstLine="708"/>
        <w:jc w:val="both"/>
        <w:outlineLvl w:val="3"/>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принятие как данности ухода зарубежных брендов и готовность покупать отечественные товары;</w:t>
      </w:r>
    </w:p>
    <w:p w:rsidR="00842197" w:rsidRPr="00842197" w:rsidRDefault="00842197" w:rsidP="00842197">
      <w:pPr>
        <w:widowControl w:val="0"/>
        <w:autoSpaceDE w:val="0"/>
        <w:autoSpaceDN w:val="0"/>
        <w:spacing w:after="0" w:line="240" w:lineRule="auto"/>
        <w:ind w:firstLine="708"/>
        <w:jc w:val="both"/>
        <w:outlineLvl w:val="3"/>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xml:space="preserve">- повышение спроса на продукты местного производства, фермерские продукты и экологические товары за счет развития ярмарочной торговли; </w:t>
      </w:r>
    </w:p>
    <w:p w:rsidR="00842197" w:rsidRPr="00842197" w:rsidRDefault="00842197" w:rsidP="00842197">
      <w:pPr>
        <w:widowControl w:val="0"/>
        <w:autoSpaceDE w:val="0"/>
        <w:autoSpaceDN w:val="0"/>
        <w:spacing w:after="0" w:line="240" w:lineRule="auto"/>
        <w:ind w:firstLine="708"/>
        <w:jc w:val="both"/>
        <w:outlineLvl w:val="3"/>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внедрение современных логистических решений и онлайн-сервисов для заказа продуктов с доставкой напрямую к дому;</w:t>
      </w:r>
    </w:p>
    <w:p w:rsidR="00842197" w:rsidRPr="00842197" w:rsidRDefault="00842197" w:rsidP="00842197">
      <w:pPr>
        <w:widowControl w:val="0"/>
        <w:autoSpaceDE w:val="0"/>
        <w:autoSpaceDN w:val="0"/>
        <w:spacing w:after="0" w:line="240" w:lineRule="auto"/>
        <w:ind w:firstLine="708"/>
        <w:jc w:val="both"/>
        <w:outlineLvl w:val="3"/>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развитие онлайн-торговли, в том числе в сегментах одежды, бытовой техники и товаров для дома;</w:t>
      </w:r>
    </w:p>
    <w:p w:rsidR="00842197" w:rsidRPr="00842197" w:rsidRDefault="00842197" w:rsidP="00842197">
      <w:pPr>
        <w:widowControl w:val="0"/>
        <w:autoSpaceDE w:val="0"/>
        <w:autoSpaceDN w:val="0"/>
        <w:spacing w:after="0" w:line="240" w:lineRule="auto"/>
        <w:ind w:firstLine="708"/>
        <w:jc w:val="both"/>
        <w:outlineLvl w:val="3"/>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рост спроса на товары для здорового образа жизни, альтернативные методы оздоровления и натуральную косметику;</w:t>
      </w:r>
    </w:p>
    <w:p w:rsidR="00842197" w:rsidRPr="00842197" w:rsidRDefault="00842197" w:rsidP="0084219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внедрение новых технологий, таких как онлайн-кассы, бесконтактная оплата и кассы самообслуживания;</w:t>
      </w:r>
    </w:p>
    <w:p w:rsidR="00842197" w:rsidRPr="00842197" w:rsidRDefault="00842197" w:rsidP="0084219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увеличение количества точек быстрого питания с возможностью забрать еду на вынос;</w:t>
      </w:r>
    </w:p>
    <w:p w:rsidR="00842197" w:rsidRPr="00842197" w:rsidRDefault="00842197" w:rsidP="0084219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использование помещений кафе для нетворкингов и пространств для мероприятий;</w:t>
      </w:r>
    </w:p>
    <w:p w:rsidR="00842197" w:rsidRPr="00842197" w:rsidRDefault="00842197" w:rsidP="0084219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включение в меню блюд местной кухни;</w:t>
      </w:r>
    </w:p>
    <w:p w:rsidR="00842197" w:rsidRPr="00842197" w:rsidRDefault="00842197" w:rsidP="0084219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проведение тематических мероприятий, фестивалей и мастер-классов, связанных с местной культурой и кулинарией.</w:t>
      </w:r>
    </w:p>
    <w:p w:rsidR="00842197" w:rsidRPr="00842197" w:rsidRDefault="00842197" w:rsidP="00842197">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постепенное уменьшение спроса на ряд традиционных бытовых услуг (прокат, фотоателье), которые вытесняются возросшей технологической оснащенностью домашнего хозяйства;</w:t>
      </w:r>
    </w:p>
    <w:p w:rsidR="00842197" w:rsidRDefault="00842197" w:rsidP="00842197">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xml:space="preserve">- расширение сегмента услуг, ориентированных на высокодоходные группы населения и основанных на стремлении к улучшению качества жизни, мобильности и рациональному использованию свободного времени (индустрия красоты, автосервис, ремонт и строительство жилья и иные услуги). </w:t>
      </w:r>
    </w:p>
    <w:p w:rsidR="00814951" w:rsidRDefault="00814951" w:rsidP="0081495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После пандемии и ограничений всё больше туристов ориентируются на знакомство с родными местами. Особенно важно в настоящее время сохранение культурно-исторической памяти. Приобщение населения, а в особенности подрастающего поколения, к народной культуре развивает уважение к своему народу, его традициям и обычаям, прививает любовь к природе, уважение к людям труда, воспитывает</w:t>
      </w:r>
      <w:r>
        <w:rPr>
          <w:rFonts w:ascii="Times New Roman" w:eastAsia="Times New Roman" w:hAnsi="Times New Roman" w:cs="Times New Roman"/>
          <w:sz w:val="28"/>
          <w:szCs w:val="28"/>
        </w:rPr>
        <w:t xml:space="preserve"> добрые отношения в общении.</w:t>
      </w:r>
    </w:p>
    <w:p w:rsidR="00814951" w:rsidRDefault="00814951" w:rsidP="0081495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В этой связи Алексеевский муниципальный округ в настоящее время активно развивает маршруты ремесленной, культурной</w:t>
      </w:r>
      <w:r>
        <w:rPr>
          <w:rFonts w:ascii="Times New Roman" w:eastAsia="Times New Roman" w:hAnsi="Times New Roman" w:cs="Times New Roman"/>
          <w:sz w:val="28"/>
          <w:szCs w:val="28"/>
        </w:rPr>
        <w:t>, исторической направленности.</w:t>
      </w:r>
    </w:p>
    <w:p w:rsidR="00814951" w:rsidRDefault="00814951" w:rsidP="0081495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lastRenderedPageBreak/>
        <w:t>Округ активно использует фестивали, различные событийные мероприятия для привлечения туристов, подчеркивая богатое историко-культурное наследие Алексеевского муниципального округа.</w:t>
      </w:r>
    </w:p>
    <w:p w:rsidR="00814951" w:rsidRPr="00842197" w:rsidRDefault="00814951" w:rsidP="0081495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Эти тенденции способствуют укреплению туристической привлекательности округа и формированию устойчивого развития отрасли в условиях современной динамичной среды.</w:t>
      </w:r>
    </w:p>
    <w:p w:rsidR="00C929C0" w:rsidRDefault="00C929C0">
      <w:pPr>
        <w:pStyle w:val="ConsPlusNormal"/>
        <w:ind w:firstLine="540"/>
        <w:jc w:val="both"/>
        <w:rPr>
          <w:rFonts w:ascii="Times New Roman" w:hAnsi="Times New Roman" w:cs="Times New Roman"/>
          <w:sz w:val="28"/>
          <w:szCs w:val="28"/>
        </w:rPr>
      </w:pPr>
    </w:p>
    <w:p w:rsidR="00C929C0" w:rsidRPr="00D6691E" w:rsidRDefault="00C929C0" w:rsidP="00C929C0">
      <w:pPr>
        <w:pStyle w:val="ConsPlusTitle"/>
        <w:jc w:val="center"/>
        <w:outlineLvl w:val="2"/>
        <w:rPr>
          <w:rFonts w:ascii="Times New Roman" w:eastAsia="Times New Roman" w:hAnsi="Times New Roman" w:cs="Times New Roman"/>
          <w:sz w:val="28"/>
          <w:szCs w:val="28"/>
        </w:rPr>
      </w:pPr>
      <w:bookmarkStart w:id="63" w:name="_Toc207060441"/>
      <w:r w:rsidRPr="00D6691E">
        <w:rPr>
          <w:rFonts w:ascii="Times New Roman" w:eastAsia="Times New Roman" w:hAnsi="Times New Roman" w:cs="Times New Roman"/>
          <w:sz w:val="28"/>
          <w:szCs w:val="28"/>
        </w:rPr>
        <w:t>3.</w:t>
      </w:r>
      <w:r w:rsidR="00F23362">
        <w:rPr>
          <w:rFonts w:ascii="Times New Roman" w:eastAsia="Times New Roman" w:hAnsi="Times New Roman" w:cs="Times New Roman"/>
          <w:sz w:val="28"/>
          <w:szCs w:val="28"/>
        </w:rPr>
        <w:t>6</w:t>
      </w:r>
      <w:r w:rsidRPr="00D6691E">
        <w:rPr>
          <w:rFonts w:ascii="Times New Roman" w:eastAsia="Times New Roman" w:hAnsi="Times New Roman" w:cs="Times New Roman"/>
          <w:sz w:val="28"/>
          <w:szCs w:val="28"/>
        </w:rPr>
        <w:t>.3. Стратегические направления развития</w:t>
      </w:r>
      <w:bookmarkEnd w:id="63"/>
    </w:p>
    <w:p w:rsidR="00C929C0" w:rsidRDefault="00C929C0">
      <w:pPr>
        <w:pStyle w:val="ConsPlusNormal"/>
        <w:ind w:firstLine="540"/>
        <w:jc w:val="both"/>
        <w:rPr>
          <w:rFonts w:ascii="Times New Roman" w:hAnsi="Times New Roman" w:cs="Times New Roman"/>
          <w:sz w:val="28"/>
          <w:szCs w:val="28"/>
        </w:rPr>
      </w:pPr>
    </w:p>
    <w:p w:rsidR="00842197" w:rsidRPr="00842197" w:rsidRDefault="00842197" w:rsidP="0084219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Целью стратегии развития потребительского рынка Алексеевского муниципального округа является создание благоприятных условий для развития многоформатной инфраструктуры торговли и общественного питания, повышение локальной конкурентоспособности, устойчивое и ответственное потребление, внедрение цифровых технологий и поддержку малого бизнеса. Это позволит обеспечить баланс между экономическим ростом и социальным благополучием округа.</w:t>
      </w:r>
    </w:p>
    <w:p w:rsidR="00842197" w:rsidRPr="00842197" w:rsidRDefault="00842197" w:rsidP="0084219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xml:space="preserve">Достижение цели стратегии обеспечивается путем решения следующих задач: </w:t>
      </w:r>
    </w:p>
    <w:p w:rsidR="00842197" w:rsidRPr="00842197" w:rsidRDefault="00842197" w:rsidP="00842197">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развитие многоформатной инфраструктуры торговли;</w:t>
      </w:r>
    </w:p>
    <w:p w:rsidR="00842197" w:rsidRPr="00842197" w:rsidRDefault="00842197" w:rsidP="00842197">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повышение доступности товаров для населения;</w:t>
      </w:r>
    </w:p>
    <w:p w:rsidR="00842197" w:rsidRPr="00842197" w:rsidRDefault="00842197" w:rsidP="00842197">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модернизация системы информационного обеспечения в области торговой деятельности;</w:t>
      </w:r>
    </w:p>
    <w:p w:rsidR="00842197" w:rsidRPr="00842197" w:rsidRDefault="00842197" w:rsidP="00842197">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повышение качества и безопасности пищевых продуктов на потребительском рынке;</w:t>
      </w:r>
    </w:p>
    <w:p w:rsidR="00842197" w:rsidRPr="00842197" w:rsidRDefault="00842197" w:rsidP="00842197">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развитие торговли в малочисленных и отдаленных населенных пунктах;</w:t>
      </w:r>
    </w:p>
    <w:p w:rsidR="00842197" w:rsidRPr="00842197" w:rsidRDefault="00842197" w:rsidP="00842197">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обеспечение доступности услуг торговли для инвалидов и маломобильных групп населения;</w:t>
      </w:r>
    </w:p>
    <w:p w:rsidR="00842197" w:rsidRPr="00842197" w:rsidRDefault="00842197" w:rsidP="00842197">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создание условий для развития предприятий общественного питания округа;</w:t>
      </w:r>
    </w:p>
    <w:p w:rsidR="00842197" w:rsidRPr="00842197" w:rsidRDefault="00842197" w:rsidP="00842197">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повышение качества и культуры сервиса предприятий общественного питания для населения округа;</w:t>
      </w:r>
    </w:p>
    <w:p w:rsidR="00842197" w:rsidRPr="00842197" w:rsidRDefault="00842197" w:rsidP="0084219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информационно-аналитическое наблюдение в области потребительского рынка</w:t>
      </w:r>
    </w:p>
    <w:p w:rsidR="00842197" w:rsidRPr="00842197" w:rsidRDefault="00842197" w:rsidP="0084219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продвижение продуктов и товаров местных фермеров и предприятий путем развития ярмарочной торговли;</w:t>
      </w:r>
    </w:p>
    <w:p w:rsidR="00842197" w:rsidRPr="00842197" w:rsidRDefault="00842197" w:rsidP="0084219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 развитие системы защиты прав потребителей на территории округа.</w:t>
      </w:r>
    </w:p>
    <w:p w:rsidR="00842197" w:rsidRPr="00842197" w:rsidRDefault="00842197" w:rsidP="0084219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42197">
        <w:rPr>
          <w:rFonts w:ascii="Times New Roman" w:eastAsia="Times New Roman" w:hAnsi="Times New Roman" w:cs="Times New Roman"/>
          <w:sz w:val="28"/>
          <w:szCs w:val="28"/>
        </w:rPr>
        <w:t>По итогам реализации данных мероприятий к концу 2033 года будут достигнуты следующие конечные результаты:</w:t>
      </w:r>
    </w:p>
    <w:p w:rsidR="00842197" w:rsidRDefault="00842197" w:rsidP="00842197">
      <w:pPr>
        <w:widowControl w:val="0"/>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у</w:t>
      </w:r>
      <w:r w:rsidRPr="00842197">
        <w:rPr>
          <w:rFonts w:ascii="Times New Roman" w:eastAsia="Times New Roman" w:hAnsi="Times New Roman"/>
          <w:sz w:val="28"/>
          <w:szCs w:val="28"/>
        </w:rPr>
        <w:t>величен</w:t>
      </w:r>
      <w:r>
        <w:rPr>
          <w:rFonts w:ascii="Times New Roman" w:eastAsia="Times New Roman" w:hAnsi="Times New Roman"/>
          <w:sz w:val="28"/>
          <w:szCs w:val="28"/>
        </w:rPr>
        <w:t>ие</w:t>
      </w:r>
      <w:r w:rsidRPr="00842197">
        <w:rPr>
          <w:rFonts w:ascii="Times New Roman" w:eastAsia="Times New Roman" w:hAnsi="Times New Roman"/>
          <w:sz w:val="28"/>
          <w:szCs w:val="28"/>
        </w:rPr>
        <w:t xml:space="preserve"> количеств</w:t>
      </w:r>
      <w:r>
        <w:rPr>
          <w:rFonts w:ascii="Times New Roman" w:eastAsia="Times New Roman" w:hAnsi="Times New Roman"/>
          <w:sz w:val="28"/>
          <w:szCs w:val="28"/>
        </w:rPr>
        <w:t>а</w:t>
      </w:r>
      <w:r w:rsidRPr="00842197">
        <w:rPr>
          <w:rFonts w:ascii="Times New Roman" w:eastAsia="Times New Roman" w:hAnsi="Times New Roman"/>
          <w:sz w:val="28"/>
          <w:szCs w:val="28"/>
        </w:rPr>
        <w:t xml:space="preserve"> объектов всех форматов торговли до 720</w:t>
      </w:r>
      <w:r>
        <w:rPr>
          <w:rFonts w:ascii="Times New Roman" w:eastAsia="Times New Roman" w:hAnsi="Times New Roman"/>
          <w:sz w:val="28"/>
          <w:szCs w:val="28"/>
        </w:rPr>
        <w:t xml:space="preserve"> единиц;</w:t>
      </w:r>
    </w:p>
    <w:p w:rsidR="00842197" w:rsidRDefault="00842197" w:rsidP="00842197">
      <w:pPr>
        <w:widowControl w:val="0"/>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у</w:t>
      </w:r>
      <w:r w:rsidRPr="00842197">
        <w:rPr>
          <w:rFonts w:ascii="Times New Roman" w:eastAsia="Times New Roman" w:hAnsi="Times New Roman"/>
          <w:sz w:val="28"/>
          <w:szCs w:val="28"/>
        </w:rPr>
        <w:t>величен</w:t>
      </w:r>
      <w:r>
        <w:rPr>
          <w:rFonts w:ascii="Times New Roman" w:eastAsia="Times New Roman" w:hAnsi="Times New Roman"/>
          <w:sz w:val="28"/>
          <w:szCs w:val="28"/>
        </w:rPr>
        <w:t>ие</w:t>
      </w:r>
      <w:r w:rsidRPr="00842197">
        <w:rPr>
          <w:rFonts w:ascii="Times New Roman" w:eastAsia="Times New Roman" w:hAnsi="Times New Roman"/>
          <w:sz w:val="28"/>
          <w:szCs w:val="28"/>
        </w:rPr>
        <w:t xml:space="preserve"> площад</w:t>
      </w:r>
      <w:r>
        <w:rPr>
          <w:rFonts w:ascii="Times New Roman" w:eastAsia="Times New Roman" w:hAnsi="Times New Roman"/>
          <w:sz w:val="28"/>
          <w:szCs w:val="28"/>
        </w:rPr>
        <w:t>и</w:t>
      </w:r>
      <w:r w:rsidRPr="00842197">
        <w:rPr>
          <w:rFonts w:ascii="Times New Roman" w:eastAsia="Times New Roman" w:hAnsi="Times New Roman"/>
          <w:sz w:val="28"/>
          <w:szCs w:val="28"/>
        </w:rPr>
        <w:t xml:space="preserve"> объектов торговли до 46 тыс. кв.м</w:t>
      </w:r>
      <w:r>
        <w:rPr>
          <w:rFonts w:ascii="Times New Roman" w:eastAsia="Times New Roman" w:hAnsi="Times New Roman"/>
          <w:sz w:val="28"/>
          <w:szCs w:val="28"/>
        </w:rPr>
        <w:t>;</w:t>
      </w:r>
    </w:p>
    <w:p w:rsidR="00611E72" w:rsidRDefault="00611E72" w:rsidP="00842197">
      <w:pPr>
        <w:widowControl w:val="0"/>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увеличение объема розничного товарооборота до 31 400 млн рублей;</w:t>
      </w:r>
    </w:p>
    <w:p w:rsidR="00611E72" w:rsidRDefault="00611E72" w:rsidP="00842197">
      <w:pPr>
        <w:widowControl w:val="0"/>
        <w:autoSpaceDE w:val="0"/>
        <w:autoSpaceDN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увеличение оборота розничной торговли на душу населения до 410,0 тыс. рублей;</w:t>
      </w:r>
    </w:p>
    <w:p w:rsidR="00611E72" w:rsidRDefault="00611E72" w:rsidP="00611E72">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у</w:t>
      </w:r>
      <w:r w:rsidRPr="00842197">
        <w:rPr>
          <w:rFonts w:ascii="Times New Roman" w:eastAsia="Times New Roman" w:hAnsi="Times New Roman" w:cs="Times New Roman"/>
          <w:sz w:val="28"/>
          <w:szCs w:val="28"/>
        </w:rPr>
        <w:t>величен</w:t>
      </w:r>
      <w:r>
        <w:rPr>
          <w:rFonts w:ascii="Times New Roman" w:eastAsia="Times New Roman" w:hAnsi="Times New Roman" w:cs="Times New Roman"/>
          <w:sz w:val="28"/>
          <w:szCs w:val="28"/>
        </w:rPr>
        <w:t>ие</w:t>
      </w:r>
      <w:r w:rsidRPr="00842197">
        <w:rPr>
          <w:rFonts w:ascii="Times New Roman" w:eastAsia="Times New Roman" w:hAnsi="Times New Roman" w:cs="Times New Roman"/>
          <w:sz w:val="28"/>
          <w:szCs w:val="28"/>
        </w:rPr>
        <w:t xml:space="preserve"> количеств</w:t>
      </w:r>
      <w:r>
        <w:rPr>
          <w:rFonts w:ascii="Times New Roman" w:eastAsia="Times New Roman" w:hAnsi="Times New Roman" w:cs="Times New Roman"/>
          <w:sz w:val="28"/>
          <w:szCs w:val="28"/>
        </w:rPr>
        <w:t>а</w:t>
      </w:r>
      <w:r w:rsidRPr="00842197">
        <w:rPr>
          <w:rFonts w:ascii="Times New Roman" w:eastAsia="Times New Roman" w:hAnsi="Times New Roman" w:cs="Times New Roman"/>
          <w:sz w:val="28"/>
          <w:szCs w:val="28"/>
        </w:rPr>
        <w:t xml:space="preserve"> предприятий общественного питания </w:t>
      </w:r>
      <w:r w:rsidRPr="00842197">
        <w:rPr>
          <w:rFonts w:ascii="Times New Roman" w:eastAsia="Times New Roman" w:hAnsi="Times New Roman" w:cs="Times New Roman"/>
          <w:sz w:val="28"/>
          <w:szCs w:val="28"/>
        </w:rPr>
        <w:br/>
        <w:t>до 139 един</w:t>
      </w:r>
      <w:r>
        <w:rPr>
          <w:rFonts w:ascii="Times New Roman" w:eastAsia="Times New Roman" w:hAnsi="Times New Roman" w:cs="Times New Roman"/>
          <w:sz w:val="28"/>
          <w:szCs w:val="28"/>
        </w:rPr>
        <w:t>иц;</w:t>
      </w:r>
    </w:p>
    <w:p w:rsidR="00611E72" w:rsidRDefault="00611E72" w:rsidP="00611E72">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увеличение оборота общественного питания до 525,3 млн рублей;</w:t>
      </w:r>
    </w:p>
    <w:p w:rsidR="00611E72" w:rsidRDefault="00611E72" w:rsidP="00611E72">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увеличение объема платных услуг населению до 1 265,5 млн рублей.</w:t>
      </w:r>
    </w:p>
    <w:p w:rsidR="00842197" w:rsidRDefault="00611E72" w:rsidP="00E73E18">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Реализация запланированных мероприятий позволит также увеличить </w:t>
      </w:r>
      <w:r w:rsidR="00842197" w:rsidRPr="00842197">
        <w:rPr>
          <w:rFonts w:ascii="Times New Roman" w:eastAsia="Times New Roman" w:hAnsi="Times New Roman"/>
          <w:sz w:val="28"/>
          <w:szCs w:val="28"/>
        </w:rPr>
        <w:t>количеств</w:t>
      </w:r>
      <w:r>
        <w:rPr>
          <w:rFonts w:ascii="Times New Roman" w:eastAsia="Times New Roman" w:hAnsi="Times New Roman"/>
          <w:sz w:val="28"/>
          <w:szCs w:val="28"/>
        </w:rPr>
        <w:t>о</w:t>
      </w:r>
      <w:r w:rsidR="00842197" w:rsidRPr="00842197">
        <w:rPr>
          <w:rFonts w:ascii="Times New Roman" w:eastAsia="Times New Roman" w:hAnsi="Times New Roman"/>
          <w:sz w:val="28"/>
          <w:szCs w:val="28"/>
        </w:rPr>
        <w:t xml:space="preserve"> площадок, задействованных для проведения ярмарок, до 5</w:t>
      </w:r>
      <w:r w:rsidR="00842197">
        <w:rPr>
          <w:rFonts w:ascii="Times New Roman" w:eastAsia="Times New Roman" w:hAnsi="Times New Roman"/>
          <w:sz w:val="28"/>
          <w:szCs w:val="28"/>
        </w:rPr>
        <w:t xml:space="preserve"> единиц;</w:t>
      </w:r>
      <w:r>
        <w:rPr>
          <w:rFonts w:ascii="Times New Roman" w:eastAsia="Times New Roman" w:hAnsi="Times New Roman"/>
          <w:sz w:val="28"/>
          <w:szCs w:val="28"/>
        </w:rPr>
        <w:t xml:space="preserve"> к</w:t>
      </w:r>
      <w:r w:rsidR="00842197" w:rsidRPr="00842197">
        <w:rPr>
          <w:rFonts w:ascii="Times New Roman" w:eastAsia="Times New Roman" w:hAnsi="Times New Roman"/>
          <w:sz w:val="28"/>
          <w:szCs w:val="28"/>
        </w:rPr>
        <w:t>оличеств</w:t>
      </w:r>
      <w:r>
        <w:rPr>
          <w:rFonts w:ascii="Times New Roman" w:eastAsia="Times New Roman" w:hAnsi="Times New Roman"/>
          <w:sz w:val="28"/>
          <w:szCs w:val="28"/>
        </w:rPr>
        <w:t>о</w:t>
      </w:r>
      <w:r w:rsidR="00842197" w:rsidRPr="00842197">
        <w:rPr>
          <w:rFonts w:ascii="Times New Roman" w:eastAsia="Times New Roman" w:hAnsi="Times New Roman"/>
          <w:sz w:val="28"/>
          <w:szCs w:val="28"/>
        </w:rPr>
        <w:t xml:space="preserve"> проведенных ярмарочных мероприятий в год </w:t>
      </w:r>
      <w:r w:rsidR="00842197" w:rsidRPr="00842197">
        <w:rPr>
          <w:rFonts w:ascii="Times New Roman" w:eastAsia="Times New Roman" w:hAnsi="Times New Roman"/>
          <w:sz w:val="28"/>
          <w:szCs w:val="28"/>
        </w:rPr>
        <w:br/>
        <w:t>до 60</w:t>
      </w:r>
      <w:r w:rsidR="00842197">
        <w:rPr>
          <w:rFonts w:ascii="Times New Roman" w:eastAsia="Times New Roman" w:hAnsi="Times New Roman"/>
          <w:sz w:val="28"/>
          <w:szCs w:val="28"/>
        </w:rPr>
        <w:t xml:space="preserve"> единиц;</w:t>
      </w:r>
      <w:r>
        <w:rPr>
          <w:rFonts w:ascii="Times New Roman" w:eastAsia="Times New Roman" w:hAnsi="Times New Roman"/>
          <w:sz w:val="28"/>
          <w:szCs w:val="28"/>
        </w:rPr>
        <w:t xml:space="preserve"> </w:t>
      </w:r>
      <w:r w:rsidR="00842197" w:rsidRPr="00842197">
        <w:rPr>
          <w:rFonts w:ascii="Times New Roman" w:eastAsia="Times New Roman" w:hAnsi="Times New Roman" w:cs="Times New Roman"/>
          <w:sz w:val="28"/>
          <w:szCs w:val="28"/>
        </w:rPr>
        <w:t>количеств</w:t>
      </w:r>
      <w:r>
        <w:rPr>
          <w:rFonts w:ascii="Times New Roman" w:eastAsia="Times New Roman" w:hAnsi="Times New Roman" w:cs="Times New Roman"/>
          <w:sz w:val="28"/>
          <w:szCs w:val="28"/>
        </w:rPr>
        <w:t>о</w:t>
      </w:r>
      <w:r w:rsidR="00842197" w:rsidRPr="00842197">
        <w:rPr>
          <w:rFonts w:ascii="Times New Roman" w:eastAsia="Times New Roman" w:hAnsi="Times New Roman" w:cs="Times New Roman"/>
          <w:sz w:val="28"/>
          <w:szCs w:val="28"/>
        </w:rPr>
        <w:t xml:space="preserve"> посадочных мест в предприятиях общественного питания общедоступной сети в расчете на 1000 жителей до 33</w:t>
      </w:r>
      <w:r w:rsidR="00842197">
        <w:rPr>
          <w:rFonts w:ascii="Times New Roman" w:eastAsia="Times New Roman" w:hAnsi="Times New Roman" w:cs="Times New Roman"/>
          <w:sz w:val="28"/>
          <w:szCs w:val="28"/>
        </w:rPr>
        <w:t xml:space="preserve"> мест;</w:t>
      </w:r>
      <w:r>
        <w:rPr>
          <w:rFonts w:ascii="Times New Roman" w:eastAsia="Times New Roman" w:hAnsi="Times New Roman" w:cs="Times New Roman"/>
          <w:sz w:val="28"/>
          <w:szCs w:val="28"/>
        </w:rPr>
        <w:t xml:space="preserve"> </w:t>
      </w:r>
      <w:r w:rsidR="00842197" w:rsidRPr="00842197">
        <w:rPr>
          <w:rFonts w:ascii="Times New Roman" w:eastAsia="Times New Roman" w:hAnsi="Times New Roman" w:cs="Times New Roman"/>
          <w:sz w:val="28"/>
          <w:szCs w:val="28"/>
        </w:rPr>
        <w:t>количеств</w:t>
      </w:r>
      <w:r>
        <w:rPr>
          <w:rFonts w:ascii="Times New Roman" w:eastAsia="Times New Roman" w:hAnsi="Times New Roman" w:cs="Times New Roman"/>
          <w:sz w:val="28"/>
          <w:szCs w:val="28"/>
        </w:rPr>
        <w:t>о</w:t>
      </w:r>
      <w:r w:rsidR="00842197" w:rsidRPr="00842197">
        <w:rPr>
          <w:rFonts w:ascii="Times New Roman" w:eastAsia="Times New Roman" w:hAnsi="Times New Roman" w:cs="Times New Roman"/>
          <w:sz w:val="28"/>
          <w:szCs w:val="28"/>
        </w:rPr>
        <w:t xml:space="preserve"> предприятий бытового обслуживания </w:t>
      </w:r>
      <w:r w:rsidR="00842197" w:rsidRPr="00842197">
        <w:rPr>
          <w:rFonts w:ascii="Times New Roman" w:eastAsia="Times New Roman" w:hAnsi="Times New Roman" w:cs="Times New Roman"/>
          <w:sz w:val="28"/>
          <w:szCs w:val="28"/>
        </w:rPr>
        <w:br/>
        <w:t>до 185</w:t>
      </w:r>
      <w:r w:rsidR="00E73E18">
        <w:rPr>
          <w:rFonts w:ascii="Times New Roman" w:eastAsia="Times New Roman" w:hAnsi="Times New Roman" w:cs="Times New Roman"/>
          <w:sz w:val="28"/>
          <w:szCs w:val="28"/>
        </w:rPr>
        <w:t xml:space="preserve"> единиц;</w:t>
      </w:r>
      <w:r>
        <w:rPr>
          <w:rFonts w:ascii="Times New Roman" w:eastAsia="Times New Roman" w:hAnsi="Times New Roman" w:cs="Times New Roman"/>
          <w:sz w:val="28"/>
          <w:szCs w:val="28"/>
        </w:rPr>
        <w:t xml:space="preserve"> </w:t>
      </w:r>
      <w:r w:rsidR="00E73E18">
        <w:rPr>
          <w:rFonts w:ascii="Times New Roman" w:eastAsia="Times New Roman" w:hAnsi="Times New Roman" w:cs="Times New Roman"/>
          <w:sz w:val="28"/>
          <w:szCs w:val="28"/>
        </w:rPr>
        <w:t>с</w:t>
      </w:r>
      <w:r w:rsidR="00842197" w:rsidRPr="00842197">
        <w:rPr>
          <w:rFonts w:ascii="Times New Roman" w:eastAsia="Times New Roman" w:hAnsi="Times New Roman" w:cs="Times New Roman"/>
          <w:sz w:val="28"/>
          <w:szCs w:val="28"/>
        </w:rPr>
        <w:t>охран</w:t>
      </w:r>
      <w:r>
        <w:rPr>
          <w:rFonts w:ascii="Times New Roman" w:eastAsia="Times New Roman" w:hAnsi="Times New Roman" w:cs="Times New Roman"/>
          <w:sz w:val="28"/>
          <w:szCs w:val="28"/>
        </w:rPr>
        <w:t xml:space="preserve">ить </w:t>
      </w:r>
      <w:r w:rsidR="00842197" w:rsidRPr="00842197">
        <w:rPr>
          <w:rFonts w:ascii="Times New Roman" w:eastAsia="Times New Roman" w:hAnsi="Times New Roman" w:cs="Times New Roman"/>
          <w:sz w:val="28"/>
          <w:szCs w:val="28"/>
        </w:rPr>
        <w:t>удельн</w:t>
      </w:r>
      <w:r>
        <w:rPr>
          <w:rFonts w:ascii="Times New Roman" w:eastAsia="Times New Roman" w:hAnsi="Times New Roman" w:cs="Times New Roman"/>
          <w:sz w:val="28"/>
          <w:szCs w:val="28"/>
        </w:rPr>
        <w:t xml:space="preserve">ый </w:t>
      </w:r>
      <w:r w:rsidR="00842197" w:rsidRPr="00842197">
        <w:rPr>
          <w:rFonts w:ascii="Times New Roman" w:eastAsia="Times New Roman" w:hAnsi="Times New Roman" w:cs="Times New Roman"/>
          <w:sz w:val="28"/>
          <w:szCs w:val="28"/>
        </w:rPr>
        <w:t>вес потребительских споров, урегулированных</w:t>
      </w:r>
      <w:r w:rsidR="00E73E18">
        <w:rPr>
          <w:rFonts w:ascii="Times New Roman" w:eastAsia="Times New Roman" w:hAnsi="Times New Roman" w:cs="Times New Roman"/>
          <w:sz w:val="28"/>
          <w:szCs w:val="28"/>
        </w:rPr>
        <w:t xml:space="preserve"> </w:t>
      </w:r>
      <w:r w:rsidR="00842197" w:rsidRPr="00842197">
        <w:rPr>
          <w:rFonts w:ascii="Times New Roman" w:eastAsia="Times New Roman" w:hAnsi="Times New Roman" w:cs="Times New Roman"/>
          <w:sz w:val="28"/>
          <w:szCs w:val="28"/>
        </w:rPr>
        <w:t>в досудебном порядке, на уровне более 90 процентов по отношению к базовому показателю 2025</w:t>
      </w:r>
      <w:r w:rsidR="00E73E18">
        <w:rPr>
          <w:rFonts w:ascii="Times New Roman" w:eastAsia="Times New Roman" w:hAnsi="Times New Roman" w:cs="Times New Roman"/>
          <w:sz w:val="28"/>
          <w:szCs w:val="28"/>
        </w:rPr>
        <w:t xml:space="preserve"> года;</w:t>
      </w:r>
      <w:r>
        <w:rPr>
          <w:rFonts w:ascii="Times New Roman" w:eastAsia="Times New Roman" w:hAnsi="Times New Roman" w:cs="Times New Roman"/>
          <w:sz w:val="28"/>
          <w:szCs w:val="28"/>
        </w:rPr>
        <w:t xml:space="preserve"> </w:t>
      </w:r>
      <w:r w:rsidR="00842197" w:rsidRPr="00842197">
        <w:rPr>
          <w:rFonts w:ascii="Times New Roman" w:eastAsia="Times New Roman" w:hAnsi="Times New Roman" w:cs="Times New Roman"/>
          <w:sz w:val="28"/>
          <w:szCs w:val="28"/>
        </w:rPr>
        <w:t>удельн</w:t>
      </w:r>
      <w:r>
        <w:rPr>
          <w:rFonts w:ascii="Times New Roman" w:eastAsia="Times New Roman" w:hAnsi="Times New Roman" w:cs="Times New Roman"/>
          <w:sz w:val="28"/>
          <w:szCs w:val="28"/>
        </w:rPr>
        <w:t>ый</w:t>
      </w:r>
      <w:r w:rsidR="00E73E18">
        <w:rPr>
          <w:rFonts w:ascii="Times New Roman" w:eastAsia="Times New Roman" w:hAnsi="Times New Roman" w:cs="Times New Roman"/>
          <w:sz w:val="28"/>
          <w:szCs w:val="28"/>
        </w:rPr>
        <w:t xml:space="preserve"> </w:t>
      </w:r>
      <w:r w:rsidR="00842197" w:rsidRPr="00842197">
        <w:rPr>
          <w:rFonts w:ascii="Times New Roman" w:eastAsia="Times New Roman" w:hAnsi="Times New Roman" w:cs="Times New Roman"/>
          <w:sz w:val="28"/>
          <w:szCs w:val="28"/>
        </w:rPr>
        <w:t>вес устных обращений граждан в общем количестве обращений на уровне более 90 процентов по отношению к базовому показателю 2025 года.</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xml:space="preserve">В настоящее время туристская деятельность относится к одному из приоритетных секторов экономики. Ее развитие способствует созданию рабочих мест, росту предпринимательской и инвестиционной активности, развитию инфраструктуры сервиса и гостеприимства, бережному природопользованию, повышению уровня качества жизни населения.  </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Однако развитию туристской деятельности в Алексеевском муниципальном округе препятствует ряд проблем:</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отсутствие единого подхода к управлению туристской отраслью;</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недостаточно развитая туристская инфраструктура;</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низкий уровень бюджетного финансирования;</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отсутствие полноценной статистики, отражающей реальные показатели хозяйственной деятельности предприятий туристской сферы;</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низкий уровень привлекательности отрасли для развития малого и среднего бизнеса.</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xml:space="preserve">Именно поэтому одной из приоритетных задач Стратегии социально-экономического развития Алексеевского муниципального округа на период до 2033 года является развитие туристической отрасли. </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Для обеспечения реализации данной задачи требуется развитие природного комплекса, историко-культурного наследия, средств размещения, туристских фирм, предприятий питания и индустрии развлечений, транспорта, финансовой инфраструктуры и предприятий, производящих сувенирную продукцию.</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xml:space="preserve">Для решения стратегической задачи необходима реализация следующих мер: </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организация работы по созданию новых туристических маршрутов, рассчитанных на посещение иногородними туристами;</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разработка и реализация проектов, направленных на развитие внутреннего и въездного туризма округа;</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создание и ведение реестра объектов туристской индустрии, историко-культурного наследия;</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lastRenderedPageBreak/>
        <w:t>-  участие в различных конкурсах среди субъектов туристской индустрии, направленных на стимулирование ее развития;</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участие в выставках, ярмарках, фестивалях с целью пропаганды туристского потенциала Алексеевского муниципального округа;</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маркетинговое продвижение туристской отрасли округа;</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развитие производства местной сувенирной продукции, развитие народных промыслов, привлечение народных фольклорных коллективов.</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xml:space="preserve">Реализация данных задач будет способствовать: </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развитию сопряженных сфер деятельности, таких как торговля, общественное питание, транспорт, строительство, связь, сельское хозяйство, сфера бытовых и иных услуг, производство сувенирной продукции;</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созданию новых рабочих мест;</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росту налоговых поступлений;</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сохранению и обогащению природного комплекса и культурно-исторического наследия Алексеевского муниципального округа;</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увеличению доходов населения;</w:t>
      </w:r>
    </w:p>
    <w:p w:rsidR="00814951" w:rsidRPr="00814951"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 созданию условий для удовлетворения потребностей граждан в активном полноценном отдыхе, способствующем укреплению здоровья, приобщению к культурным и историческим ценностям.</w:t>
      </w:r>
    </w:p>
    <w:p w:rsidR="00814951" w:rsidRPr="00842197" w:rsidRDefault="00814951" w:rsidP="0081495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14951">
        <w:rPr>
          <w:rFonts w:ascii="Times New Roman" w:eastAsia="Times New Roman" w:hAnsi="Times New Roman" w:cs="Times New Roman"/>
          <w:sz w:val="28"/>
          <w:szCs w:val="28"/>
        </w:rPr>
        <w:t>Реализация поставленной задачи приведет к увеличению туристско-экскурсионного потока до 101,0 тыс. человек к 2033 году (рост в 4,2 раза относительно 2024 года).</w:t>
      </w:r>
    </w:p>
    <w:p w:rsidR="00C929C0" w:rsidRDefault="00C929C0">
      <w:pPr>
        <w:pStyle w:val="ConsPlusNormal"/>
        <w:ind w:firstLine="540"/>
        <w:jc w:val="both"/>
        <w:rPr>
          <w:rFonts w:ascii="Times New Roman" w:hAnsi="Times New Roman" w:cs="Times New Roman"/>
          <w:sz w:val="28"/>
          <w:szCs w:val="28"/>
        </w:rPr>
      </w:pPr>
    </w:p>
    <w:p w:rsidR="004B440A" w:rsidRPr="00D6691E" w:rsidRDefault="00560AC9" w:rsidP="006A05BE">
      <w:pPr>
        <w:pStyle w:val="ConsPlusTitle"/>
        <w:jc w:val="center"/>
        <w:outlineLvl w:val="1"/>
        <w:rPr>
          <w:rFonts w:ascii="Times New Roman" w:eastAsia="Times New Roman" w:hAnsi="Times New Roman" w:cs="Times New Roman"/>
          <w:sz w:val="28"/>
          <w:szCs w:val="28"/>
        </w:rPr>
      </w:pPr>
      <w:bookmarkStart w:id="64" w:name="_Toc206874509"/>
      <w:bookmarkStart w:id="65" w:name="_Toc207060442"/>
      <w:r w:rsidRPr="00D6691E">
        <w:rPr>
          <w:rFonts w:ascii="Times New Roman" w:eastAsia="Times New Roman" w:hAnsi="Times New Roman" w:cs="Times New Roman"/>
          <w:sz w:val="28"/>
          <w:szCs w:val="28"/>
        </w:rPr>
        <w:t>3.7</w:t>
      </w:r>
      <w:r w:rsidR="004B440A" w:rsidRPr="00D6691E">
        <w:rPr>
          <w:rFonts w:ascii="Times New Roman" w:eastAsia="Times New Roman" w:hAnsi="Times New Roman" w:cs="Times New Roman"/>
          <w:sz w:val="28"/>
          <w:szCs w:val="28"/>
        </w:rPr>
        <w:t>. Развитие рынка строительства</w:t>
      </w:r>
      <w:bookmarkEnd w:id="64"/>
      <w:bookmarkEnd w:id="65"/>
      <w:r w:rsidR="004B440A" w:rsidRPr="00D6691E">
        <w:rPr>
          <w:rFonts w:ascii="Times New Roman" w:eastAsia="Times New Roman" w:hAnsi="Times New Roman" w:cs="Times New Roman"/>
          <w:sz w:val="28"/>
          <w:szCs w:val="28"/>
        </w:rPr>
        <w:t xml:space="preserve"> </w:t>
      </w:r>
    </w:p>
    <w:p w:rsidR="004B440A" w:rsidRPr="00D6691E" w:rsidRDefault="004B440A">
      <w:pPr>
        <w:pStyle w:val="ConsPlusNormal"/>
        <w:jc w:val="center"/>
        <w:rPr>
          <w:rFonts w:ascii="Times New Roman" w:eastAsia="Times New Roman" w:hAnsi="Times New Roman" w:cs="Times New Roman"/>
          <w:b/>
          <w:sz w:val="28"/>
          <w:szCs w:val="28"/>
        </w:rPr>
      </w:pPr>
    </w:p>
    <w:p w:rsidR="004B440A" w:rsidRPr="00D6691E" w:rsidRDefault="004B440A" w:rsidP="006A05BE">
      <w:pPr>
        <w:pStyle w:val="ConsPlusTitle"/>
        <w:jc w:val="center"/>
        <w:outlineLvl w:val="2"/>
        <w:rPr>
          <w:rFonts w:ascii="Times New Roman" w:eastAsia="Times New Roman" w:hAnsi="Times New Roman" w:cs="Times New Roman"/>
          <w:sz w:val="28"/>
          <w:szCs w:val="28"/>
        </w:rPr>
      </w:pPr>
      <w:bookmarkStart w:id="66" w:name="_Toc207060443"/>
      <w:r w:rsidRPr="00D6691E">
        <w:rPr>
          <w:rFonts w:ascii="Times New Roman" w:eastAsia="Times New Roman" w:hAnsi="Times New Roman" w:cs="Times New Roman"/>
          <w:sz w:val="28"/>
          <w:szCs w:val="28"/>
        </w:rPr>
        <w:t>3.</w:t>
      </w:r>
      <w:r w:rsidR="00560AC9" w:rsidRPr="00D6691E">
        <w:rPr>
          <w:rFonts w:ascii="Times New Roman" w:eastAsia="Times New Roman" w:hAnsi="Times New Roman" w:cs="Times New Roman"/>
          <w:sz w:val="28"/>
          <w:szCs w:val="28"/>
        </w:rPr>
        <w:t>7</w:t>
      </w:r>
      <w:r w:rsidRPr="00D6691E">
        <w:rPr>
          <w:rFonts w:ascii="Times New Roman" w:eastAsia="Times New Roman" w:hAnsi="Times New Roman" w:cs="Times New Roman"/>
          <w:sz w:val="28"/>
          <w:szCs w:val="28"/>
        </w:rPr>
        <w:t>.1. Характеристика текущего состояния отрасли</w:t>
      </w:r>
      <w:bookmarkEnd w:id="66"/>
    </w:p>
    <w:p w:rsidR="004B440A" w:rsidRPr="00D6691E" w:rsidRDefault="004B440A">
      <w:pPr>
        <w:pStyle w:val="ConsPlusNormal"/>
        <w:ind w:firstLine="540"/>
        <w:jc w:val="both"/>
        <w:rPr>
          <w:rFonts w:ascii="Times New Roman" w:hAnsi="Times New Roman" w:cs="Times New Roman"/>
          <w:sz w:val="28"/>
          <w:szCs w:val="28"/>
        </w:rPr>
      </w:pPr>
    </w:p>
    <w:p w:rsidR="004B7716" w:rsidRPr="00D6691E" w:rsidRDefault="004B440A"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Строительство - важный обслуживающий сектор, поддерживающий экономику </w:t>
      </w:r>
      <w:r w:rsidR="004B7716" w:rsidRPr="00D6691E">
        <w:rPr>
          <w:rFonts w:ascii="Times New Roman" w:eastAsia="Times New Roman" w:hAnsi="Times New Roman" w:cs="Times New Roman"/>
          <w:sz w:val="28"/>
          <w:szCs w:val="28"/>
          <w:lang w:eastAsia="en-US"/>
        </w:rPr>
        <w:t>Алексеевского муниципального округа</w:t>
      </w:r>
      <w:r w:rsidRPr="00D6691E">
        <w:rPr>
          <w:rFonts w:ascii="Times New Roman" w:eastAsia="Times New Roman" w:hAnsi="Times New Roman" w:cs="Times New Roman"/>
          <w:sz w:val="28"/>
          <w:szCs w:val="28"/>
          <w:lang w:eastAsia="en-US"/>
        </w:rPr>
        <w:t xml:space="preserve">. Доля отрасли </w:t>
      </w:r>
      <w:r w:rsidR="00301986" w:rsidRPr="00D6691E">
        <w:rPr>
          <w:rFonts w:ascii="Times New Roman" w:eastAsia="Times New Roman" w:hAnsi="Times New Roman" w:cs="Times New Roman"/>
          <w:sz w:val="28"/>
          <w:szCs w:val="28"/>
          <w:lang w:eastAsia="en-US"/>
        </w:rPr>
        <w:t>«</w:t>
      </w:r>
      <w:r w:rsidRPr="00D6691E">
        <w:rPr>
          <w:rFonts w:ascii="Times New Roman" w:eastAsia="Times New Roman" w:hAnsi="Times New Roman" w:cs="Times New Roman"/>
          <w:sz w:val="28"/>
          <w:szCs w:val="28"/>
          <w:lang w:eastAsia="en-US"/>
        </w:rPr>
        <w:t>Строительство</w:t>
      </w:r>
      <w:r w:rsidR="00301986" w:rsidRPr="00D6691E">
        <w:rPr>
          <w:rFonts w:ascii="Times New Roman" w:eastAsia="Times New Roman" w:hAnsi="Times New Roman" w:cs="Times New Roman"/>
          <w:sz w:val="28"/>
          <w:szCs w:val="28"/>
          <w:lang w:eastAsia="en-US"/>
        </w:rPr>
        <w:t>»</w:t>
      </w:r>
      <w:r w:rsidRPr="00D6691E">
        <w:rPr>
          <w:rFonts w:ascii="Times New Roman" w:eastAsia="Times New Roman" w:hAnsi="Times New Roman" w:cs="Times New Roman"/>
          <w:sz w:val="28"/>
          <w:szCs w:val="28"/>
          <w:lang w:eastAsia="en-US"/>
        </w:rPr>
        <w:t xml:space="preserve"> в </w:t>
      </w:r>
      <w:r w:rsidR="004B7716" w:rsidRPr="00D6691E">
        <w:rPr>
          <w:rFonts w:ascii="Times New Roman" w:eastAsia="Times New Roman" w:hAnsi="Times New Roman" w:cs="Times New Roman"/>
          <w:sz w:val="28"/>
          <w:szCs w:val="28"/>
          <w:lang w:eastAsia="en-US"/>
        </w:rPr>
        <w:t>общем объеме отгруженных товаров, работ и услуг собственного производства в 2024 году сос</w:t>
      </w:r>
      <w:r w:rsidRPr="00D6691E">
        <w:rPr>
          <w:rFonts w:ascii="Times New Roman" w:eastAsia="Times New Roman" w:hAnsi="Times New Roman" w:cs="Times New Roman"/>
          <w:sz w:val="28"/>
          <w:szCs w:val="28"/>
          <w:lang w:eastAsia="en-US"/>
        </w:rPr>
        <w:t>тавила</w:t>
      </w:r>
      <w:r w:rsidRPr="00D6691E">
        <w:rPr>
          <w:rFonts w:ascii="Times New Roman" w:hAnsi="Times New Roman" w:cs="Times New Roman"/>
          <w:sz w:val="28"/>
          <w:szCs w:val="28"/>
        </w:rPr>
        <w:t xml:space="preserve"> </w:t>
      </w:r>
      <w:r w:rsidR="00EB72DE" w:rsidRPr="00D6691E">
        <w:rPr>
          <w:rFonts w:ascii="Times New Roman" w:eastAsia="Times New Roman" w:hAnsi="Times New Roman" w:cs="Times New Roman"/>
          <w:sz w:val="28"/>
          <w:szCs w:val="28"/>
          <w:lang w:eastAsia="en-US"/>
        </w:rPr>
        <w:t>2,6</w:t>
      </w:r>
      <w:r w:rsidR="00560AC9" w:rsidRPr="00D6691E">
        <w:rPr>
          <w:rFonts w:ascii="Times New Roman" w:eastAsia="Times New Roman" w:hAnsi="Times New Roman" w:cs="Times New Roman"/>
          <w:sz w:val="28"/>
          <w:szCs w:val="28"/>
          <w:lang w:eastAsia="en-US"/>
        </w:rPr>
        <w:t>%</w:t>
      </w:r>
      <w:r w:rsidRPr="00D6691E">
        <w:rPr>
          <w:rFonts w:ascii="Times New Roman" w:eastAsia="Times New Roman" w:hAnsi="Times New Roman" w:cs="Times New Roman"/>
          <w:sz w:val="28"/>
          <w:szCs w:val="28"/>
          <w:lang w:eastAsia="en-US"/>
        </w:rPr>
        <w:t xml:space="preserve"> </w:t>
      </w:r>
      <w:r w:rsidR="00560AC9" w:rsidRPr="00D6691E">
        <w:rPr>
          <w:rFonts w:ascii="Times New Roman" w:eastAsia="Times New Roman" w:hAnsi="Times New Roman" w:cs="Times New Roman"/>
          <w:sz w:val="28"/>
          <w:szCs w:val="28"/>
          <w:lang w:eastAsia="en-US"/>
        </w:rPr>
        <w:t xml:space="preserve">или </w:t>
      </w:r>
      <w:r w:rsidR="00EB72DE" w:rsidRPr="00D6691E">
        <w:rPr>
          <w:rFonts w:ascii="Times New Roman" w:eastAsia="Times New Roman" w:hAnsi="Times New Roman" w:cs="Times New Roman"/>
          <w:sz w:val="28"/>
          <w:szCs w:val="28"/>
          <w:lang w:eastAsia="en-US"/>
        </w:rPr>
        <w:t>4,3</w:t>
      </w:r>
      <w:r w:rsidR="00560AC9" w:rsidRPr="00D6691E">
        <w:rPr>
          <w:rFonts w:ascii="Times New Roman" w:eastAsia="Times New Roman" w:hAnsi="Times New Roman" w:cs="Times New Roman"/>
          <w:sz w:val="28"/>
          <w:szCs w:val="28"/>
          <w:lang w:eastAsia="en-US"/>
        </w:rPr>
        <w:t xml:space="preserve"> мл</w:t>
      </w:r>
      <w:r w:rsidR="00EB72DE" w:rsidRPr="00D6691E">
        <w:rPr>
          <w:rFonts w:ascii="Times New Roman" w:eastAsia="Times New Roman" w:hAnsi="Times New Roman" w:cs="Times New Roman"/>
          <w:sz w:val="28"/>
          <w:szCs w:val="28"/>
          <w:lang w:eastAsia="en-US"/>
        </w:rPr>
        <w:t>рд</w:t>
      </w:r>
      <w:r w:rsidR="00560AC9" w:rsidRPr="00D6691E">
        <w:rPr>
          <w:rFonts w:ascii="Times New Roman" w:eastAsia="Times New Roman" w:hAnsi="Times New Roman" w:cs="Times New Roman"/>
          <w:sz w:val="28"/>
          <w:szCs w:val="28"/>
          <w:lang w:eastAsia="en-US"/>
        </w:rPr>
        <w:t xml:space="preserve"> рублей в абсолютном выражении</w:t>
      </w:r>
      <w:r w:rsidRPr="00D6691E">
        <w:rPr>
          <w:rFonts w:ascii="Times New Roman" w:eastAsia="Times New Roman" w:hAnsi="Times New Roman" w:cs="Times New Roman"/>
          <w:sz w:val="28"/>
          <w:szCs w:val="28"/>
          <w:lang w:eastAsia="en-US"/>
        </w:rPr>
        <w:t xml:space="preserve">. Текущее состояние характеризуется нестабильными темпами роста. </w:t>
      </w:r>
    </w:p>
    <w:p w:rsidR="00560AC9" w:rsidRPr="00D6691E" w:rsidRDefault="004B7716"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Значимыми представителями отрасли являются  </w:t>
      </w:r>
      <w:r w:rsidR="00A64391" w:rsidRPr="00D6691E">
        <w:rPr>
          <w:rFonts w:ascii="Times New Roman" w:eastAsia="Times New Roman" w:hAnsi="Times New Roman" w:cs="Times New Roman"/>
          <w:sz w:val="28"/>
          <w:szCs w:val="28"/>
          <w:lang w:eastAsia="en-US"/>
        </w:rPr>
        <w:t xml:space="preserve">АО Передвижная Механизированная Колонна «Союзпарфюмерпром», ООО СК «МегаСтрой», ООО «Эфко-Стройком», АО «Алексеевская Передвижная Механизированная Колонна №1», </w:t>
      </w:r>
      <w:r w:rsidR="00D05E02" w:rsidRPr="00D6691E">
        <w:rPr>
          <w:rFonts w:ascii="Times New Roman" w:eastAsia="Times New Roman" w:hAnsi="Times New Roman" w:cs="Times New Roman"/>
          <w:sz w:val="28"/>
          <w:szCs w:val="28"/>
          <w:lang w:eastAsia="en-US"/>
        </w:rPr>
        <w:t xml:space="preserve">АО «Промгражданстрой», </w:t>
      </w:r>
      <w:r w:rsidR="00560AC9" w:rsidRPr="00D6691E">
        <w:rPr>
          <w:rFonts w:ascii="Times New Roman" w:eastAsia="Times New Roman" w:hAnsi="Times New Roman" w:cs="Times New Roman"/>
          <w:sz w:val="28"/>
          <w:szCs w:val="28"/>
          <w:lang w:eastAsia="en-US"/>
        </w:rPr>
        <w:t xml:space="preserve">основным видом деятельности которых является строительство жилых и нежилых зданий. Деятельность </w:t>
      </w:r>
      <w:r w:rsidR="00D05E02" w:rsidRPr="00D6691E">
        <w:rPr>
          <w:rFonts w:ascii="Times New Roman" w:eastAsia="Times New Roman" w:hAnsi="Times New Roman" w:cs="Times New Roman"/>
          <w:sz w:val="28"/>
          <w:szCs w:val="28"/>
          <w:lang w:eastAsia="en-US"/>
        </w:rPr>
        <w:t xml:space="preserve">части предприятий </w:t>
      </w:r>
      <w:r w:rsidR="00560AC9" w:rsidRPr="00D6691E">
        <w:rPr>
          <w:rFonts w:ascii="Times New Roman" w:eastAsia="Times New Roman" w:hAnsi="Times New Roman" w:cs="Times New Roman"/>
          <w:sz w:val="28"/>
          <w:szCs w:val="28"/>
          <w:lang w:eastAsia="en-US"/>
        </w:rPr>
        <w:t>направлена на выполнение проектов по созданию, модернизации и ремонту объектов ГК ЭФКО.</w:t>
      </w:r>
    </w:p>
    <w:p w:rsidR="004B7716" w:rsidRPr="00D6691E" w:rsidRDefault="004B440A"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Компании, ведущие деятельность в сфере жилищного строительства на территории </w:t>
      </w:r>
      <w:r w:rsidR="004B7716" w:rsidRPr="00D6691E">
        <w:rPr>
          <w:rFonts w:ascii="Times New Roman" w:eastAsia="Times New Roman" w:hAnsi="Times New Roman" w:cs="Times New Roman"/>
          <w:sz w:val="28"/>
          <w:szCs w:val="28"/>
          <w:lang w:eastAsia="en-US"/>
        </w:rPr>
        <w:t>округа</w:t>
      </w:r>
      <w:r w:rsidRPr="00D6691E">
        <w:rPr>
          <w:rFonts w:ascii="Times New Roman" w:eastAsia="Times New Roman" w:hAnsi="Times New Roman" w:cs="Times New Roman"/>
          <w:sz w:val="28"/>
          <w:szCs w:val="28"/>
          <w:lang w:eastAsia="en-US"/>
        </w:rPr>
        <w:t xml:space="preserve">, занимают локальные позиции, </w:t>
      </w:r>
      <w:r w:rsidR="004B7716" w:rsidRPr="00D6691E">
        <w:rPr>
          <w:rFonts w:ascii="Times New Roman" w:eastAsia="Times New Roman" w:hAnsi="Times New Roman" w:cs="Times New Roman"/>
          <w:sz w:val="28"/>
          <w:szCs w:val="28"/>
          <w:lang w:eastAsia="en-US"/>
        </w:rPr>
        <w:t xml:space="preserve">застройщики регионального и </w:t>
      </w:r>
      <w:r w:rsidRPr="00D6691E">
        <w:rPr>
          <w:rFonts w:ascii="Times New Roman" w:eastAsia="Times New Roman" w:hAnsi="Times New Roman" w:cs="Times New Roman"/>
          <w:sz w:val="28"/>
          <w:szCs w:val="28"/>
          <w:lang w:eastAsia="en-US"/>
        </w:rPr>
        <w:t xml:space="preserve">федерального уровня отсутствуют. </w:t>
      </w:r>
    </w:p>
    <w:p w:rsidR="004B7716" w:rsidRPr="00D6691E" w:rsidRDefault="004B7716"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В период с 2020 по 2024 годы на территории округа введено 186 066 м² жилья.</w:t>
      </w:r>
    </w:p>
    <w:p w:rsidR="004B7716" w:rsidRPr="00D6691E" w:rsidRDefault="004B7716"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lastRenderedPageBreak/>
        <w:t xml:space="preserve">Строительство индивидуального жилья ведется как в существующей застройке, так и в 12 микрорайонах массовой застройки «Лебяжье озеро», «Северный», «Нива», «Гончаровка», «ул. Гончаровка», «Евсеев хутор», «Западный-1», «Западный-2», «ул. Песчаная», «ул. Мира», «Невский-1», «Крылатский-1». А также ведется строительство на землях ОАО «Белгородская ипотечная корпорация» на МКР «Ильинка» с. Ильинка, МКР «Иловка» с. Иловка. </w:t>
      </w:r>
    </w:p>
    <w:p w:rsidR="00910124" w:rsidRPr="00D6691E" w:rsidRDefault="00910124"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Рынок коммерческой недвижимости остается узким в условиях достаточности площадей бизнес-центров и торговых комплексов. При этом в 2024 году был введен в эксплуатацию значимый в масштабах округа новый объект коммерческой недвижимости – торговый цент</w:t>
      </w:r>
      <w:r w:rsidR="00E73E18">
        <w:rPr>
          <w:rFonts w:ascii="Times New Roman" w:eastAsia="Times New Roman" w:hAnsi="Times New Roman" w:cs="Times New Roman"/>
          <w:sz w:val="28"/>
          <w:szCs w:val="28"/>
          <w:lang w:eastAsia="en-US"/>
        </w:rPr>
        <w:t>р</w:t>
      </w:r>
      <w:r w:rsidRPr="00D6691E">
        <w:rPr>
          <w:rFonts w:ascii="Times New Roman" w:eastAsia="Times New Roman" w:hAnsi="Times New Roman" w:cs="Times New Roman"/>
          <w:sz w:val="28"/>
          <w:szCs w:val="28"/>
          <w:lang w:eastAsia="en-US"/>
        </w:rPr>
        <w:t xml:space="preserve"> «Центральный» площадью </w:t>
      </w:r>
      <w:r w:rsidR="00E73E18">
        <w:rPr>
          <w:rFonts w:ascii="Times New Roman" w:eastAsia="Times New Roman" w:hAnsi="Times New Roman" w:cs="Times New Roman"/>
          <w:sz w:val="28"/>
          <w:szCs w:val="28"/>
          <w:lang w:eastAsia="en-US"/>
        </w:rPr>
        <w:t xml:space="preserve">2 368 </w:t>
      </w:r>
      <w:r w:rsidRPr="00D6691E">
        <w:rPr>
          <w:rFonts w:ascii="Times New Roman" w:eastAsia="Times New Roman" w:hAnsi="Times New Roman" w:cs="Times New Roman"/>
          <w:sz w:val="28"/>
          <w:szCs w:val="28"/>
          <w:lang w:eastAsia="en-US"/>
        </w:rPr>
        <w:t>квадратных метров.</w:t>
      </w:r>
    </w:p>
    <w:p w:rsidR="00910124" w:rsidRPr="00FD19D0" w:rsidRDefault="00910124" w:rsidP="00910124">
      <w:pPr>
        <w:pStyle w:val="ConsPlusNormal"/>
        <w:spacing w:before="220"/>
        <w:ind w:firstLine="539"/>
        <w:contextualSpacing/>
        <w:jc w:val="both"/>
        <w:rPr>
          <w:rFonts w:ascii="Times New Roman" w:eastAsia="Times New Roman" w:hAnsi="Times New Roman" w:cs="Times New Roman"/>
          <w:color w:val="0070C0"/>
          <w:sz w:val="28"/>
          <w:szCs w:val="28"/>
          <w:lang w:eastAsia="en-US"/>
        </w:rPr>
      </w:pPr>
    </w:p>
    <w:p w:rsidR="00560AC9" w:rsidRPr="00D6691E" w:rsidRDefault="004B440A" w:rsidP="006A05BE">
      <w:pPr>
        <w:pStyle w:val="ConsPlusTitle"/>
        <w:jc w:val="center"/>
        <w:outlineLvl w:val="2"/>
        <w:rPr>
          <w:rFonts w:ascii="Times New Roman" w:eastAsia="Times New Roman" w:hAnsi="Times New Roman" w:cs="Times New Roman"/>
          <w:sz w:val="28"/>
          <w:szCs w:val="28"/>
        </w:rPr>
      </w:pPr>
      <w:bookmarkStart w:id="67" w:name="_Toc207060444"/>
      <w:r w:rsidRPr="00D6691E">
        <w:rPr>
          <w:rFonts w:ascii="Times New Roman" w:eastAsia="Times New Roman" w:hAnsi="Times New Roman" w:cs="Times New Roman"/>
          <w:sz w:val="28"/>
          <w:szCs w:val="28"/>
        </w:rPr>
        <w:t>3.</w:t>
      </w:r>
      <w:r w:rsidR="00560AC9" w:rsidRPr="00D6691E">
        <w:rPr>
          <w:rFonts w:ascii="Times New Roman" w:eastAsia="Times New Roman" w:hAnsi="Times New Roman" w:cs="Times New Roman"/>
          <w:sz w:val="28"/>
          <w:szCs w:val="28"/>
        </w:rPr>
        <w:t>7</w:t>
      </w:r>
      <w:r w:rsidRPr="00D6691E">
        <w:rPr>
          <w:rFonts w:ascii="Times New Roman" w:eastAsia="Times New Roman" w:hAnsi="Times New Roman" w:cs="Times New Roman"/>
          <w:sz w:val="28"/>
          <w:szCs w:val="28"/>
        </w:rPr>
        <w:t>.2. Тенденции, сложившиеся за предыдущий период</w:t>
      </w:r>
      <w:bookmarkEnd w:id="67"/>
    </w:p>
    <w:p w:rsidR="00FD19D0" w:rsidRPr="00D6691E" w:rsidRDefault="00FD19D0" w:rsidP="00FD19D0">
      <w:pPr>
        <w:pStyle w:val="ConsPlusTitle"/>
        <w:jc w:val="center"/>
        <w:rPr>
          <w:rFonts w:ascii="Times New Roman" w:eastAsia="Times New Roman" w:hAnsi="Times New Roman" w:cs="Times New Roman"/>
          <w:sz w:val="28"/>
          <w:szCs w:val="28"/>
        </w:rPr>
      </w:pPr>
    </w:p>
    <w:p w:rsidR="00560AC9" w:rsidRPr="00D6691E" w:rsidRDefault="00560AC9"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Развитие жилищного рынка в Алексеевском муниципальном округе характеризуется превалированием индивидуального жилищного строительства, застройка многоквартирными домами велась точечно. С 2022 года на территории округа наблюдается снижение объемов ввода жилья в  связи с отсутствием новых земельных массивов для строительства индивидуальных жилых домов. Для дальнейшего развития жилищного строительства есть необходимость в создании новых микрорайонов ИЖС, а также строительства многоквартирных жилых домов.</w:t>
      </w:r>
    </w:p>
    <w:p w:rsidR="00910124" w:rsidRPr="00D6691E" w:rsidRDefault="00323171"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Наметившийся тренд на снижение объема ввода жилья в условиях роста цен на строительные материалы и кредитные ресурсы не позволяет прогнозировать естественный рост объемов рынка. </w:t>
      </w:r>
      <w:r w:rsidR="004B440A" w:rsidRPr="00D6691E">
        <w:rPr>
          <w:rFonts w:ascii="Times New Roman" w:eastAsia="Times New Roman" w:hAnsi="Times New Roman" w:cs="Times New Roman"/>
          <w:sz w:val="28"/>
          <w:szCs w:val="28"/>
          <w:lang w:eastAsia="en-US"/>
        </w:rPr>
        <w:t xml:space="preserve">Оптимистичным сценарием является дальнейшее сохранение объемов ввода </w:t>
      </w:r>
      <w:r w:rsidRPr="00D6691E">
        <w:rPr>
          <w:rFonts w:ascii="Times New Roman" w:eastAsia="Times New Roman" w:hAnsi="Times New Roman" w:cs="Times New Roman"/>
          <w:sz w:val="28"/>
          <w:szCs w:val="28"/>
          <w:lang w:eastAsia="en-US"/>
        </w:rPr>
        <w:t>жилья.</w:t>
      </w:r>
    </w:p>
    <w:p w:rsidR="00283A5E" w:rsidRPr="00D6691E" w:rsidRDefault="00283A5E" w:rsidP="00283A5E">
      <w:pPr>
        <w:pStyle w:val="ConsPlusNormal"/>
        <w:ind w:firstLine="539"/>
        <w:contextualSpacing/>
        <w:jc w:val="both"/>
        <w:rPr>
          <w:rFonts w:ascii="Times New Roman" w:eastAsia="Times New Roman" w:hAnsi="Times New Roman" w:cs="Times New Roman"/>
          <w:sz w:val="28"/>
          <w:szCs w:val="28"/>
          <w:lang w:eastAsia="en-US"/>
        </w:rPr>
      </w:pPr>
    </w:p>
    <w:p w:rsidR="004B440A" w:rsidRPr="00D6691E" w:rsidRDefault="004B440A" w:rsidP="006A05BE">
      <w:pPr>
        <w:pStyle w:val="ConsPlusTitle"/>
        <w:jc w:val="center"/>
        <w:outlineLvl w:val="2"/>
        <w:rPr>
          <w:rFonts w:ascii="Times New Roman" w:eastAsia="Times New Roman" w:hAnsi="Times New Roman" w:cs="Times New Roman"/>
          <w:sz w:val="28"/>
          <w:szCs w:val="28"/>
        </w:rPr>
      </w:pPr>
      <w:bookmarkStart w:id="68" w:name="_Toc207060445"/>
      <w:bookmarkStart w:id="69" w:name="_Hlk206888865"/>
      <w:r w:rsidRPr="00D6691E">
        <w:rPr>
          <w:rFonts w:ascii="Times New Roman" w:eastAsia="Times New Roman" w:hAnsi="Times New Roman" w:cs="Times New Roman"/>
          <w:sz w:val="28"/>
          <w:szCs w:val="28"/>
        </w:rPr>
        <w:t>3.</w:t>
      </w:r>
      <w:r w:rsidR="00910124" w:rsidRPr="00D6691E">
        <w:rPr>
          <w:rFonts w:ascii="Times New Roman" w:eastAsia="Times New Roman" w:hAnsi="Times New Roman" w:cs="Times New Roman"/>
          <w:sz w:val="28"/>
          <w:szCs w:val="28"/>
        </w:rPr>
        <w:t>7</w:t>
      </w:r>
      <w:r w:rsidRPr="00D6691E">
        <w:rPr>
          <w:rFonts w:ascii="Times New Roman" w:eastAsia="Times New Roman" w:hAnsi="Times New Roman" w:cs="Times New Roman"/>
          <w:sz w:val="28"/>
          <w:szCs w:val="28"/>
        </w:rPr>
        <w:t>.3. Стратегические направления развития</w:t>
      </w:r>
      <w:bookmarkEnd w:id="68"/>
    </w:p>
    <w:bookmarkEnd w:id="69"/>
    <w:p w:rsidR="004B440A" w:rsidRPr="00D6691E" w:rsidRDefault="004B440A">
      <w:pPr>
        <w:pStyle w:val="ConsPlusNormal"/>
        <w:ind w:firstLine="540"/>
        <w:jc w:val="both"/>
        <w:rPr>
          <w:rFonts w:ascii="Times New Roman" w:eastAsia="Times New Roman" w:hAnsi="Times New Roman" w:cs="Times New Roman"/>
          <w:b/>
          <w:sz w:val="28"/>
          <w:szCs w:val="28"/>
        </w:rPr>
      </w:pPr>
    </w:p>
    <w:p w:rsidR="004B440A" w:rsidRPr="00D6691E" w:rsidRDefault="004B440A" w:rsidP="00910124">
      <w:pPr>
        <w:pStyle w:val="ConsPlusNormal"/>
        <w:ind w:firstLine="53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Долгосрочной стратегической целью развития является формирование устойчивой высокотехнологичной индустрии строительства, обеспечение сбалансированной структуры рынка жилья и доступа к новым современным форматам строительства, повышения доступности жилья для всех групп населения.</w:t>
      </w:r>
    </w:p>
    <w:p w:rsidR="004B440A" w:rsidRPr="00D6691E" w:rsidRDefault="004B440A" w:rsidP="00910124">
      <w:pPr>
        <w:pStyle w:val="ConsPlusNormal"/>
        <w:spacing w:before="220"/>
        <w:ind w:firstLine="53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Приоритетными направлениями развития в секторе строительства с учетом обозначенных тенденций стан</w:t>
      </w:r>
      <w:r w:rsidR="00910124" w:rsidRPr="00D6691E">
        <w:rPr>
          <w:rFonts w:ascii="Times New Roman" w:eastAsia="Times New Roman" w:hAnsi="Times New Roman" w:cs="Times New Roman"/>
          <w:sz w:val="28"/>
          <w:szCs w:val="28"/>
          <w:lang w:eastAsia="en-US"/>
        </w:rPr>
        <w:t>е</w:t>
      </w:r>
      <w:r w:rsidRPr="00D6691E">
        <w:rPr>
          <w:rFonts w:ascii="Times New Roman" w:eastAsia="Times New Roman" w:hAnsi="Times New Roman" w:cs="Times New Roman"/>
          <w:sz w:val="28"/>
          <w:szCs w:val="28"/>
          <w:lang w:eastAsia="en-US"/>
        </w:rPr>
        <w:t>т</w:t>
      </w:r>
      <w:r w:rsidR="00910124" w:rsidRPr="00D6691E">
        <w:rPr>
          <w:rFonts w:ascii="Times New Roman" w:eastAsia="Times New Roman" w:hAnsi="Times New Roman" w:cs="Times New Roman"/>
          <w:sz w:val="28"/>
          <w:szCs w:val="28"/>
          <w:lang w:eastAsia="en-US"/>
        </w:rPr>
        <w:t xml:space="preserve"> </w:t>
      </w:r>
      <w:r w:rsidRPr="00D6691E">
        <w:rPr>
          <w:rFonts w:ascii="Times New Roman" w:eastAsia="Times New Roman" w:hAnsi="Times New Roman" w:cs="Times New Roman"/>
          <w:sz w:val="28"/>
          <w:szCs w:val="28"/>
          <w:lang w:eastAsia="en-US"/>
        </w:rPr>
        <w:t>продолжение реализации программ благоустройства и социального строительства, развитие социальной инфраструктуры, поддержание правопорядка и обеспечение безопасности жилы</w:t>
      </w:r>
      <w:r w:rsidR="00910124" w:rsidRPr="00D6691E">
        <w:rPr>
          <w:rFonts w:ascii="Times New Roman" w:eastAsia="Times New Roman" w:hAnsi="Times New Roman" w:cs="Times New Roman"/>
          <w:sz w:val="28"/>
          <w:szCs w:val="28"/>
          <w:lang w:eastAsia="en-US"/>
        </w:rPr>
        <w:t>х территорий.</w:t>
      </w:r>
    </w:p>
    <w:p w:rsidR="004B440A" w:rsidRPr="00D6691E" w:rsidRDefault="00910124" w:rsidP="00910124">
      <w:pPr>
        <w:pStyle w:val="ConsPlusNormal"/>
        <w:spacing w:before="220"/>
        <w:ind w:firstLine="53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Для увеличения объемов ввода жилья администрацией Алексеевского муниципального округа рассматриваются варианты формирования новых микрорайонов ИЖС, что позволит к 2033</w:t>
      </w:r>
      <w:r w:rsidR="004B440A" w:rsidRPr="00D6691E">
        <w:rPr>
          <w:rFonts w:ascii="Times New Roman" w:eastAsia="Times New Roman" w:hAnsi="Times New Roman" w:cs="Times New Roman"/>
          <w:sz w:val="28"/>
          <w:szCs w:val="28"/>
          <w:lang w:eastAsia="en-US"/>
        </w:rPr>
        <w:t xml:space="preserve"> году </w:t>
      </w:r>
      <w:r w:rsidRPr="00D6691E">
        <w:rPr>
          <w:rFonts w:ascii="Times New Roman" w:eastAsia="Times New Roman" w:hAnsi="Times New Roman" w:cs="Times New Roman"/>
          <w:sz w:val="28"/>
          <w:szCs w:val="28"/>
          <w:lang w:eastAsia="en-US"/>
        </w:rPr>
        <w:t xml:space="preserve">обеспечить </w:t>
      </w:r>
      <w:r w:rsidR="004B440A" w:rsidRPr="00D6691E">
        <w:rPr>
          <w:rFonts w:ascii="Times New Roman" w:eastAsia="Times New Roman" w:hAnsi="Times New Roman" w:cs="Times New Roman"/>
          <w:sz w:val="28"/>
          <w:szCs w:val="28"/>
          <w:lang w:eastAsia="en-US"/>
        </w:rPr>
        <w:t>следующи</w:t>
      </w:r>
      <w:r w:rsidRPr="00D6691E">
        <w:rPr>
          <w:rFonts w:ascii="Times New Roman" w:eastAsia="Times New Roman" w:hAnsi="Times New Roman" w:cs="Times New Roman"/>
          <w:sz w:val="28"/>
          <w:szCs w:val="28"/>
          <w:lang w:eastAsia="en-US"/>
        </w:rPr>
        <w:t>е</w:t>
      </w:r>
      <w:r w:rsidR="004B440A" w:rsidRPr="00D6691E">
        <w:rPr>
          <w:rFonts w:ascii="Times New Roman" w:eastAsia="Times New Roman" w:hAnsi="Times New Roman" w:cs="Times New Roman"/>
          <w:sz w:val="28"/>
          <w:szCs w:val="28"/>
          <w:lang w:eastAsia="en-US"/>
        </w:rPr>
        <w:t xml:space="preserve"> показател</w:t>
      </w:r>
      <w:r w:rsidRPr="00D6691E">
        <w:rPr>
          <w:rFonts w:ascii="Times New Roman" w:eastAsia="Times New Roman" w:hAnsi="Times New Roman" w:cs="Times New Roman"/>
          <w:sz w:val="28"/>
          <w:szCs w:val="28"/>
          <w:lang w:eastAsia="en-US"/>
        </w:rPr>
        <w:t>и</w:t>
      </w:r>
      <w:r w:rsidR="004B440A" w:rsidRPr="00D6691E">
        <w:rPr>
          <w:rFonts w:ascii="Times New Roman" w:eastAsia="Times New Roman" w:hAnsi="Times New Roman" w:cs="Times New Roman"/>
          <w:sz w:val="28"/>
          <w:szCs w:val="28"/>
          <w:lang w:eastAsia="en-US"/>
        </w:rPr>
        <w:t>:</w:t>
      </w:r>
    </w:p>
    <w:p w:rsidR="004B440A" w:rsidRPr="00D6691E" w:rsidRDefault="004B440A" w:rsidP="00910124">
      <w:pPr>
        <w:pStyle w:val="ConsPlusNormal"/>
        <w:spacing w:before="220"/>
        <w:ind w:firstLine="53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w:t>
      </w:r>
      <w:r w:rsidR="00910124" w:rsidRPr="00D6691E">
        <w:rPr>
          <w:rFonts w:ascii="Times New Roman" w:eastAsia="Times New Roman" w:hAnsi="Times New Roman" w:cs="Times New Roman"/>
          <w:sz w:val="28"/>
          <w:szCs w:val="28"/>
          <w:lang w:eastAsia="en-US"/>
        </w:rPr>
        <w:t>ввод жилья – 24 522</w:t>
      </w:r>
      <w:r w:rsidRPr="00D6691E">
        <w:rPr>
          <w:rFonts w:ascii="Times New Roman" w:eastAsia="Times New Roman" w:hAnsi="Times New Roman" w:cs="Times New Roman"/>
          <w:sz w:val="28"/>
          <w:szCs w:val="28"/>
          <w:lang w:eastAsia="en-US"/>
        </w:rPr>
        <w:t xml:space="preserve"> кв. метров (</w:t>
      </w:r>
      <w:r w:rsidR="00910124" w:rsidRPr="00D6691E">
        <w:rPr>
          <w:rFonts w:ascii="Times New Roman" w:eastAsia="Times New Roman" w:hAnsi="Times New Roman" w:cs="Times New Roman"/>
          <w:sz w:val="28"/>
          <w:szCs w:val="28"/>
          <w:lang w:eastAsia="en-US"/>
        </w:rPr>
        <w:t>20 187</w:t>
      </w:r>
      <w:r w:rsidRPr="00D6691E">
        <w:rPr>
          <w:rFonts w:ascii="Times New Roman" w:eastAsia="Times New Roman" w:hAnsi="Times New Roman" w:cs="Times New Roman"/>
          <w:sz w:val="28"/>
          <w:szCs w:val="28"/>
          <w:lang w:eastAsia="en-US"/>
        </w:rPr>
        <w:t xml:space="preserve"> кв. метров в 202</w:t>
      </w:r>
      <w:r w:rsidR="00910124" w:rsidRPr="00D6691E">
        <w:rPr>
          <w:rFonts w:ascii="Times New Roman" w:eastAsia="Times New Roman" w:hAnsi="Times New Roman" w:cs="Times New Roman"/>
          <w:sz w:val="28"/>
          <w:szCs w:val="28"/>
          <w:lang w:eastAsia="en-US"/>
        </w:rPr>
        <w:t>4</w:t>
      </w:r>
      <w:r w:rsidRPr="00D6691E">
        <w:rPr>
          <w:rFonts w:ascii="Times New Roman" w:eastAsia="Times New Roman" w:hAnsi="Times New Roman" w:cs="Times New Roman"/>
          <w:sz w:val="28"/>
          <w:szCs w:val="28"/>
          <w:lang w:eastAsia="en-US"/>
        </w:rPr>
        <w:t xml:space="preserve"> году)</w:t>
      </w:r>
      <w:r w:rsidR="00910124" w:rsidRPr="00D6691E">
        <w:rPr>
          <w:rFonts w:ascii="Times New Roman" w:eastAsia="Times New Roman" w:hAnsi="Times New Roman" w:cs="Times New Roman"/>
          <w:sz w:val="28"/>
          <w:szCs w:val="28"/>
          <w:lang w:eastAsia="en-US"/>
        </w:rPr>
        <w:t>,</w:t>
      </w:r>
    </w:p>
    <w:p w:rsidR="00910124" w:rsidRPr="00D6691E" w:rsidRDefault="00910124" w:rsidP="00910124">
      <w:pPr>
        <w:pStyle w:val="ConsPlusNormal"/>
        <w:spacing w:before="220"/>
        <w:ind w:firstLine="53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lastRenderedPageBreak/>
        <w:t>в том числе</w:t>
      </w:r>
      <w:r w:rsidR="00E73E18">
        <w:rPr>
          <w:rFonts w:ascii="Times New Roman" w:eastAsia="Times New Roman" w:hAnsi="Times New Roman" w:cs="Times New Roman"/>
          <w:sz w:val="28"/>
          <w:szCs w:val="28"/>
          <w:lang w:eastAsia="en-US"/>
        </w:rPr>
        <w:t>:</w:t>
      </w:r>
    </w:p>
    <w:p w:rsidR="004B440A" w:rsidRPr="00D6691E" w:rsidRDefault="004B440A" w:rsidP="00910124">
      <w:pPr>
        <w:pStyle w:val="ConsPlusNormal"/>
        <w:spacing w:before="220"/>
        <w:ind w:firstLine="53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w:t>
      </w:r>
      <w:r w:rsidR="00910124" w:rsidRPr="00D6691E">
        <w:rPr>
          <w:rFonts w:ascii="Times New Roman" w:eastAsia="Times New Roman" w:hAnsi="Times New Roman" w:cs="Times New Roman"/>
          <w:sz w:val="28"/>
          <w:szCs w:val="28"/>
          <w:lang w:eastAsia="en-US"/>
        </w:rPr>
        <w:t>ИЖС – 21 205 кв. метров (20 044 кв. метров в 2024 году)</w:t>
      </w:r>
      <w:r w:rsidR="00FD19D0" w:rsidRPr="00D6691E">
        <w:rPr>
          <w:rFonts w:ascii="Times New Roman" w:eastAsia="Times New Roman" w:hAnsi="Times New Roman" w:cs="Times New Roman"/>
          <w:sz w:val="28"/>
          <w:szCs w:val="28"/>
          <w:lang w:eastAsia="en-US"/>
        </w:rPr>
        <w:t>.</w:t>
      </w:r>
    </w:p>
    <w:p w:rsidR="00910124" w:rsidRPr="00D6691E" w:rsidRDefault="00910124" w:rsidP="00910124">
      <w:pPr>
        <w:pStyle w:val="ConsPlusNormal"/>
        <w:spacing w:before="220"/>
        <w:ind w:firstLine="540"/>
        <w:jc w:val="both"/>
        <w:rPr>
          <w:rFonts w:ascii="Times New Roman" w:hAnsi="Times New Roman" w:cs="Times New Roman"/>
          <w:sz w:val="28"/>
          <w:szCs w:val="28"/>
        </w:rPr>
      </w:pPr>
    </w:p>
    <w:p w:rsidR="004B440A" w:rsidRPr="00D6691E" w:rsidRDefault="004B440A" w:rsidP="006A05BE">
      <w:pPr>
        <w:pStyle w:val="ConsPlusTitle"/>
        <w:jc w:val="center"/>
        <w:outlineLvl w:val="0"/>
        <w:rPr>
          <w:rFonts w:ascii="Times New Roman" w:eastAsia="Times New Roman" w:hAnsi="Times New Roman" w:cs="Times New Roman"/>
          <w:sz w:val="28"/>
          <w:szCs w:val="28"/>
        </w:rPr>
      </w:pPr>
      <w:bookmarkStart w:id="70" w:name="_Toc206874510"/>
      <w:bookmarkStart w:id="71" w:name="_Toc207060446"/>
      <w:r w:rsidRPr="00D6691E">
        <w:rPr>
          <w:rFonts w:ascii="Times New Roman" w:eastAsia="Times New Roman" w:hAnsi="Times New Roman" w:cs="Times New Roman"/>
          <w:sz w:val="28"/>
          <w:szCs w:val="28"/>
        </w:rPr>
        <w:t xml:space="preserve">4. </w:t>
      </w:r>
      <w:r w:rsidR="00A930ED" w:rsidRPr="00D6691E">
        <w:rPr>
          <w:rFonts w:ascii="Times New Roman" w:eastAsia="Times New Roman" w:hAnsi="Times New Roman" w:cs="Times New Roman"/>
          <w:sz w:val="28"/>
          <w:szCs w:val="28"/>
        </w:rPr>
        <w:t>Р</w:t>
      </w:r>
      <w:r w:rsidRPr="00D6691E">
        <w:rPr>
          <w:rFonts w:ascii="Times New Roman" w:eastAsia="Times New Roman" w:hAnsi="Times New Roman" w:cs="Times New Roman"/>
          <w:sz w:val="28"/>
          <w:szCs w:val="28"/>
        </w:rPr>
        <w:t>азвити</w:t>
      </w:r>
      <w:r w:rsidR="00A930ED" w:rsidRPr="00D6691E">
        <w:rPr>
          <w:rFonts w:ascii="Times New Roman" w:eastAsia="Times New Roman" w:hAnsi="Times New Roman" w:cs="Times New Roman"/>
          <w:sz w:val="28"/>
          <w:szCs w:val="28"/>
        </w:rPr>
        <w:t>е</w:t>
      </w:r>
      <w:r w:rsidRPr="00D6691E">
        <w:rPr>
          <w:rFonts w:ascii="Times New Roman" w:eastAsia="Times New Roman" w:hAnsi="Times New Roman" w:cs="Times New Roman"/>
          <w:sz w:val="28"/>
          <w:szCs w:val="28"/>
        </w:rPr>
        <w:t xml:space="preserve"> человеческого капитала</w:t>
      </w:r>
      <w:bookmarkEnd w:id="70"/>
      <w:bookmarkEnd w:id="71"/>
    </w:p>
    <w:p w:rsidR="004B440A" w:rsidRPr="00D6691E" w:rsidRDefault="004B440A">
      <w:pPr>
        <w:pStyle w:val="ConsPlusNormal"/>
        <w:jc w:val="center"/>
        <w:rPr>
          <w:rFonts w:ascii="Times New Roman" w:eastAsia="Times New Roman" w:hAnsi="Times New Roman" w:cs="Times New Roman"/>
          <w:b/>
          <w:sz w:val="28"/>
          <w:szCs w:val="28"/>
        </w:rPr>
      </w:pPr>
    </w:p>
    <w:p w:rsidR="004B440A" w:rsidRPr="00D6691E" w:rsidRDefault="004B440A" w:rsidP="006A05BE">
      <w:pPr>
        <w:pStyle w:val="ConsPlusTitle"/>
        <w:jc w:val="center"/>
        <w:outlineLvl w:val="1"/>
        <w:rPr>
          <w:rFonts w:ascii="Times New Roman" w:eastAsia="Times New Roman" w:hAnsi="Times New Roman" w:cs="Times New Roman"/>
          <w:sz w:val="28"/>
          <w:szCs w:val="28"/>
        </w:rPr>
      </w:pPr>
      <w:bookmarkStart w:id="72" w:name="_Toc206874511"/>
      <w:bookmarkStart w:id="73" w:name="_Toc207060447"/>
      <w:r w:rsidRPr="00D6691E">
        <w:rPr>
          <w:rFonts w:ascii="Times New Roman" w:eastAsia="Times New Roman" w:hAnsi="Times New Roman" w:cs="Times New Roman"/>
          <w:sz w:val="28"/>
          <w:szCs w:val="28"/>
        </w:rPr>
        <w:t>4.1. Формирование безопасной и привлекательной среды</w:t>
      </w:r>
      <w:bookmarkEnd w:id="72"/>
      <w:r w:rsidR="00283A5E" w:rsidRPr="00D6691E">
        <w:rPr>
          <w:rFonts w:ascii="Times New Roman" w:eastAsia="Times New Roman" w:hAnsi="Times New Roman" w:cs="Times New Roman"/>
          <w:sz w:val="28"/>
          <w:szCs w:val="28"/>
        </w:rPr>
        <w:t xml:space="preserve"> </w:t>
      </w:r>
      <w:r w:rsidRPr="00D6691E">
        <w:rPr>
          <w:rFonts w:ascii="Times New Roman" w:eastAsia="Times New Roman" w:hAnsi="Times New Roman" w:cs="Times New Roman"/>
          <w:sz w:val="28"/>
          <w:szCs w:val="28"/>
        </w:rPr>
        <w:t xml:space="preserve">для жителей, </w:t>
      </w:r>
      <w:r w:rsidR="00283A5E" w:rsidRPr="00D6691E">
        <w:rPr>
          <w:rFonts w:ascii="Times New Roman" w:eastAsia="Times New Roman" w:hAnsi="Times New Roman" w:cs="Times New Roman"/>
          <w:sz w:val="28"/>
          <w:szCs w:val="28"/>
        </w:rPr>
        <w:t>с</w:t>
      </w:r>
      <w:r w:rsidRPr="00D6691E">
        <w:rPr>
          <w:rFonts w:ascii="Times New Roman" w:eastAsia="Times New Roman" w:hAnsi="Times New Roman" w:cs="Times New Roman"/>
          <w:sz w:val="28"/>
          <w:szCs w:val="28"/>
        </w:rPr>
        <w:t>балансированного рынка труда</w:t>
      </w:r>
      <w:bookmarkEnd w:id="73"/>
    </w:p>
    <w:p w:rsidR="00283A5E" w:rsidRPr="00D6691E" w:rsidRDefault="00283A5E" w:rsidP="00283A5E">
      <w:pPr>
        <w:pStyle w:val="ConsPlusTitle"/>
        <w:jc w:val="center"/>
        <w:rPr>
          <w:rFonts w:ascii="Times New Roman" w:eastAsia="Times New Roman" w:hAnsi="Times New Roman" w:cs="Times New Roman"/>
          <w:sz w:val="28"/>
          <w:szCs w:val="28"/>
        </w:rPr>
      </w:pPr>
    </w:p>
    <w:p w:rsidR="004B440A" w:rsidRPr="00D6691E" w:rsidRDefault="004B440A" w:rsidP="006A05BE">
      <w:pPr>
        <w:pStyle w:val="ConsPlusTitle"/>
        <w:spacing w:line="360" w:lineRule="auto"/>
        <w:jc w:val="center"/>
        <w:outlineLvl w:val="2"/>
        <w:rPr>
          <w:rFonts w:ascii="Times New Roman" w:eastAsia="Times New Roman" w:hAnsi="Times New Roman" w:cs="Times New Roman"/>
          <w:sz w:val="28"/>
          <w:szCs w:val="28"/>
        </w:rPr>
      </w:pPr>
      <w:bookmarkStart w:id="74" w:name="_Toc207060448"/>
      <w:r w:rsidRPr="00D6691E">
        <w:rPr>
          <w:rFonts w:ascii="Times New Roman" w:eastAsia="Times New Roman" w:hAnsi="Times New Roman" w:cs="Times New Roman"/>
          <w:sz w:val="28"/>
          <w:szCs w:val="28"/>
        </w:rPr>
        <w:t>4.1.1. Демография</w:t>
      </w:r>
      <w:bookmarkEnd w:id="74"/>
    </w:p>
    <w:p w:rsidR="001C62E2" w:rsidRPr="00D6691E" w:rsidRDefault="00932720" w:rsidP="00EA381B">
      <w:pPr>
        <w:pStyle w:val="ConsPlusTitle"/>
        <w:spacing w:line="360" w:lineRule="auto"/>
        <w:jc w:val="center"/>
        <w:outlineLvl w:val="2"/>
        <w:rPr>
          <w:rFonts w:ascii="Times New Roman" w:eastAsia="Times New Roman" w:hAnsi="Times New Roman" w:cs="Times New Roman"/>
          <w:sz w:val="28"/>
          <w:szCs w:val="28"/>
        </w:rPr>
      </w:pPr>
      <w:bookmarkStart w:id="75" w:name="_Toc207060449"/>
      <w:r w:rsidRPr="00D6691E">
        <w:rPr>
          <w:rFonts w:ascii="Times New Roman" w:eastAsia="Times New Roman" w:hAnsi="Times New Roman" w:cs="Times New Roman"/>
          <w:sz w:val="28"/>
          <w:szCs w:val="28"/>
        </w:rPr>
        <w:t>4</w:t>
      </w:r>
      <w:r w:rsidR="001C62E2" w:rsidRPr="00D6691E">
        <w:rPr>
          <w:rFonts w:ascii="Times New Roman" w:eastAsia="Times New Roman" w:hAnsi="Times New Roman" w:cs="Times New Roman"/>
          <w:sz w:val="28"/>
          <w:szCs w:val="28"/>
        </w:rPr>
        <w:t>.</w:t>
      </w:r>
      <w:r w:rsidR="00F150C2" w:rsidRPr="00D6691E">
        <w:rPr>
          <w:rFonts w:ascii="Times New Roman" w:eastAsia="Times New Roman" w:hAnsi="Times New Roman" w:cs="Times New Roman"/>
          <w:sz w:val="28"/>
          <w:szCs w:val="28"/>
        </w:rPr>
        <w:t>1</w:t>
      </w:r>
      <w:r w:rsidR="001C62E2" w:rsidRPr="00D6691E">
        <w:rPr>
          <w:rFonts w:ascii="Times New Roman" w:eastAsia="Times New Roman" w:hAnsi="Times New Roman" w:cs="Times New Roman"/>
          <w:sz w:val="28"/>
          <w:szCs w:val="28"/>
        </w:rPr>
        <w:t>.1.</w:t>
      </w:r>
      <w:r w:rsidR="00F150C2" w:rsidRPr="00D6691E">
        <w:rPr>
          <w:rFonts w:ascii="Times New Roman" w:eastAsia="Times New Roman" w:hAnsi="Times New Roman" w:cs="Times New Roman"/>
          <w:sz w:val="28"/>
          <w:szCs w:val="28"/>
        </w:rPr>
        <w:t>1.</w:t>
      </w:r>
      <w:r w:rsidR="001C62E2" w:rsidRPr="00D6691E">
        <w:rPr>
          <w:rFonts w:ascii="Times New Roman" w:eastAsia="Times New Roman" w:hAnsi="Times New Roman" w:cs="Times New Roman"/>
          <w:sz w:val="28"/>
          <w:szCs w:val="28"/>
        </w:rPr>
        <w:t xml:space="preserve"> Характеристика текущего состояния</w:t>
      </w:r>
      <w:bookmarkEnd w:id="75"/>
      <w:r w:rsidR="001C62E2" w:rsidRPr="00D6691E">
        <w:rPr>
          <w:rFonts w:ascii="Times New Roman" w:eastAsia="Times New Roman" w:hAnsi="Times New Roman" w:cs="Times New Roman"/>
          <w:sz w:val="28"/>
          <w:szCs w:val="28"/>
        </w:rPr>
        <w:t xml:space="preserve"> </w:t>
      </w:r>
    </w:p>
    <w:p w:rsidR="004B440A" w:rsidRPr="00D6691E" w:rsidRDefault="004B440A">
      <w:pPr>
        <w:pStyle w:val="ConsPlusNormal"/>
        <w:jc w:val="center"/>
        <w:rPr>
          <w:rFonts w:ascii="Times New Roman" w:hAnsi="Times New Roman" w:cs="Times New Roman"/>
          <w:sz w:val="28"/>
          <w:szCs w:val="28"/>
        </w:rPr>
      </w:pPr>
    </w:p>
    <w:p w:rsidR="004B440A" w:rsidRPr="00D6691E" w:rsidRDefault="004B440A"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Один из ключевых приоритетов развития </w:t>
      </w:r>
      <w:r w:rsidR="000B6408" w:rsidRPr="00D6691E">
        <w:rPr>
          <w:rFonts w:ascii="Times New Roman" w:eastAsia="Times New Roman" w:hAnsi="Times New Roman" w:cs="Times New Roman"/>
          <w:sz w:val="28"/>
          <w:szCs w:val="28"/>
          <w:lang w:eastAsia="en-US"/>
        </w:rPr>
        <w:t>Алексеевского муниципального округа</w:t>
      </w:r>
      <w:r w:rsidRPr="00D6691E">
        <w:rPr>
          <w:rFonts w:ascii="Times New Roman" w:eastAsia="Times New Roman" w:hAnsi="Times New Roman" w:cs="Times New Roman"/>
          <w:sz w:val="28"/>
          <w:szCs w:val="28"/>
          <w:lang w:eastAsia="en-US"/>
        </w:rPr>
        <w:t xml:space="preserve"> заключается в достижении высокого качества и эффективности отраслей социальной сферы, сохранении и развитии</w:t>
      </w:r>
      <w:r w:rsidR="00FD19D0" w:rsidRPr="00D6691E">
        <w:rPr>
          <w:rFonts w:ascii="Times New Roman" w:eastAsia="Times New Roman" w:hAnsi="Times New Roman" w:cs="Times New Roman"/>
          <w:sz w:val="28"/>
          <w:szCs w:val="28"/>
          <w:lang w:eastAsia="en-US"/>
        </w:rPr>
        <w:t xml:space="preserve"> </w:t>
      </w:r>
      <w:r w:rsidRPr="00D6691E">
        <w:rPr>
          <w:rFonts w:ascii="Times New Roman" w:eastAsia="Times New Roman" w:hAnsi="Times New Roman" w:cs="Times New Roman"/>
          <w:sz w:val="28"/>
          <w:szCs w:val="28"/>
          <w:lang w:eastAsia="en-US"/>
        </w:rPr>
        <w:t>человеческого</w:t>
      </w:r>
      <w:r w:rsidR="00FD19D0" w:rsidRPr="00D6691E">
        <w:rPr>
          <w:rFonts w:ascii="Times New Roman" w:eastAsia="Times New Roman" w:hAnsi="Times New Roman" w:cs="Times New Roman"/>
          <w:sz w:val="28"/>
          <w:szCs w:val="28"/>
          <w:lang w:eastAsia="en-US"/>
        </w:rPr>
        <w:t xml:space="preserve"> </w:t>
      </w:r>
      <w:r w:rsidRPr="00D6691E">
        <w:rPr>
          <w:rFonts w:ascii="Times New Roman" w:eastAsia="Times New Roman" w:hAnsi="Times New Roman" w:cs="Times New Roman"/>
          <w:sz w:val="28"/>
          <w:szCs w:val="28"/>
          <w:lang w:eastAsia="en-US"/>
        </w:rPr>
        <w:t>капитала</w:t>
      </w:r>
      <w:r w:rsidR="00FD19D0" w:rsidRPr="00D6691E">
        <w:rPr>
          <w:rFonts w:ascii="Times New Roman" w:eastAsia="Times New Roman" w:hAnsi="Times New Roman" w:cs="Times New Roman"/>
          <w:sz w:val="28"/>
          <w:szCs w:val="28"/>
          <w:lang w:eastAsia="en-US"/>
        </w:rPr>
        <w:t xml:space="preserve"> </w:t>
      </w:r>
      <w:r w:rsidRPr="00D6691E">
        <w:rPr>
          <w:rFonts w:ascii="Times New Roman" w:eastAsia="Times New Roman" w:hAnsi="Times New Roman" w:cs="Times New Roman"/>
          <w:sz w:val="28"/>
          <w:szCs w:val="28"/>
          <w:lang w:eastAsia="en-US"/>
        </w:rPr>
        <w:t>и обеспечении благополучия и справедливых условий для каждого жителя.</w:t>
      </w:r>
    </w:p>
    <w:p w:rsidR="004B440A" w:rsidRPr="00D6691E" w:rsidRDefault="004B440A" w:rsidP="00FD19D0">
      <w:pPr>
        <w:pStyle w:val="ConsPlusNormal"/>
        <w:ind w:firstLine="709"/>
        <w:contextualSpacing/>
        <w:jc w:val="both"/>
        <w:rPr>
          <w:rFonts w:ascii="Times New Roman" w:hAnsi="Times New Roman" w:cs="Times New Roman"/>
          <w:sz w:val="28"/>
          <w:szCs w:val="28"/>
        </w:rPr>
      </w:pPr>
      <w:r w:rsidRPr="00D6691E">
        <w:rPr>
          <w:rFonts w:ascii="Times New Roman" w:eastAsia="Times New Roman" w:hAnsi="Times New Roman" w:cs="Times New Roman"/>
          <w:sz w:val="28"/>
          <w:szCs w:val="28"/>
          <w:lang w:eastAsia="en-US"/>
        </w:rPr>
        <w:t xml:space="preserve">Численность населения </w:t>
      </w:r>
      <w:r w:rsidR="000B6408" w:rsidRPr="00D6691E">
        <w:rPr>
          <w:rFonts w:ascii="Times New Roman" w:eastAsia="Times New Roman" w:hAnsi="Times New Roman" w:cs="Times New Roman"/>
          <w:sz w:val="28"/>
          <w:szCs w:val="28"/>
          <w:lang w:eastAsia="en-US"/>
        </w:rPr>
        <w:t>Алексеевского муниципального округа</w:t>
      </w:r>
      <w:r w:rsidRPr="00D6691E">
        <w:rPr>
          <w:rFonts w:ascii="Times New Roman" w:eastAsia="Times New Roman" w:hAnsi="Times New Roman" w:cs="Times New Roman"/>
          <w:sz w:val="28"/>
          <w:szCs w:val="28"/>
          <w:lang w:eastAsia="en-US"/>
        </w:rPr>
        <w:t xml:space="preserve"> на 1 января 202</w:t>
      </w:r>
      <w:r w:rsidR="000B6408" w:rsidRPr="00D6691E">
        <w:rPr>
          <w:rFonts w:ascii="Times New Roman" w:eastAsia="Times New Roman" w:hAnsi="Times New Roman" w:cs="Times New Roman"/>
          <w:sz w:val="28"/>
          <w:szCs w:val="28"/>
          <w:lang w:eastAsia="en-US"/>
        </w:rPr>
        <w:t>5</w:t>
      </w:r>
      <w:r w:rsidRPr="00D6691E">
        <w:rPr>
          <w:rFonts w:ascii="Times New Roman" w:eastAsia="Times New Roman" w:hAnsi="Times New Roman" w:cs="Times New Roman"/>
          <w:sz w:val="28"/>
          <w:szCs w:val="28"/>
          <w:lang w:eastAsia="en-US"/>
        </w:rPr>
        <w:t xml:space="preserve"> года составила </w:t>
      </w:r>
      <w:r w:rsidR="000B6408" w:rsidRPr="00D6691E">
        <w:rPr>
          <w:rFonts w:ascii="Times New Roman" w:eastAsia="Times New Roman" w:hAnsi="Times New Roman" w:cs="Times New Roman"/>
          <w:sz w:val="28"/>
          <w:szCs w:val="28"/>
          <w:lang w:eastAsia="en-US"/>
        </w:rPr>
        <w:t>57 599</w:t>
      </w:r>
      <w:r w:rsidR="00B5118A" w:rsidRPr="00D6691E">
        <w:rPr>
          <w:rFonts w:ascii="Times New Roman" w:eastAsia="Times New Roman" w:hAnsi="Times New Roman" w:cs="Times New Roman"/>
          <w:sz w:val="28"/>
          <w:szCs w:val="28"/>
          <w:lang w:eastAsia="en-US"/>
        </w:rPr>
        <w:t xml:space="preserve"> тыс. человек, из которых 35 793 человека или 62%</w:t>
      </w:r>
      <w:r w:rsidRPr="00D6691E">
        <w:rPr>
          <w:rFonts w:ascii="Times New Roman" w:eastAsia="Times New Roman" w:hAnsi="Times New Roman" w:cs="Times New Roman"/>
          <w:sz w:val="28"/>
          <w:szCs w:val="28"/>
          <w:lang w:eastAsia="en-US"/>
        </w:rPr>
        <w:t xml:space="preserve"> - городское население</w:t>
      </w:r>
      <w:r w:rsidR="00B5118A" w:rsidRPr="00D6691E">
        <w:rPr>
          <w:rFonts w:ascii="Times New Roman" w:eastAsia="Times New Roman" w:hAnsi="Times New Roman" w:cs="Times New Roman"/>
          <w:sz w:val="28"/>
          <w:szCs w:val="28"/>
          <w:lang w:eastAsia="en-US"/>
        </w:rPr>
        <w:t>, 21 806 человек или 38% - сельское</w:t>
      </w:r>
      <w:r w:rsidRPr="00D6691E">
        <w:rPr>
          <w:rFonts w:ascii="Times New Roman" w:eastAsia="Times New Roman" w:hAnsi="Times New Roman" w:cs="Times New Roman"/>
          <w:sz w:val="28"/>
          <w:szCs w:val="28"/>
          <w:lang w:eastAsia="en-US"/>
        </w:rPr>
        <w:t>. За период 20</w:t>
      </w:r>
      <w:r w:rsidR="000B6408" w:rsidRPr="00D6691E">
        <w:rPr>
          <w:rFonts w:ascii="Times New Roman" w:eastAsia="Times New Roman" w:hAnsi="Times New Roman" w:cs="Times New Roman"/>
          <w:sz w:val="28"/>
          <w:szCs w:val="28"/>
          <w:lang w:eastAsia="en-US"/>
        </w:rPr>
        <w:t>20</w:t>
      </w:r>
      <w:r w:rsidRPr="00D6691E">
        <w:rPr>
          <w:rFonts w:ascii="Times New Roman" w:eastAsia="Times New Roman" w:hAnsi="Times New Roman" w:cs="Times New Roman"/>
          <w:sz w:val="28"/>
          <w:szCs w:val="28"/>
          <w:lang w:eastAsia="en-US"/>
        </w:rPr>
        <w:t xml:space="preserve"> - 202</w:t>
      </w:r>
      <w:r w:rsidR="000B6408" w:rsidRPr="00D6691E">
        <w:rPr>
          <w:rFonts w:ascii="Times New Roman" w:eastAsia="Times New Roman" w:hAnsi="Times New Roman" w:cs="Times New Roman"/>
          <w:sz w:val="28"/>
          <w:szCs w:val="28"/>
          <w:lang w:eastAsia="en-US"/>
        </w:rPr>
        <w:t>4</w:t>
      </w:r>
      <w:r w:rsidRPr="00D6691E">
        <w:rPr>
          <w:rFonts w:ascii="Times New Roman" w:eastAsia="Times New Roman" w:hAnsi="Times New Roman" w:cs="Times New Roman"/>
          <w:sz w:val="28"/>
          <w:szCs w:val="28"/>
          <w:lang w:eastAsia="en-US"/>
        </w:rPr>
        <w:t xml:space="preserve"> годов численность населения региона сократилась на</w:t>
      </w:r>
      <w:r w:rsidR="006A16A6" w:rsidRPr="00D6691E">
        <w:rPr>
          <w:rFonts w:ascii="Times New Roman" w:eastAsia="Times New Roman" w:hAnsi="Times New Roman" w:cs="Times New Roman"/>
          <w:sz w:val="28"/>
          <w:szCs w:val="28"/>
          <w:lang w:eastAsia="en-US"/>
        </w:rPr>
        <w:t xml:space="preserve"> 2,6 тыс. </w:t>
      </w:r>
      <w:r w:rsidRPr="00D6691E">
        <w:rPr>
          <w:rFonts w:ascii="Times New Roman" w:eastAsia="Times New Roman" w:hAnsi="Times New Roman" w:cs="Times New Roman"/>
          <w:sz w:val="28"/>
          <w:szCs w:val="28"/>
          <w:lang w:eastAsia="en-US"/>
        </w:rPr>
        <w:t>человек</w:t>
      </w:r>
      <w:r w:rsidR="000B6408" w:rsidRPr="00D6691E">
        <w:rPr>
          <w:rFonts w:ascii="Times New Roman" w:eastAsia="Times New Roman" w:hAnsi="Times New Roman" w:cs="Times New Roman"/>
          <w:sz w:val="28"/>
          <w:szCs w:val="28"/>
          <w:lang w:eastAsia="en-US"/>
        </w:rPr>
        <w:t>.</w:t>
      </w:r>
    </w:p>
    <w:p w:rsidR="004B440A" w:rsidRPr="00D6691E" w:rsidRDefault="004B440A"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В течение 20</w:t>
      </w:r>
      <w:r w:rsidR="007F3A8C" w:rsidRPr="00D6691E">
        <w:rPr>
          <w:rFonts w:ascii="Times New Roman" w:eastAsia="Times New Roman" w:hAnsi="Times New Roman" w:cs="Times New Roman"/>
          <w:sz w:val="28"/>
          <w:szCs w:val="28"/>
          <w:lang w:eastAsia="en-US"/>
        </w:rPr>
        <w:t>20</w:t>
      </w:r>
      <w:r w:rsidRPr="00D6691E">
        <w:rPr>
          <w:rFonts w:ascii="Times New Roman" w:eastAsia="Times New Roman" w:hAnsi="Times New Roman" w:cs="Times New Roman"/>
          <w:sz w:val="28"/>
          <w:szCs w:val="28"/>
          <w:lang w:eastAsia="en-US"/>
        </w:rPr>
        <w:t xml:space="preserve"> - 202</w:t>
      </w:r>
      <w:r w:rsidR="007F3A8C" w:rsidRPr="00D6691E">
        <w:rPr>
          <w:rFonts w:ascii="Times New Roman" w:eastAsia="Times New Roman" w:hAnsi="Times New Roman" w:cs="Times New Roman"/>
          <w:sz w:val="28"/>
          <w:szCs w:val="28"/>
          <w:lang w:eastAsia="en-US"/>
        </w:rPr>
        <w:t>4</w:t>
      </w:r>
      <w:r w:rsidRPr="00D6691E">
        <w:rPr>
          <w:rFonts w:ascii="Times New Roman" w:eastAsia="Times New Roman" w:hAnsi="Times New Roman" w:cs="Times New Roman"/>
          <w:sz w:val="28"/>
          <w:szCs w:val="28"/>
          <w:lang w:eastAsia="en-US"/>
        </w:rPr>
        <w:t xml:space="preserve"> годов произошло снижение численности наиболее молодых возрастных групп </w:t>
      </w:r>
      <w:r w:rsidR="007F3A8C" w:rsidRPr="00D6691E">
        <w:rPr>
          <w:rFonts w:ascii="Times New Roman" w:eastAsia="Times New Roman" w:hAnsi="Times New Roman" w:cs="Times New Roman"/>
          <w:sz w:val="28"/>
          <w:szCs w:val="28"/>
          <w:lang w:eastAsia="en-US"/>
        </w:rPr>
        <w:t>и</w:t>
      </w:r>
      <w:r w:rsidRPr="00D6691E">
        <w:rPr>
          <w:rFonts w:ascii="Times New Roman" w:eastAsia="Times New Roman" w:hAnsi="Times New Roman" w:cs="Times New Roman"/>
          <w:sz w:val="28"/>
          <w:szCs w:val="28"/>
          <w:lang w:eastAsia="en-US"/>
        </w:rPr>
        <w:t xml:space="preserve"> жителей средних воз</w:t>
      </w:r>
      <w:r w:rsidR="008D46F8">
        <w:rPr>
          <w:rFonts w:ascii="Times New Roman" w:eastAsia="Times New Roman" w:hAnsi="Times New Roman" w:cs="Times New Roman"/>
          <w:sz w:val="28"/>
          <w:szCs w:val="28"/>
          <w:lang w:eastAsia="en-US"/>
        </w:rPr>
        <w:t xml:space="preserve">растов. Коэффициент рождаемости в </w:t>
      </w:r>
      <w:r w:rsidR="007F3A8C" w:rsidRPr="00D6691E">
        <w:rPr>
          <w:rFonts w:ascii="Times New Roman" w:eastAsia="Times New Roman" w:hAnsi="Times New Roman" w:cs="Times New Roman"/>
          <w:sz w:val="28"/>
          <w:szCs w:val="28"/>
          <w:lang w:eastAsia="en-US"/>
        </w:rPr>
        <w:t>Алексеевско</w:t>
      </w:r>
      <w:r w:rsidR="008D46F8">
        <w:rPr>
          <w:rFonts w:ascii="Times New Roman" w:eastAsia="Times New Roman" w:hAnsi="Times New Roman" w:cs="Times New Roman"/>
          <w:sz w:val="28"/>
          <w:szCs w:val="28"/>
          <w:lang w:eastAsia="en-US"/>
        </w:rPr>
        <w:t xml:space="preserve">м </w:t>
      </w:r>
      <w:r w:rsidR="007F3A8C" w:rsidRPr="00D6691E">
        <w:rPr>
          <w:rFonts w:ascii="Times New Roman" w:eastAsia="Times New Roman" w:hAnsi="Times New Roman" w:cs="Times New Roman"/>
          <w:sz w:val="28"/>
          <w:szCs w:val="28"/>
          <w:lang w:eastAsia="en-US"/>
        </w:rPr>
        <w:t>муниципально</w:t>
      </w:r>
      <w:r w:rsidR="008D46F8">
        <w:rPr>
          <w:rFonts w:ascii="Times New Roman" w:eastAsia="Times New Roman" w:hAnsi="Times New Roman" w:cs="Times New Roman"/>
          <w:sz w:val="28"/>
          <w:szCs w:val="28"/>
          <w:lang w:eastAsia="en-US"/>
        </w:rPr>
        <w:t xml:space="preserve">м </w:t>
      </w:r>
      <w:r w:rsidR="007F3A8C" w:rsidRPr="00D6691E">
        <w:rPr>
          <w:rFonts w:ascii="Times New Roman" w:eastAsia="Times New Roman" w:hAnsi="Times New Roman" w:cs="Times New Roman"/>
          <w:sz w:val="28"/>
          <w:szCs w:val="28"/>
          <w:lang w:eastAsia="en-US"/>
        </w:rPr>
        <w:t>округ</w:t>
      </w:r>
      <w:r w:rsidR="008D46F8">
        <w:rPr>
          <w:rFonts w:ascii="Times New Roman" w:eastAsia="Times New Roman" w:hAnsi="Times New Roman" w:cs="Times New Roman"/>
          <w:sz w:val="28"/>
          <w:szCs w:val="28"/>
          <w:lang w:eastAsia="en-US"/>
        </w:rPr>
        <w:t>е</w:t>
      </w:r>
      <w:r w:rsidR="007F3A8C" w:rsidRPr="00D6691E">
        <w:rPr>
          <w:rFonts w:ascii="Times New Roman" w:eastAsia="Times New Roman" w:hAnsi="Times New Roman" w:cs="Times New Roman"/>
          <w:sz w:val="28"/>
          <w:szCs w:val="28"/>
          <w:lang w:eastAsia="en-US"/>
        </w:rPr>
        <w:t xml:space="preserve"> </w:t>
      </w:r>
      <w:r w:rsidR="008A087B" w:rsidRPr="00D6691E">
        <w:rPr>
          <w:rFonts w:ascii="Times New Roman" w:eastAsia="Times New Roman" w:hAnsi="Times New Roman" w:cs="Times New Roman"/>
          <w:sz w:val="28"/>
          <w:szCs w:val="28"/>
          <w:lang w:eastAsia="en-US"/>
        </w:rPr>
        <w:t xml:space="preserve">на начало 2024 года </w:t>
      </w:r>
      <w:r w:rsidRPr="00D6691E">
        <w:rPr>
          <w:rFonts w:ascii="Times New Roman" w:eastAsia="Times New Roman" w:hAnsi="Times New Roman" w:cs="Times New Roman"/>
          <w:sz w:val="28"/>
          <w:szCs w:val="28"/>
          <w:lang w:eastAsia="en-US"/>
        </w:rPr>
        <w:t>составил</w:t>
      </w:r>
      <w:r w:rsidRPr="00D6691E">
        <w:rPr>
          <w:rFonts w:ascii="Times New Roman" w:hAnsi="Times New Roman" w:cs="Times New Roman"/>
          <w:sz w:val="28"/>
          <w:szCs w:val="28"/>
        </w:rPr>
        <w:t xml:space="preserve"> </w:t>
      </w:r>
      <w:r w:rsidR="008D46F8">
        <w:rPr>
          <w:rFonts w:ascii="Times New Roman" w:hAnsi="Times New Roman" w:cs="Times New Roman"/>
          <w:sz w:val="28"/>
          <w:szCs w:val="28"/>
        </w:rPr>
        <w:t xml:space="preserve">6,7 родившихся на 1000 человек населения. </w:t>
      </w:r>
      <w:r w:rsidR="008A087B" w:rsidRPr="00D6691E">
        <w:rPr>
          <w:rFonts w:ascii="Times New Roman" w:eastAsia="Times New Roman" w:hAnsi="Times New Roman" w:cs="Times New Roman"/>
          <w:sz w:val="28"/>
          <w:szCs w:val="28"/>
          <w:lang w:eastAsia="en-US"/>
        </w:rPr>
        <w:t xml:space="preserve">Коэффициент смертности </w:t>
      </w:r>
      <w:r w:rsidR="008D46F8">
        <w:rPr>
          <w:rFonts w:ascii="Times New Roman" w:eastAsia="Times New Roman" w:hAnsi="Times New Roman" w:cs="Times New Roman"/>
          <w:sz w:val="28"/>
          <w:szCs w:val="28"/>
          <w:lang w:eastAsia="en-US"/>
        </w:rPr>
        <w:t>–</w:t>
      </w:r>
      <w:r w:rsidR="008A087B" w:rsidRPr="00D6691E">
        <w:rPr>
          <w:rFonts w:ascii="Times New Roman" w:hAnsi="Times New Roman" w:cs="Times New Roman"/>
          <w:sz w:val="28"/>
          <w:szCs w:val="28"/>
        </w:rPr>
        <w:t xml:space="preserve"> </w:t>
      </w:r>
      <w:r w:rsidR="008D46F8">
        <w:rPr>
          <w:rFonts w:ascii="Times New Roman" w:hAnsi="Times New Roman" w:cs="Times New Roman"/>
          <w:sz w:val="28"/>
          <w:szCs w:val="28"/>
        </w:rPr>
        <w:t>13,9 умерших на 1000 человек населения</w:t>
      </w:r>
      <w:r w:rsidR="008A087B" w:rsidRPr="00D6691E">
        <w:rPr>
          <w:rFonts w:ascii="Times New Roman" w:eastAsia="Times New Roman" w:hAnsi="Times New Roman" w:cs="Times New Roman"/>
          <w:sz w:val="28"/>
          <w:szCs w:val="28"/>
          <w:lang w:eastAsia="en-US"/>
        </w:rPr>
        <w:t xml:space="preserve">. </w:t>
      </w:r>
    </w:p>
    <w:p w:rsidR="00F150C2" w:rsidRPr="00D6691E" w:rsidRDefault="00F150C2">
      <w:pPr>
        <w:pStyle w:val="ConsPlusNormal"/>
        <w:ind w:firstLine="540"/>
        <w:contextualSpacing/>
        <w:jc w:val="both"/>
        <w:rPr>
          <w:rFonts w:ascii="Times New Roman" w:eastAsia="Times New Roman" w:hAnsi="Times New Roman" w:cs="Times New Roman"/>
          <w:sz w:val="28"/>
          <w:szCs w:val="28"/>
          <w:lang w:eastAsia="en-US"/>
        </w:rPr>
      </w:pPr>
    </w:p>
    <w:p w:rsidR="00F150C2" w:rsidRPr="00D6691E" w:rsidRDefault="00F150C2" w:rsidP="00A947A6">
      <w:pPr>
        <w:pStyle w:val="ConsPlusNormal"/>
        <w:ind w:firstLine="540"/>
        <w:contextualSpacing/>
        <w:jc w:val="center"/>
        <w:outlineLvl w:val="2"/>
        <w:rPr>
          <w:rFonts w:ascii="Times New Roman" w:eastAsia="Times New Roman" w:hAnsi="Times New Roman" w:cs="Times New Roman"/>
          <w:b/>
          <w:sz w:val="28"/>
          <w:szCs w:val="28"/>
          <w:lang w:eastAsia="en-US"/>
        </w:rPr>
      </w:pPr>
      <w:bookmarkStart w:id="76" w:name="_Toc207060450"/>
      <w:r w:rsidRPr="00D6691E">
        <w:rPr>
          <w:rFonts w:ascii="Times New Roman" w:eastAsia="Times New Roman" w:hAnsi="Times New Roman" w:cs="Times New Roman"/>
          <w:b/>
          <w:sz w:val="28"/>
          <w:szCs w:val="28"/>
          <w:lang w:eastAsia="en-US"/>
        </w:rPr>
        <w:t>4.1.1.2. Тенденции, сложившиеся за предыдущий период</w:t>
      </w:r>
      <w:bookmarkEnd w:id="76"/>
    </w:p>
    <w:p w:rsidR="00F150C2" w:rsidRPr="00D6691E" w:rsidRDefault="00F150C2">
      <w:pPr>
        <w:pStyle w:val="ConsPlusNormal"/>
        <w:ind w:firstLine="540"/>
        <w:contextualSpacing/>
        <w:jc w:val="both"/>
        <w:rPr>
          <w:rFonts w:ascii="Times New Roman" w:eastAsia="Times New Roman" w:hAnsi="Times New Roman" w:cs="Times New Roman"/>
          <w:sz w:val="28"/>
          <w:szCs w:val="28"/>
          <w:lang w:eastAsia="en-US"/>
        </w:rPr>
      </w:pPr>
    </w:p>
    <w:p w:rsidR="004B440A" w:rsidRPr="00D6691E" w:rsidRDefault="004B440A"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Снижение численности населения и его активное старение ведут к увеличению демографической и бюджетной нагрузки. Это требует масштабных мер в области социальной политики, здравоохранения, семейной и молодежной политики, активации и вовлечении в социально-экономическую жизнь </w:t>
      </w:r>
      <w:r w:rsidR="00BE4D36" w:rsidRPr="00D6691E">
        <w:rPr>
          <w:rFonts w:ascii="Times New Roman" w:eastAsia="Times New Roman" w:hAnsi="Times New Roman" w:cs="Times New Roman"/>
          <w:sz w:val="28"/>
          <w:szCs w:val="28"/>
          <w:lang w:eastAsia="en-US"/>
        </w:rPr>
        <w:t>округа</w:t>
      </w:r>
      <w:r w:rsidRPr="00D6691E">
        <w:rPr>
          <w:rFonts w:ascii="Times New Roman" w:eastAsia="Times New Roman" w:hAnsi="Times New Roman" w:cs="Times New Roman"/>
          <w:sz w:val="28"/>
          <w:szCs w:val="28"/>
          <w:lang w:eastAsia="en-US"/>
        </w:rPr>
        <w:t xml:space="preserve"> жителей старшей возрастной группы. Повышение качества жизни населения будет способствовать формированию новой волны миграционного притока, увеличению трудовых ресурсов на территории, созданию и развитию передовых секторов и социальной структуры.</w:t>
      </w:r>
    </w:p>
    <w:p w:rsidR="00F150C2" w:rsidRPr="00D6691E" w:rsidRDefault="00F150C2">
      <w:pPr>
        <w:pStyle w:val="ConsPlusNormal"/>
        <w:ind w:firstLine="540"/>
        <w:contextualSpacing/>
        <w:jc w:val="both"/>
        <w:rPr>
          <w:rFonts w:ascii="Times New Roman" w:eastAsia="Times New Roman" w:hAnsi="Times New Roman" w:cs="Times New Roman"/>
          <w:sz w:val="28"/>
          <w:szCs w:val="28"/>
          <w:lang w:eastAsia="en-US"/>
        </w:rPr>
      </w:pPr>
    </w:p>
    <w:p w:rsidR="00F150C2" w:rsidRDefault="00F150C2" w:rsidP="00EA381B">
      <w:pPr>
        <w:pStyle w:val="ConsPlusTitle"/>
        <w:jc w:val="center"/>
        <w:outlineLvl w:val="2"/>
        <w:rPr>
          <w:rFonts w:ascii="Times New Roman" w:eastAsia="Times New Roman" w:hAnsi="Times New Roman" w:cs="Times New Roman"/>
          <w:sz w:val="28"/>
          <w:szCs w:val="28"/>
          <w:lang w:eastAsia="en-US"/>
        </w:rPr>
      </w:pPr>
      <w:bookmarkStart w:id="77" w:name="_Toc207060451"/>
      <w:r w:rsidRPr="00D6691E">
        <w:rPr>
          <w:rFonts w:ascii="Times New Roman" w:eastAsia="Times New Roman" w:hAnsi="Times New Roman" w:cs="Times New Roman"/>
          <w:sz w:val="28"/>
          <w:szCs w:val="28"/>
          <w:lang w:eastAsia="en-US"/>
        </w:rPr>
        <w:t>4.1.1.3. Стратегические направления развития</w:t>
      </w:r>
      <w:bookmarkEnd w:id="77"/>
    </w:p>
    <w:p w:rsidR="00F150C2" w:rsidRPr="00D6691E" w:rsidRDefault="00F150C2">
      <w:pPr>
        <w:pStyle w:val="ConsPlusNormal"/>
        <w:ind w:firstLine="540"/>
        <w:contextualSpacing/>
        <w:jc w:val="both"/>
        <w:rPr>
          <w:rFonts w:ascii="Times New Roman" w:eastAsia="Times New Roman" w:hAnsi="Times New Roman" w:cs="Times New Roman"/>
          <w:sz w:val="28"/>
          <w:szCs w:val="28"/>
          <w:lang w:eastAsia="en-US"/>
        </w:rPr>
      </w:pPr>
    </w:p>
    <w:p w:rsidR="004B440A" w:rsidRPr="00D6691E" w:rsidRDefault="004B440A" w:rsidP="00FD19D0">
      <w:pPr>
        <w:pStyle w:val="ConsPlusNormal"/>
        <w:ind w:firstLine="709"/>
        <w:contextualSpacing/>
        <w:jc w:val="both"/>
        <w:rPr>
          <w:rFonts w:ascii="Times New Roman" w:eastAsia="Times New Roman" w:hAnsi="Times New Roman" w:cs="Times New Roman"/>
          <w:sz w:val="28"/>
          <w:szCs w:val="28"/>
          <w:lang w:eastAsia="en-US"/>
        </w:rPr>
      </w:pPr>
      <w:bookmarkStart w:id="78" w:name="P2453"/>
      <w:bookmarkEnd w:id="78"/>
      <w:r w:rsidRPr="00D6691E">
        <w:rPr>
          <w:rFonts w:ascii="Times New Roman" w:eastAsia="Times New Roman" w:hAnsi="Times New Roman" w:cs="Times New Roman"/>
          <w:sz w:val="28"/>
          <w:szCs w:val="28"/>
          <w:lang w:eastAsia="en-US"/>
        </w:rPr>
        <w:t>В целях сохранения численности населения Белгородской области будут реализовываться комплексы мер, направленные:</w:t>
      </w:r>
    </w:p>
    <w:p w:rsidR="004B440A" w:rsidRPr="00D6691E" w:rsidRDefault="004B440A"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lastRenderedPageBreak/>
        <w:t>- на продвижение и популяризацию традиционных семейных ценностей и активного долголетия;</w:t>
      </w:r>
    </w:p>
    <w:p w:rsidR="004B440A" w:rsidRPr="00D6691E" w:rsidRDefault="004B440A"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повышение благополучия семей с детьми для увеличения рождаемости и улучшения социального положения детей;</w:t>
      </w:r>
    </w:p>
    <w:p w:rsidR="004B440A" w:rsidRPr="00D6691E" w:rsidRDefault="004B440A"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снижение материнской и младенческой смертности, улучшение репродуктивного здоровья;</w:t>
      </w:r>
    </w:p>
    <w:p w:rsidR="004B440A" w:rsidRPr="00D6691E" w:rsidRDefault="004B440A"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снижение смертности и повышение ожидаемой продолжительности жизни.</w:t>
      </w:r>
    </w:p>
    <w:p w:rsidR="004B440A" w:rsidRPr="00D6691E" w:rsidRDefault="004B440A"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Период 20</w:t>
      </w:r>
      <w:r w:rsidR="00234351" w:rsidRPr="00D6691E">
        <w:rPr>
          <w:rFonts w:ascii="Times New Roman" w:eastAsia="Times New Roman" w:hAnsi="Times New Roman" w:cs="Times New Roman"/>
          <w:sz w:val="28"/>
          <w:szCs w:val="28"/>
          <w:lang w:eastAsia="en-US"/>
        </w:rPr>
        <w:t>2</w:t>
      </w:r>
      <w:r w:rsidR="00097373" w:rsidRPr="00D6691E">
        <w:rPr>
          <w:rFonts w:ascii="Times New Roman" w:eastAsia="Times New Roman" w:hAnsi="Times New Roman" w:cs="Times New Roman"/>
          <w:sz w:val="28"/>
          <w:szCs w:val="28"/>
          <w:lang w:eastAsia="en-US"/>
        </w:rPr>
        <w:t>3</w:t>
      </w:r>
      <w:r w:rsidRPr="00D6691E">
        <w:rPr>
          <w:rFonts w:ascii="Times New Roman" w:eastAsia="Times New Roman" w:hAnsi="Times New Roman" w:cs="Times New Roman"/>
          <w:sz w:val="28"/>
          <w:szCs w:val="28"/>
          <w:lang w:eastAsia="en-US"/>
        </w:rPr>
        <w:t xml:space="preserve"> - 202</w:t>
      </w:r>
      <w:r w:rsidR="00234351" w:rsidRPr="00D6691E">
        <w:rPr>
          <w:rFonts w:ascii="Times New Roman" w:eastAsia="Times New Roman" w:hAnsi="Times New Roman" w:cs="Times New Roman"/>
          <w:sz w:val="28"/>
          <w:szCs w:val="28"/>
          <w:lang w:eastAsia="en-US"/>
        </w:rPr>
        <w:t>4</w:t>
      </w:r>
      <w:r w:rsidRPr="00D6691E">
        <w:rPr>
          <w:rFonts w:ascii="Times New Roman" w:eastAsia="Times New Roman" w:hAnsi="Times New Roman" w:cs="Times New Roman"/>
          <w:sz w:val="28"/>
          <w:szCs w:val="28"/>
          <w:lang w:eastAsia="en-US"/>
        </w:rPr>
        <w:t xml:space="preserve"> годов характеризуется положительным миграционным приростом.</w:t>
      </w:r>
      <w:r w:rsidR="00234351" w:rsidRPr="00D6691E">
        <w:rPr>
          <w:rFonts w:ascii="Times New Roman" w:eastAsia="Times New Roman" w:hAnsi="Times New Roman" w:cs="Times New Roman"/>
          <w:sz w:val="28"/>
          <w:szCs w:val="28"/>
          <w:lang w:eastAsia="en-US"/>
        </w:rPr>
        <w:t xml:space="preserve"> При этом до 2023 года данный показатель на протяжении продолжительного периода был отрицательным. </w:t>
      </w:r>
      <w:r w:rsidRPr="00D6691E">
        <w:rPr>
          <w:rFonts w:ascii="Times New Roman" w:eastAsia="Times New Roman" w:hAnsi="Times New Roman" w:cs="Times New Roman"/>
          <w:sz w:val="28"/>
          <w:szCs w:val="28"/>
          <w:lang w:eastAsia="en-US"/>
        </w:rPr>
        <w:t>В 202</w:t>
      </w:r>
      <w:r w:rsidR="00234351" w:rsidRPr="00D6691E">
        <w:rPr>
          <w:rFonts w:ascii="Times New Roman" w:eastAsia="Times New Roman" w:hAnsi="Times New Roman" w:cs="Times New Roman"/>
          <w:sz w:val="28"/>
          <w:szCs w:val="28"/>
          <w:lang w:eastAsia="en-US"/>
        </w:rPr>
        <w:t>3</w:t>
      </w:r>
      <w:r w:rsidRPr="00D6691E">
        <w:rPr>
          <w:rFonts w:ascii="Times New Roman" w:eastAsia="Times New Roman" w:hAnsi="Times New Roman" w:cs="Times New Roman"/>
          <w:sz w:val="28"/>
          <w:szCs w:val="28"/>
          <w:lang w:eastAsia="en-US"/>
        </w:rPr>
        <w:t xml:space="preserve"> году </w:t>
      </w:r>
      <w:r w:rsidR="00234351" w:rsidRPr="00D6691E">
        <w:rPr>
          <w:rFonts w:ascii="Times New Roman" w:eastAsia="Times New Roman" w:hAnsi="Times New Roman" w:cs="Times New Roman"/>
          <w:sz w:val="28"/>
          <w:szCs w:val="28"/>
          <w:lang w:eastAsia="en-US"/>
        </w:rPr>
        <w:t xml:space="preserve">миграционный прирост составил </w:t>
      </w:r>
      <w:r w:rsidR="00097373" w:rsidRPr="00D6691E">
        <w:rPr>
          <w:rFonts w:ascii="Times New Roman" w:eastAsia="Times New Roman" w:hAnsi="Times New Roman" w:cs="Times New Roman"/>
          <w:sz w:val="28"/>
          <w:szCs w:val="28"/>
          <w:lang w:eastAsia="en-US"/>
        </w:rPr>
        <w:t>49</w:t>
      </w:r>
      <w:r w:rsidRPr="00D6691E">
        <w:rPr>
          <w:rFonts w:ascii="Times New Roman" w:eastAsia="Times New Roman" w:hAnsi="Times New Roman" w:cs="Times New Roman"/>
          <w:sz w:val="28"/>
          <w:szCs w:val="28"/>
          <w:lang w:eastAsia="en-US"/>
        </w:rPr>
        <w:t xml:space="preserve"> человек</w:t>
      </w:r>
      <w:r w:rsidR="00234351" w:rsidRPr="00D6691E">
        <w:rPr>
          <w:rFonts w:ascii="Times New Roman" w:eastAsia="Times New Roman" w:hAnsi="Times New Roman" w:cs="Times New Roman"/>
          <w:sz w:val="28"/>
          <w:szCs w:val="28"/>
          <w:lang w:eastAsia="en-US"/>
        </w:rPr>
        <w:t xml:space="preserve">, в 2024 году – уже </w:t>
      </w:r>
      <w:r w:rsidR="00097373" w:rsidRPr="00D6691E">
        <w:rPr>
          <w:rFonts w:ascii="Times New Roman" w:eastAsia="Times New Roman" w:hAnsi="Times New Roman" w:cs="Times New Roman"/>
          <w:sz w:val="28"/>
          <w:szCs w:val="28"/>
          <w:lang w:eastAsia="en-US"/>
        </w:rPr>
        <w:t xml:space="preserve">84 </w:t>
      </w:r>
      <w:r w:rsidR="00234351" w:rsidRPr="00D6691E">
        <w:rPr>
          <w:rFonts w:ascii="Times New Roman" w:eastAsia="Times New Roman" w:hAnsi="Times New Roman" w:cs="Times New Roman"/>
          <w:sz w:val="28"/>
          <w:szCs w:val="28"/>
          <w:lang w:eastAsia="en-US"/>
        </w:rPr>
        <w:t xml:space="preserve">человек. </w:t>
      </w:r>
      <w:r w:rsidRPr="00D6691E">
        <w:rPr>
          <w:rFonts w:ascii="Times New Roman" w:eastAsia="Times New Roman" w:hAnsi="Times New Roman" w:cs="Times New Roman"/>
          <w:sz w:val="28"/>
          <w:szCs w:val="28"/>
          <w:lang w:eastAsia="en-US"/>
        </w:rPr>
        <w:t xml:space="preserve"> Коэффициент миграционного прироста на 1 000 человек в 202</w:t>
      </w:r>
      <w:r w:rsidR="00234351" w:rsidRPr="00D6691E">
        <w:rPr>
          <w:rFonts w:ascii="Times New Roman" w:eastAsia="Times New Roman" w:hAnsi="Times New Roman" w:cs="Times New Roman"/>
          <w:sz w:val="28"/>
          <w:szCs w:val="28"/>
          <w:lang w:eastAsia="en-US"/>
        </w:rPr>
        <w:t>4</w:t>
      </w:r>
      <w:r w:rsidRPr="00D6691E">
        <w:rPr>
          <w:rFonts w:ascii="Times New Roman" w:eastAsia="Times New Roman" w:hAnsi="Times New Roman" w:cs="Times New Roman"/>
          <w:sz w:val="28"/>
          <w:szCs w:val="28"/>
          <w:lang w:eastAsia="en-US"/>
        </w:rPr>
        <w:t xml:space="preserve"> году составил </w:t>
      </w:r>
      <w:r w:rsidR="00097373" w:rsidRPr="00D6691E">
        <w:rPr>
          <w:rFonts w:ascii="Times New Roman" w:eastAsia="Times New Roman" w:hAnsi="Times New Roman" w:cs="Times New Roman"/>
          <w:sz w:val="28"/>
          <w:szCs w:val="28"/>
          <w:lang w:eastAsia="en-US"/>
        </w:rPr>
        <w:t xml:space="preserve">1,4 </w:t>
      </w:r>
      <w:r w:rsidRPr="00D6691E">
        <w:rPr>
          <w:rFonts w:ascii="Times New Roman" w:eastAsia="Times New Roman" w:hAnsi="Times New Roman" w:cs="Times New Roman"/>
          <w:sz w:val="28"/>
          <w:szCs w:val="28"/>
          <w:lang w:eastAsia="en-US"/>
        </w:rPr>
        <w:t xml:space="preserve">при </w:t>
      </w:r>
      <w:r w:rsidR="00234351" w:rsidRPr="00D6691E">
        <w:rPr>
          <w:rFonts w:ascii="Times New Roman" w:eastAsia="Times New Roman" w:hAnsi="Times New Roman" w:cs="Times New Roman"/>
          <w:sz w:val="28"/>
          <w:szCs w:val="28"/>
          <w:lang w:eastAsia="en-US"/>
        </w:rPr>
        <w:t xml:space="preserve">областном </w:t>
      </w:r>
      <w:r w:rsidRPr="00D6691E">
        <w:rPr>
          <w:rFonts w:ascii="Times New Roman" w:eastAsia="Times New Roman" w:hAnsi="Times New Roman" w:cs="Times New Roman"/>
          <w:sz w:val="28"/>
          <w:szCs w:val="28"/>
          <w:lang w:eastAsia="en-US"/>
        </w:rPr>
        <w:t xml:space="preserve">значении показателя </w:t>
      </w:r>
      <w:r w:rsidR="00097373" w:rsidRPr="00D6691E">
        <w:rPr>
          <w:rFonts w:ascii="Times New Roman" w:eastAsia="Times New Roman" w:hAnsi="Times New Roman" w:cs="Times New Roman"/>
          <w:sz w:val="28"/>
          <w:szCs w:val="28"/>
          <w:lang w:eastAsia="en-US"/>
        </w:rPr>
        <w:t xml:space="preserve">  -</w:t>
      </w:r>
      <w:r w:rsidRPr="00D6691E">
        <w:rPr>
          <w:rFonts w:ascii="Times New Roman" w:eastAsia="Times New Roman" w:hAnsi="Times New Roman" w:cs="Times New Roman"/>
          <w:sz w:val="28"/>
          <w:szCs w:val="28"/>
          <w:lang w:eastAsia="en-US"/>
        </w:rPr>
        <w:t>2,</w:t>
      </w:r>
      <w:r w:rsidR="00097373" w:rsidRPr="00D6691E">
        <w:rPr>
          <w:rFonts w:ascii="Times New Roman" w:eastAsia="Times New Roman" w:hAnsi="Times New Roman" w:cs="Times New Roman"/>
          <w:sz w:val="28"/>
          <w:szCs w:val="28"/>
          <w:lang w:eastAsia="en-US"/>
        </w:rPr>
        <w:t>4</w:t>
      </w:r>
      <w:r w:rsidRPr="00D6691E">
        <w:rPr>
          <w:rFonts w:ascii="Times New Roman" w:eastAsia="Times New Roman" w:hAnsi="Times New Roman" w:cs="Times New Roman"/>
          <w:sz w:val="28"/>
          <w:szCs w:val="28"/>
          <w:lang w:eastAsia="en-US"/>
        </w:rPr>
        <w:t xml:space="preserve">. </w:t>
      </w:r>
    </w:p>
    <w:p w:rsidR="00234351" w:rsidRPr="00D6691E" w:rsidRDefault="004B440A"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Многолетняя тенденция сокращения трудового потенциала территории, хотя и сглаженная за счет повышения пенсионного возраста, может привести к дефициту трудовых ресурсов, особенно среди молодежи. Источником восполнения человеческого капитала и компенсации естественной убыли населения может стать обеспечение миграционных потоков на территорию </w:t>
      </w:r>
      <w:r w:rsidR="00234351" w:rsidRPr="00D6691E">
        <w:rPr>
          <w:rFonts w:ascii="Times New Roman" w:eastAsia="Times New Roman" w:hAnsi="Times New Roman" w:cs="Times New Roman"/>
          <w:sz w:val="28"/>
          <w:szCs w:val="28"/>
          <w:lang w:eastAsia="en-US"/>
        </w:rPr>
        <w:t xml:space="preserve">округа, чему будет способствовать </w:t>
      </w:r>
      <w:r w:rsidRPr="00D6691E">
        <w:rPr>
          <w:rFonts w:ascii="Times New Roman" w:eastAsia="Times New Roman" w:hAnsi="Times New Roman" w:cs="Times New Roman"/>
          <w:sz w:val="28"/>
          <w:szCs w:val="28"/>
          <w:lang w:eastAsia="en-US"/>
        </w:rPr>
        <w:t>повы</w:t>
      </w:r>
      <w:r w:rsidR="00234351" w:rsidRPr="00D6691E">
        <w:rPr>
          <w:rFonts w:ascii="Times New Roman" w:eastAsia="Times New Roman" w:hAnsi="Times New Roman" w:cs="Times New Roman"/>
          <w:sz w:val="28"/>
          <w:szCs w:val="28"/>
          <w:lang w:eastAsia="en-US"/>
        </w:rPr>
        <w:t>шение</w:t>
      </w:r>
      <w:r w:rsidRPr="00D6691E">
        <w:rPr>
          <w:rFonts w:ascii="Times New Roman" w:eastAsia="Times New Roman" w:hAnsi="Times New Roman" w:cs="Times New Roman"/>
          <w:sz w:val="28"/>
          <w:szCs w:val="28"/>
          <w:lang w:eastAsia="en-US"/>
        </w:rPr>
        <w:t xml:space="preserve"> привлекательност</w:t>
      </w:r>
      <w:r w:rsidR="00234351" w:rsidRPr="00D6691E">
        <w:rPr>
          <w:rFonts w:ascii="Times New Roman" w:eastAsia="Times New Roman" w:hAnsi="Times New Roman" w:cs="Times New Roman"/>
          <w:sz w:val="28"/>
          <w:szCs w:val="28"/>
          <w:lang w:eastAsia="en-US"/>
        </w:rPr>
        <w:t>и</w:t>
      </w:r>
      <w:r w:rsidRPr="00D6691E">
        <w:rPr>
          <w:rFonts w:ascii="Times New Roman" w:eastAsia="Times New Roman" w:hAnsi="Times New Roman" w:cs="Times New Roman"/>
          <w:sz w:val="28"/>
          <w:szCs w:val="28"/>
          <w:lang w:eastAsia="en-US"/>
        </w:rPr>
        <w:t xml:space="preserve"> территории</w:t>
      </w:r>
      <w:r w:rsidR="00234351" w:rsidRPr="00D6691E">
        <w:rPr>
          <w:rFonts w:ascii="Times New Roman" w:eastAsia="Times New Roman" w:hAnsi="Times New Roman" w:cs="Times New Roman"/>
          <w:sz w:val="28"/>
          <w:szCs w:val="28"/>
          <w:lang w:eastAsia="en-US"/>
        </w:rPr>
        <w:t>.</w:t>
      </w:r>
    </w:p>
    <w:p w:rsidR="00F150C2" w:rsidRPr="00D6691E" w:rsidRDefault="00F150C2"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С учетом принимаемых мер к 2033 году ожидаются следующие показатели:</w:t>
      </w:r>
    </w:p>
    <w:p w:rsidR="00F150C2" w:rsidRPr="00D6691E" w:rsidRDefault="00F150C2"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численность населения на 01.01.2033 года </w:t>
      </w:r>
      <w:r w:rsidR="00F95226" w:rsidRPr="00D6691E">
        <w:rPr>
          <w:rFonts w:ascii="Times New Roman" w:eastAsia="Times New Roman" w:hAnsi="Times New Roman" w:cs="Times New Roman"/>
          <w:sz w:val="28"/>
          <w:szCs w:val="28"/>
          <w:lang w:eastAsia="en-US"/>
        </w:rPr>
        <w:t>–</w:t>
      </w:r>
      <w:r w:rsidRPr="00D6691E">
        <w:rPr>
          <w:rFonts w:ascii="Times New Roman" w:eastAsia="Times New Roman" w:hAnsi="Times New Roman" w:cs="Times New Roman"/>
          <w:sz w:val="28"/>
          <w:szCs w:val="28"/>
          <w:lang w:eastAsia="en-US"/>
        </w:rPr>
        <w:t xml:space="preserve"> </w:t>
      </w:r>
      <w:r w:rsidR="00F95226" w:rsidRPr="00D6691E">
        <w:rPr>
          <w:rFonts w:ascii="Times New Roman" w:eastAsia="Times New Roman" w:hAnsi="Times New Roman" w:cs="Times New Roman"/>
          <w:sz w:val="28"/>
          <w:szCs w:val="28"/>
          <w:lang w:eastAsia="en-US"/>
        </w:rPr>
        <w:t xml:space="preserve">55,4 </w:t>
      </w:r>
      <w:r w:rsidRPr="00D6691E">
        <w:rPr>
          <w:rFonts w:ascii="Times New Roman" w:eastAsia="Times New Roman" w:hAnsi="Times New Roman" w:cs="Times New Roman"/>
          <w:sz w:val="28"/>
          <w:szCs w:val="28"/>
          <w:lang w:eastAsia="en-US"/>
        </w:rPr>
        <w:t>тыс. человек (на 01.01.2025 г. – 57,6 тыс. человек);</w:t>
      </w:r>
    </w:p>
    <w:p w:rsidR="00F150C2" w:rsidRPr="00D6691E" w:rsidRDefault="00F150C2"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коэффициент рождаемости </w:t>
      </w:r>
      <w:r w:rsidR="00F95226" w:rsidRPr="00D6691E">
        <w:rPr>
          <w:rFonts w:ascii="Times New Roman" w:eastAsia="Times New Roman" w:hAnsi="Times New Roman" w:cs="Times New Roman"/>
          <w:sz w:val="28"/>
          <w:szCs w:val="28"/>
          <w:lang w:eastAsia="en-US"/>
        </w:rPr>
        <w:t>–</w:t>
      </w:r>
      <w:r w:rsidRPr="00D6691E">
        <w:rPr>
          <w:rFonts w:ascii="Times New Roman" w:eastAsia="Times New Roman" w:hAnsi="Times New Roman" w:cs="Times New Roman"/>
          <w:sz w:val="28"/>
          <w:szCs w:val="28"/>
          <w:lang w:eastAsia="en-US"/>
        </w:rPr>
        <w:t xml:space="preserve"> </w:t>
      </w:r>
      <w:r w:rsidR="00F95226" w:rsidRPr="00D6691E">
        <w:rPr>
          <w:rFonts w:ascii="Times New Roman" w:eastAsia="Times New Roman" w:hAnsi="Times New Roman" w:cs="Times New Roman"/>
          <w:sz w:val="28"/>
          <w:szCs w:val="28"/>
          <w:lang w:eastAsia="en-US"/>
        </w:rPr>
        <w:t xml:space="preserve">7,7 </w:t>
      </w:r>
      <w:r w:rsidRPr="00D6691E">
        <w:rPr>
          <w:rFonts w:ascii="Times New Roman" w:eastAsia="Times New Roman" w:hAnsi="Times New Roman" w:cs="Times New Roman"/>
          <w:sz w:val="28"/>
          <w:szCs w:val="28"/>
          <w:lang w:eastAsia="en-US"/>
        </w:rPr>
        <w:t>(в 2024 г. –</w:t>
      </w:r>
      <w:r w:rsidR="00F95226" w:rsidRPr="00D6691E">
        <w:rPr>
          <w:rFonts w:ascii="Times New Roman" w:eastAsia="Times New Roman" w:hAnsi="Times New Roman" w:cs="Times New Roman"/>
          <w:sz w:val="28"/>
          <w:szCs w:val="28"/>
          <w:lang w:eastAsia="en-US"/>
        </w:rPr>
        <w:t xml:space="preserve"> 6,1)</w:t>
      </w:r>
      <w:r w:rsidRPr="00D6691E">
        <w:rPr>
          <w:rFonts w:ascii="Times New Roman" w:eastAsia="Times New Roman" w:hAnsi="Times New Roman" w:cs="Times New Roman"/>
          <w:sz w:val="28"/>
          <w:szCs w:val="28"/>
          <w:lang w:eastAsia="en-US"/>
        </w:rPr>
        <w:t>;</w:t>
      </w:r>
    </w:p>
    <w:p w:rsidR="00F150C2" w:rsidRPr="00D6691E" w:rsidRDefault="00F150C2"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коэффициент смертности </w:t>
      </w:r>
      <w:r w:rsidR="00F95226" w:rsidRPr="00D6691E">
        <w:rPr>
          <w:rFonts w:ascii="Times New Roman" w:eastAsia="Times New Roman" w:hAnsi="Times New Roman" w:cs="Times New Roman"/>
          <w:sz w:val="28"/>
          <w:szCs w:val="28"/>
          <w:lang w:eastAsia="en-US"/>
        </w:rPr>
        <w:t>–</w:t>
      </w:r>
      <w:r w:rsidRPr="00D6691E">
        <w:rPr>
          <w:rFonts w:ascii="Times New Roman" w:eastAsia="Times New Roman" w:hAnsi="Times New Roman" w:cs="Times New Roman"/>
          <w:sz w:val="28"/>
          <w:szCs w:val="28"/>
          <w:lang w:eastAsia="en-US"/>
        </w:rPr>
        <w:t xml:space="preserve"> </w:t>
      </w:r>
      <w:r w:rsidR="00F95226" w:rsidRPr="00D6691E">
        <w:rPr>
          <w:rFonts w:ascii="Times New Roman" w:eastAsia="Times New Roman" w:hAnsi="Times New Roman" w:cs="Times New Roman"/>
          <w:sz w:val="28"/>
          <w:szCs w:val="28"/>
          <w:lang w:eastAsia="en-US"/>
        </w:rPr>
        <w:t xml:space="preserve">11,0 </w:t>
      </w:r>
      <w:r w:rsidRPr="00D6691E">
        <w:rPr>
          <w:rFonts w:ascii="Times New Roman" w:eastAsia="Times New Roman" w:hAnsi="Times New Roman" w:cs="Times New Roman"/>
          <w:sz w:val="28"/>
          <w:szCs w:val="28"/>
          <w:lang w:eastAsia="en-US"/>
        </w:rPr>
        <w:t xml:space="preserve">(в 2024 г. – </w:t>
      </w:r>
      <w:r w:rsidR="00F95226" w:rsidRPr="00D6691E">
        <w:rPr>
          <w:rFonts w:ascii="Times New Roman" w:eastAsia="Times New Roman" w:hAnsi="Times New Roman" w:cs="Times New Roman"/>
          <w:sz w:val="28"/>
          <w:szCs w:val="28"/>
          <w:lang w:eastAsia="en-US"/>
        </w:rPr>
        <w:t>14,5)</w:t>
      </w:r>
      <w:r w:rsidRPr="00D6691E">
        <w:rPr>
          <w:rFonts w:ascii="Times New Roman" w:eastAsia="Times New Roman" w:hAnsi="Times New Roman" w:cs="Times New Roman"/>
          <w:sz w:val="28"/>
          <w:szCs w:val="28"/>
          <w:lang w:eastAsia="en-US"/>
        </w:rPr>
        <w:t>;</w:t>
      </w:r>
    </w:p>
    <w:p w:rsidR="00F150C2" w:rsidRPr="00D6691E" w:rsidRDefault="00F150C2"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коэффициент миграции – </w:t>
      </w:r>
      <w:r w:rsidR="00097373" w:rsidRPr="00D6691E">
        <w:rPr>
          <w:rFonts w:ascii="Times New Roman" w:eastAsia="Times New Roman" w:hAnsi="Times New Roman" w:cs="Times New Roman"/>
          <w:sz w:val="28"/>
          <w:szCs w:val="28"/>
          <w:lang w:eastAsia="en-US"/>
        </w:rPr>
        <w:t xml:space="preserve">1,0 </w:t>
      </w:r>
      <w:r w:rsidRPr="00D6691E">
        <w:rPr>
          <w:rFonts w:ascii="Times New Roman" w:eastAsia="Times New Roman" w:hAnsi="Times New Roman" w:cs="Times New Roman"/>
          <w:sz w:val="28"/>
          <w:szCs w:val="28"/>
          <w:lang w:eastAsia="en-US"/>
        </w:rPr>
        <w:t>(в 2024 г. –</w:t>
      </w:r>
      <w:r w:rsidR="00097373" w:rsidRPr="00D6691E">
        <w:rPr>
          <w:rFonts w:ascii="Times New Roman" w:eastAsia="Times New Roman" w:hAnsi="Times New Roman" w:cs="Times New Roman"/>
          <w:sz w:val="28"/>
          <w:szCs w:val="28"/>
          <w:lang w:eastAsia="en-US"/>
        </w:rPr>
        <w:t xml:space="preserve"> 1,4</w:t>
      </w:r>
      <w:r w:rsidRPr="00D6691E">
        <w:rPr>
          <w:rFonts w:ascii="Times New Roman" w:eastAsia="Times New Roman" w:hAnsi="Times New Roman" w:cs="Times New Roman"/>
          <w:sz w:val="28"/>
          <w:szCs w:val="28"/>
          <w:lang w:eastAsia="en-US"/>
        </w:rPr>
        <w:t>)</w:t>
      </w:r>
      <w:r w:rsidR="00FD19D0" w:rsidRPr="00D6691E">
        <w:rPr>
          <w:rFonts w:ascii="Times New Roman" w:eastAsia="Times New Roman" w:hAnsi="Times New Roman" w:cs="Times New Roman"/>
          <w:sz w:val="28"/>
          <w:szCs w:val="28"/>
          <w:lang w:eastAsia="en-US"/>
        </w:rPr>
        <w:t>.</w:t>
      </w:r>
    </w:p>
    <w:p w:rsidR="00F150C2" w:rsidRPr="00D6691E" w:rsidRDefault="00F150C2" w:rsidP="00F150C2">
      <w:pPr>
        <w:pStyle w:val="ConsPlusNormal"/>
        <w:spacing w:before="220"/>
        <w:ind w:firstLine="539"/>
        <w:contextualSpacing/>
        <w:jc w:val="both"/>
        <w:rPr>
          <w:rFonts w:ascii="Times New Roman" w:eastAsia="Times New Roman" w:hAnsi="Times New Roman" w:cs="Times New Roman"/>
          <w:sz w:val="28"/>
          <w:szCs w:val="28"/>
          <w:lang w:eastAsia="en-US"/>
        </w:rPr>
      </w:pPr>
    </w:p>
    <w:p w:rsidR="004B440A" w:rsidRPr="00D6691E" w:rsidRDefault="004B440A" w:rsidP="006A05BE">
      <w:pPr>
        <w:pStyle w:val="ConsPlusTitle"/>
        <w:jc w:val="center"/>
        <w:outlineLvl w:val="2"/>
        <w:rPr>
          <w:rFonts w:ascii="Times New Roman" w:eastAsia="Times New Roman" w:hAnsi="Times New Roman" w:cs="Times New Roman"/>
          <w:sz w:val="28"/>
          <w:szCs w:val="28"/>
        </w:rPr>
      </w:pPr>
      <w:bookmarkStart w:id="79" w:name="_Toc207060452"/>
      <w:r w:rsidRPr="00D6691E">
        <w:rPr>
          <w:rFonts w:ascii="Times New Roman" w:eastAsia="Times New Roman" w:hAnsi="Times New Roman" w:cs="Times New Roman"/>
          <w:sz w:val="28"/>
          <w:szCs w:val="28"/>
        </w:rPr>
        <w:t>4.1.</w:t>
      </w:r>
      <w:r w:rsidR="00234351" w:rsidRPr="00D6691E">
        <w:rPr>
          <w:rFonts w:ascii="Times New Roman" w:eastAsia="Times New Roman" w:hAnsi="Times New Roman" w:cs="Times New Roman"/>
          <w:sz w:val="28"/>
          <w:szCs w:val="28"/>
        </w:rPr>
        <w:t>2</w:t>
      </w:r>
      <w:r w:rsidRPr="00D6691E">
        <w:rPr>
          <w:rFonts w:ascii="Times New Roman" w:eastAsia="Times New Roman" w:hAnsi="Times New Roman" w:cs="Times New Roman"/>
          <w:sz w:val="28"/>
          <w:szCs w:val="28"/>
        </w:rPr>
        <w:t xml:space="preserve">. Рынок труда, занятость и </w:t>
      </w:r>
      <w:r w:rsidR="00FD1EE8" w:rsidRPr="00D6691E">
        <w:rPr>
          <w:rFonts w:ascii="Times New Roman" w:eastAsia="Times New Roman" w:hAnsi="Times New Roman" w:cs="Times New Roman"/>
          <w:sz w:val="28"/>
          <w:szCs w:val="28"/>
        </w:rPr>
        <w:t>уровень заработной платы</w:t>
      </w:r>
      <w:bookmarkEnd w:id="79"/>
    </w:p>
    <w:p w:rsidR="00932720" w:rsidRPr="00D6691E" w:rsidRDefault="00932720" w:rsidP="00FD19D0">
      <w:pPr>
        <w:pStyle w:val="ConsPlusTitle"/>
        <w:jc w:val="center"/>
        <w:rPr>
          <w:rFonts w:ascii="Times New Roman" w:eastAsia="Times New Roman" w:hAnsi="Times New Roman" w:cs="Times New Roman"/>
          <w:sz w:val="28"/>
          <w:szCs w:val="28"/>
        </w:rPr>
      </w:pPr>
    </w:p>
    <w:p w:rsidR="00932720" w:rsidRPr="00D6691E" w:rsidRDefault="00932720" w:rsidP="00EA381B">
      <w:pPr>
        <w:pStyle w:val="ConsPlusTitle"/>
        <w:jc w:val="center"/>
        <w:outlineLvl w:val="2"/>
        <w:rPr>
          <w:rFonts w:ascii="Times New Roman" w:eastAsia="Times New Roman" w:hAnsi="Times New Roman" w:cs="Times New Roman"/>
          <w:sz w:val="28"/>
          <w:szCs w:val="28"/>
        </w:rPr>
      </w:pPr>
      <w:bookmarkStart w:id="80" w:name="_Toc207060453"/>
      <w:r w:rsidRPr="00D6691E">
        <w:rPr>
          <w:rFonts w:ascii="Times New Roman" w:eastAsia="Times New Roman" w:hAnsi="Times New Roman" w:cs="Times New Roman"/>
          <w:sz w:val="28"/>
          <w:szCs w:val="28"/>
        </w:rPr>
        <w:t>4.1.2.1. Характеристика текущего состояния</w:t>
      </w:r>
      <w:bookmarkEnd w:id="80"/>
      <w:r w:rsidRPr="00D6691E">
        <w:rPr>
          <w:rFonts w:ascii="Times New Roman" w:eastAsia="Times New Roman" w:hAnsi="Times New Roman" w:cs="Times New Roman"/>
          <w:sz w:val="28"/>
          <w:szCs w:val="28"/>
        </w:rPr>
        <w:t xml:space="preserve"> </w:t>
      </w:r>
    </w:p>
    <w:p w:rsidR="004B440A" w:rsidRPr="00D6691E" w:rsidRDefault="004B440A" w:rsidP="00FD19D0">
      <w:pPr>
        <w:pStyle w:val="ConsPlusTitle"/>
        <w:jc w:val="center"/>
        <w:rPr>
          <w:rFonts w:ascii="Times New Roman" w:eastAsia="Times New Roman" w:hAnsi="Times New Roman" w:cs="Times New Roman"/>
          <w:sz w:val="28"/>
          <w:szCs w:val="28"/>
        </w:rPr>
      </w:pPr>
    </w:p>
    <w:p w:rsidR="001C62E2" w:rsidRPr="00D6691E" w:rsidRDefault="00FD1EE8" w:rsidP="00FD19D0">
      <w:pPr>
        <w:pStyle w:val="ConsPlusNormal"/>
        <w:ind w:firstLine="709"/>
        <w:contextualSpacing/>
        <w:jc w:val="both"/>
        <w:rPr>
          <w:rFonts w:ascii="Times New Roman" w:eastAsia="Times New Roman" w:hAnsi="Times New Roman" w:cs="Times New Roman"/>
          <w:sz w:val="28"/>
          <w:szCs w:val="28"/>
          <w:highlight w:val="red"/>
          <w:lang w:eastAsia="en-US"/>
        </w:rPr>
      </w:pPr>
      <w:r w:rsidRPr="00D6691E">
        <w:rPr>
          <w:rFonts w:ascii="Times New Roman" w:eastAsia="Times New Roman" w:hAnsi="Times New Roman" w:cs="Times New Roman"/>
          <w:sz w:val="28"/>
          <w:szCs w:val="28"/>
          <w:lang w:eastAsia="en-US"/>
        </w:rPr>
        <w:t xml:space="preserve">  Уровень регистрируемой безработицы по итогам 2024 года составил 0,34 %, что практически соответствует показателю прошлого года (0,35 %) и ниже</w:t>
      </w:r>
      <w:r w:rsidR="000D3EB5" w:rsidRPr="00D6691E">
        <w:rPr>
          <w:rFonts w:ascii="Times New Roman" w:eastAsia="Times New Roman" w:hAnsi="Times New Roman" w:cs="Times New Roman"/>
          <w:sz w:val="28"/>
          <w:szCs w:val="28"/>
          <w:lang w:eastAsia="en-US"/>
        </w:rPr>
        <w:t xml:space="preserve"> в два раза</w:t>
      </w:r>
      <w:r w:rsidRPr="00D6691E">
        <w:rPr>
          <w:rFonts w:ascii="Times New Roman" w:eastAsia="Times New Roman" w:hAnsi="Times New Roman" w:cs="Times New Roman"/>
          <w:sz w:val="28"/>
          <w:szCs w:val="28"/>
          <w:lang w:eastAsia="en-US"/>
        </w:rPr>
        <w:t>, чем на  начало анализируемого периода (</w:t>
      </w:r>
      <w:r w:rsidR="000D3EB5" w:rsidRPr="00D6691E">
        <w:rPr>
          <w:rFonts w:ascii="Times New Roman" w:eastAsia="Times New Roman" w:hAnsi="Times New Roman" w:cs="Times New Roman"/>
          <w:sz w:val="28"/>
          <w:szCs w:val="28"/>
          <w:lang w:eastAsia="en-US"/>
        </w:rPr>
        <w:t xml:space="preserve">0,71% на </w:t>
      </w:r>
      <w:r w:rsidRPr="00D6691E">
        <w:rPr>
          <w:rFonts w:ascii="Times New Roman" w:eastAsia="Times New Roman" w:hAnsi="Times New Roman" w:cs="Times New Roman"/>
          <w:sz w:val="28"/>
          <w:szCs w:val="28"/>
          <w:lang w:eastAsia="en-US"/>
        </w:rPr>
        <w:t xml:space="preserve">01.01.2020 года). Доля трудоустроенных граждан составила более 89 % от общего числа обратившихся в Алексеевский кадровый центр. </w:t>
      </w:r>
    </w:p>
    <w:p w:rsidR="00D50F17" w:rsidRPr="00D6691E" w:rsidRDefault="001C62E2"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В целях повышения занятости населения округа </w:t>
      </w:r>
      <w:r w:rsidR="004B440A" w:rsidRPr="00D6691E">
        <w:rPr>
          <w:rFonts w:ascii="Times New Roman" w:eastAsia="Times New Roman" w:hAnsi="Times New Roman" w:cs="Times New Roman"/>
          <w:sz w:val="28"/>
          <w:szCs w:val="28"/>
          <w:lang w:eastAsia="en-US"/>
        </w:rPr>
        <w:t xml:space="preserve">реализуются мероприятия </w:t>
      </w:r>
      <w:r w:rsidR="00E23E8F">
        <w:rPr>
          <w:rFonts w:ascii="Times New Roman" w:eastAsia="Times New Roman" w:hAnsi="Times New Roman" w:cs="Times New Roman"/>
          <w:sz w:val="28"/>
          <w:szCs w:val="28"/>
          <w:lang w:eastAsia="en-US"/>
        </w:rPr>
        <w:t xml:space="preserve">по </w:t>
      </w:r>
      <w:r w:rsidRPr="00D6691E">
        <w:rPr>
          <w:rFonts w:ascii="Times New Roman" w:eastAsia="Times New Roman" w:hAnsi="Times New Roman" w:cs="Times New Roman"/>
          <w:sz w:val="28"/>
          <w:szCs w:val="28"/>
          <w:lang w:eastAsia="en-US"/>
        </w:rPr>
        <w:t>заключению</w:t>
      </w:r>
      <w:r w:rsidR="00E23E8F">
        <w:rPr>
          <w:rFonts w:ascii="Times New Roman" w:eastAsia="Times New Roman" w:hAnsi="Times New Roman" w:cs="Times New Roman"/>
          <w:sz w:val="28"/>
          <w:szCs w:val="28"/>
          <w:lang w:eastAsia="en-US"/>
        </w:rPr>
        <w:t xml:space="preserve"> </w:t>
      </w:r>
      <w:r w:rsidR="004B440A" w:rsidRPr="00D6691E">
        <w:rPr>
          <w:rFonts w:ascii="Times New Roman" w:eastAsia="Times New Roman" w:hAnsi="Times New Roman" w:cs="Times New Roman"/>
          <w:sz w:val="28"/>
          <w:szCs w:val="28"/>
          <w:lang w:eastAsia="en-US"/>
        </w:rPr>
        <w:t>социаль</w:t>
      </w:r>
      <w:r w:rsidRPr="00D6691E">
        <w:rPr>
          <w:rFonts w:ascii="Times New Roman" w:eastAsia="Times New Roman" w:hAnsi="Times New Roman" w:cs="Times New Roman"/>
          <w:sz w:val="28"/>
          <w:szCs w:val="28"/>
          <w:lang w:eastAsia="en-US"/>
        </w:rPr>
        <w:t>ных контрактов через программу «</w:t>
      </w:r>
      <w:r w:rsidR="004B440A" w:rsidRPr="00D6691E">
        <w:rPr>
          <w:rFonts w:ascii="Times New Roman" w:eastAsia="Times New Roman" w:hAnsi="Times New Roman" w:cs="Times New Roman"/>
          <w:sz w:val="28"/>
          <w:szCs w:val="28"/>
          <w:lang w:eastAsia="en-US"/>
        </w:rPr>
        <w:t>Содействие</w:t>
      </w:r>
      <w:r w:rsidRPr="00D6691E">
        <w:rPr>
          <w:rFonts w:ascii="Times New Roman" w:eastAsia="Times New Roman" w:hAnsi="Times New Roman" w:cs="Times New Roman"/>
          <w:sz w:val="28"/>
          <w:szCs w:val="28"/>
          <w:lang w:eastAsia="en-US"/>
        </w:rPr>
        <w:t>»</w:t>
      </w:r>
      <w:r w:rsidR="004B440A" w:rsidRPr="00D6691E">
        <w:rPr>
          <w:rFonts w:ascii="Times New Roman" w:eastAsia="Times New Roman" w:hAnsi="Times New Roman" w:cs="Times New Roman"/>
          <w:sz w:val="28"/>
          <w:szCs w:val="28"/>
          <w:lang w:eastAsia="en-US"/>
        </w:rPr>
        <w:t xml:space="preserve"> (в 202</w:t>
      </w:r>
      <w:r w:rsidRPr="00D6691E">
        <w:rPr>
          <w:rFonts w:ascii="Times New Roman" w:eastAsia="Times New Roman" w:hAnsi="Times New Roman" w:cs="Times New Roman"/>
          <w:sz w:val="28"/>
          <w:szCs w:val="28"/>
          <w:lang w:eastAsia="en-US"/>
        </w:rPr>
        <w:t>4</w:t>
      </w:r>
      <w:r w:rsidR="004B440A" w:rsidRPr="00D6691E">
        <w:rPr>
          <w:rFonts w:ascii="Times New Roman" w:eastAsia="Times New Roman" w:hAnsi="Times New Roman" w:cs="Times New Roman"/>
          <w:sz w:val="28"/>
          <w:szCs w:val="28"/>
          <w:lang w:eastAsia="en-US"/>
        </w:rPr>
        <w:t xml:space="preserve"> году </w:t>
      </w:r>
      <w:r w:rsidR="00E23E8F">
        <w:rPr>
          <w:rFonts w:ascii="Times New Roman" w:eastAsia="Times New Roman" w:hAnsi="Times New Roman" w:cs="Times New Roman"/>
          <w:sz w:val="28"/>
          <w:szCs w:val="28"/>
          <w:lang w:eastAsia="en-US"/>
        </w:rPr>
        <w:t>заключено 255 социальных</w:t>
      </w:r>
      <w:r w:rsidR="004B440A" w:rsidRPr="00D6691E">
        <w:rPr>
          <w:rFonts w:ascii="Times New Roman" w:eastAsia="Times New Roman" w:hAnsi="Times New Roman" w:cs="Times New Roman"/>
          <w:sz w:val="28"/>
          <w:szCs w:val="28"/>
          <w:lang w:eastAsia="en-US"/>
        </w:rPr>
        <w:t xml:space="preserve"> контракт</w:t>
      </w:r>
      <w:r w:rsidR="00E23E8F">
        <w:rPr>
          <w:rFonts w:ascii="Times New Roman" w:eastAsia="Times New Roman" w:hAnsi="Times New Roman" w:cs="Times New Roman"/>
          <w:sz w:val="28"/>
          <w:szCs w:val="28"/>
          <w:lang w:eastAsia="en-US"/>
        </w:rPr>
        <w:t>ов на сумму более 60 млн рублей)</w:t>
      </w:r>
      <w:r w:rsidR="004B440A" w:rsidRPr="00D6691E">
        <w:rPr>
          <w:rFonts w:ascii="Times New Roman" w:hAnsi="Times New Roman" w:cs="Times New Roman"/>
          <w:sz w:val="28"/>
          <w:szCs w:val="28"/>
        </w:rPr>
        <w:t xml:space="preserve">; </w:t>
      </w:r>
      <w:r w:rsidRPr="00D6691E">
        <w:rPr>
          <w:rFonts w:ascii="Times New Roman" w:eastAsia="Times New Roman" w:hAnsi="Times New Roman" w:cs="Times New Roman"/>
          <w:sz w:val="28"/>
          <w:szCs w:val="28"/>
          <w:lang w:eastAsia="en-US"/>
        </w:rPr>
        <w:t>на муниципальном уровне</w:t>
      </w:r>
      <w:r w:rsidR="004B440A" w:rsidRPr="00D6691E">
        <w:rPr>
          <w:rFonts w:ascii="Times New Roman" w:eastAsia="Times New Roman" w:hAnsi="Times New Roman" w:cs="Times New Roman"/>
          <w:sz w:val="28"/>
          <w:szCs w:val="28"/>
          <w:lang w:eastAsia="en-US"/>
        </w:rPr>
        <w:t xml:space="preserve"> создан </w:t>
      </w:r>
      <w:r w:rsidR="00D50F17" w:rsidRPr="00D6691E">
        <w:rPr>
          <w:rFonts w:ascii="Times New Roman" w:eastAsia="Times New Roman" w:hAnsi="Times New Roman" w:cs="Times New Roman"/>
          <w:sz w:val="28"/>
          <w:szCs w:val="28"/>
          <w:lang w:eastAsia="en-US"/>
        </w:rPr>
        <w:t>К</w:t>
      </w:r>
      <w:r w:rsidR="004B440A" w:rsidRPr="00D6691E">
        <w:rPr>
          <w:rFonts w:ascii="Times New Roman" w:eastAsia="Times New Roman" w:hAnsi="Times New Roman" w:cs="Times New Roman"/>
          <w:sz w:val="28"/>
          <w:szCs w:val="28"/>
          <w:lang w:eastAsia="en-US"/>
        </w:rPr>
        <w:t xml:space="preserve">оординационный </w:t>
      </w:r>
      <w:r w:rsidR="00D50F17" w:rsidRPr="00D6691E">
        <w:rPr>
          <w:rFonts w:ascii="Times New Roman" w:eastAsia="Times New Roman" w:hAnsi="Times New Roman" w:cs="Times New Roman"/>
          <w:sz w:val="28"/>
          <w:szCs w:val="28"/>
          <w:lang w:eastAsia="en-US"/>
        </w:rPr>
        <w:t>С</w:t>
      </w:r>
      <w:r w:rsidR="004B440A" w:rsidRPr="00D6691E">
        <w:rPr>
          <w:rFonts w:ascii="Times New Roman" w:eastAsia="Times New Roman" w:hAnsi="Times New Roman" w:cs="Times New Roman"/>
          <w:sz w:val="28"/>
          <w:szCs w:val="28"/>
          <w:lang w:eastAsia="en-US"/>
        </w:rPr>
        <w:t>овет по обеспечению роста заработной платы работникам предприятий всех форм собственности</w:t>
      </w:r>
      <w:r w:rsidRPr="00D6691E">
        <w:rPr>
          <w:rFonts w:ascii="Times New Roman" w:eastAsia="Times New Roman" w:hAnsi="Times New Roman" w:cs="Times New Roman"/>
          <w:sz w:val="28"/>
          <w:szCs w:val="28"/>
          <w:lang w:eastAsia="en-US"/>
        </w:rPr>
        <w:t>,</w:t>
      </w:r>
      <w:r w:rsidR="004B440A" w:rsidRPr="00D6691E">
        <w:rPr>
          <w:rFonts w:ascii="Times New Roman" w:eastAsia="Times New Roman" w:hAnsi="Times New Roman" w:cs="Times New Roman"/>
          <w:sz w:val="28"/>
          <w:szCs w:val="28"/>
          <w:lang w:eastAsia="en-US"/>
        </w:rPr>
        <w:t xml:space="preserve"> в составе которого действуют межведомственные комиссии </w:t>
      </w:r>
      <w:r w:rsidR="00D50F17" w:rsidRPr="00D6691E">
        <w:rPr>
          <w:rFonts w:ascii="Times New Roman" w:eastAsia="Times New Roman" w:hAnsi="Times New Roman" w:cs="Times New Roman"/>
          <w:sz w:val="28"/>
          <w:szCs w:val="28"/>
          <w:lang w:eastAsia="en-US"/>
        </w:rPr>
        <w:t xml:space="preserve">- </w:t>
      </w:r>
      <w:r w:rsidR="004B440A" w:rsidRPr="00D6691E">
        <w:rPr>
          <w:rFonts w:ascii="Times New Roman" w:eastAsia="Times New Roman" w:hAnsi="Times New Roman" w:cs="Times New Roman"/>
          <w:sz w:val="28"/>
          <w:szCs w:val="28"/>
          <w:lang w:eastAsia="en-US"/>
        </w:rPr>
        <w:t xml:space="preserve">по обеспечению повышения уровня заработной платы, по </w:t>
      </w:r>
      <w:r w:rsidR="00D50F17" w:rsidRPr="00D6691E">
        <w:rPr>
          <w:rFonts w:ascii="Times New Roman" w:eastAsia="Times New Roman" w:hAnsi="Times New Roman" w:cs="Times New Roman"/>
          <w:sz w:val="28"/>
          <w:szCs w:val="28"/>
          <w:lang w:eastAsia="en-US"/>
        </w:rPr>
        <w:lastRenderedPageBreak/>
        <w:t xml:space="preserve">противодействию формированию просроченной </w:t>
      </w:r>
      <w:r w:rsidR="004B440A" w:rsidRPr="00D6691E">
        <w:rPr>
          <w:rFonts w:ascii="Times New Roman" w:eastAsia="Times New Roman" w:hAnsi="Times New Roman" w:cs="Times New Roman"/>
          <w:sz w:val="28"/>
          <w:szCs w:val="28"/>
          <w:lang w:eastAsia="en-US"/>
        </w:rPr>
        <w:t>задолженности по заработной плате</w:t>
      </w:r>
      <w:r w:rsidR="00D50F17" w:rsidRPr="00D6691E">
        <w:rPr>
          <w:rFonts w:ascii="Times New Roman" w:eastAsia="Times New Roman" w:hAnsi="Times New Roman" w:cs="Times New Roman"/>
          <w:sz w:val="28"/>
          <w:szCs w:val="28"/>
          <w:lang w:eastAsia="en-US"/>
        </w:rPr>
        <w:t>.</w:t>
      </w:r>
    </w:p>
    <w:p w:rsidR="004B440A" w:rsidRPr="00D6691E" w:rsidRDefault="00D50F17" w:rsidP="00FD19D0">
      <w:pPr>
        <w:pStyle w:val="ConsPlusNormal"/>
        <w:ind w:firstLine="709"/>
        <w:contextualSpacing/>
        <w:jc w:val="both"/>
        <w:rPr>
          <w:rFonts w:ascii="Times New Roman" w:eastAsia="Times New Roman" w:hAnsi="Times New Roman" w:cs="Times New Roman"/>
          <w:sz w:val="28"/>
          <w:szCs w:val="28"/>
          <w:lang w:eastAsia="en-US"/>
        </w:rPr>
      </w:pPr>
      <w:r w:rsidRPr="00344199">
        <w:rPr>
          <w:rFonts w:ascii="Times New Roman" w:hAnsi="Times New Roman" w:cs="Times New Roman"/>
          <w:sz w:val="28"/>
          <w:szCs w:val="28"/>
        </w:rPr>
        <w:t xml:space="preserve">Также </w:t>
      </w:r>
      <w:r w:rsidR="00596433">
        <w:rPr>
          <w:rFonts w:ascii="Times New Roman" w:hAnsi="Times New Roman" w:cs="Times New Roman"/>
          <w:sz w:val="28"/>
          <w:szCs w:val="28"/>
        </w:rPr>
        <w:t xml:space="preserve">организована и </w:t>
      </w:r>
      <w:r w:rsidR="00344199">
        <w:rPr>
          <w:rFonts w:ascii="Times New Roman" w:hAnsi="Times New Roman" w:cs="Times New Roman"/>
          <w:sz w:val="28"/>
          <w:szCs w:val="28"/>
        </w:rPr>
        <w:t>ведет деятельность р</w:t>
      </w:r>
      <w:r w:rsidR="00344199" w:rsidRPr="00344199">
        <w:rPr>
          <w:rFonts w:ascii="Times New Roman" w:hAnsi="Times New Roman" w:cs="Times New Roman"/>
          <w:sz w:val="28"/>
          <w:szCs w:val="28"/>
        </w:rPr>
        <w:t>абочая группа межведомственной комиссии по противодействию нелегальной занятости Белгородской области на территории Алексеевского муниципального округа</w:t>
      </w:r>
      <w:r w:rsidR="00344199">
        <w:rPr>
          <w:rFonts w:ascii="Times New Roman" w:hAnsi="Times New Roman" w:cs="Times New Roman"/>
          <w:sz w:val="28"/>
          <w:szCs w:val="28"/>
        </w:rPr>
        <w:t>.</w:t>
      </w:r>
      <w:r w:rsidR="004B440A" w:rsidRPr="00D6691E">
        <w:rPr>
          <w:rFonts w:ascii="Times New Roman" w:hAnsi="Times New Roman" w:cs="Times New Roman"/>
          <w:sz w:val="28"/>
          <w:szCs w:val="28"/>
        </w:rPr>
        <w:t xml:space="preserve"> </w:t>
      </w:r>
      <w:r w:rsidR="004B440A" w:rsidRPr="00D6691E">
        <w:rPr>
          <w:rFonts w:ascii="Times New Roman" w:eastAsia="Times New Roman" w:hAnsi="Times New Roman" w:cs="Times New Roman"/>
          <w:sz w:val="28"/>
          <w:szCs w:val="28"/>
          <w:lang w:eastAsia="en-US"/>
        </w:rPr>
        <w:t xml:space="preserve">Реализуются меры поддержки населения в части переобучения и получения новой профессии - краткосрочные образовательные программы по востребованным профессиям, вовлекающие в экономику </w:t>
      </w:r>
      <w:r w:rsidR="001C62E2" w:rsidRPr="00D6691E">
        <w:rPr>
          <w:rFonts w:ascii="Times New Roman" w:eastAsia="Times New Roman" w:hAnsi="Times New Roman" w:cs="Times New Roman"/>
          <w:sz w:val="28"/>
          <w:szCs w:val="28"/>
          <w:lang w:eastAsia="en-US"/>
        </w:rPr>
        <w:t>округа</w:t>
      </w:r>
      <w:r w:rsidR="004B440A" w:rsidRPr="00D6691E">
        <w:rPr>
          <w:rFonts w:ascii="Times New Roman" w:eastAsia="Times New Roman" w:hAnsi="Times New Roman" w:cs="Times New Roman"/>
          <w:sz w:val="28"/>
          <w:szCs w:val="28"/>
          <w:lang w:eastAsia="en-US"/>
        </w:rPr>
        <w:t xml:space="preserve"> новые категории жителей.</w:t>
      </w:r>
    </w:p>
    <w:p w:rsidR="00FD1EE8" w:rsidRPr="00D6691E" w:rsidRDefault="00FD1EE8"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Кроме этого ежегодно проводится работа по трудоустройству несовершеннолетних граждан в возрасте от 14 до 18 лет. В 2024 году трудоустроен 1881 подросток. Это помогает обеспечить занятость юных алексеевцев, особенно в каникулярный период.   </w:t>
      </w:r>
    </w:p>
    <w:p w:rsidR="00FD1EE8" w:rsidRPr="00D6691E" w:rsidRDefault="00FD1EE8"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Средняя заработная плата </w:t>
      </w:r>
      <w:r w:rsidR="00D50F17" w:rsidRPr="00D6691E">
        <w:rPr>
          <w:rFonts w:ascii="Times New Roman" w:eastAsia="Times New Roman" w:hAnsi="Times New Roman" w:cs="Times New Roman"/>
          <w:sz w:val="28"/>
          <w:szCs w:val="28"/>
          <w:lang w:eastAsia="en-US"/>
        </w:rPr>
        <w:t xml:space="preserve">на крупных и средних предприятиях округа </w:t>
      </w:r>
      <w:r w:rsidRPr="00D6691E">
        <w:rPr>
          <w:rFonts w:ascii="Times New Roman" w:eastAsia="Times New Roman" w:hAnsi="Times New Roman" w:cs="Times New Roman"/>
          <w:sz w:val="28"/>
          <w:szCs w:val="28"/>
          <w:lang w:eastAsia="en-US"/>
        </w:rPr>
        <w:t xml:space="preserve">в 2024 году увеличилась на 20 % по сравнению с предыдущим годом, фактически сложившись на уровне </w:t>
      </w:r>
      <w:r w:rsidRPr="00344199">
        <w:rPr>
          <w:rFonts w:ascii="Times New Roman" w:eastAsia="Times New Roman" w:hAnsi="Times New Roman" w:cs="Times New Roman"/>
          <w:sz w:val="28"/>
          <w:szCs w:val="28"/>
          <w:lang w:eastAsia="en-US"/>
        </w:rPr>
        <w:t>68</w:t>
      </w:r>
      <w:r w:rsidR="00344199" w:rsidRPr="00344199">
        <w:rPr>
          <w:rFonts w:ascii="Times New Roman" w:eastAsia="Times New Roman" w:hAnsi="Times New Roman" w:cs="Times New Roman"/>
          <w:sz w:val="28"/>
          <w:szCs w:val="28"/>
          <w:lang w:eastAsia="en-US"/>
        </w:rPr>
        <w:t> </w:t>
      </w:r>
      <w:r w:rsidRPr="00344199">
        <w:rPr>
          <w:rFonts w:ascii="Times New Roman" w:eastAsia="Times New Roman" w:hAnsi="Times New Roman" w:cs="Times New Roman"/>
          <w:sz w:val="28"/>
          <w:szCs w:val="28"/>
          <w:lang w:eastAsia="en-US"/>
        </w:rPr>
        <w:t>976</w:t>
      </w:r>
      <w:r w:rsidR="00344199" w:rsidRPr="00344199">
        <w:rPr>
          <w:rFonts w:ascii="Times New Roman" w:eastAsia="Times New Roman" w:hAnsi="Times New Roman" w:cs="Times New Roman"/>
          <w:sz w:val="28"/>
          <w:szCs w:val="28"/>
          <w:lang w:eastAsia="en-US"/>
        </w:rPr>
        <w:t>,7</w:t>
      </w:r>
      <w:r w:rsidRPr="00344199">
        <w:rPr>
          <w:rFonts w:ascii="Times New Roman" w:eastAsia="Times New Roman" w:hAnsi="Times New Roman" w:cs="Times New Roman"/>
          <w:sz w:val="28"/>
          <w:szCs w:val="28"/>
          <w:lang w:eastAsia="en-US"/>
        </w:rPr>
        <w:t xml:space="preserve"> рублей</w:t>
      </w:r>
      <w:r w:rsidRPr="00D6691E">
        <w:rPr>
          <w:rFonts w:ascii="Times New Roman" w:eastAsia="Times New Roman" w:hAnsi="Times New Roman" w:cs="Times New Roman"/>
          <w:sz w:val="28"/>
          <w:szCs w:val="28"/>
          <w:lang w:eastAsia="en-US"/>
        </w:rPr>
        <w:t xml:space="preserve">. </w:t>
      </w:r>
      <w:r w:rsidR="00CF73FB" w:rsidRPr="00D6691E">
        <w:rPr>
          <w:rFonts w:ascii="Times New Roman" w:eastAsia="Times New Roman" w:hAnsi="Times New Roman" w:cs="Times New Roman"/>
          <w:sz w:val="28"/>
          <w:szCs w:val="28"/>
          <w:lang w:eastAsia="en-US"/>
        </w:rPr>
        <w:t xml:space="preserve">Наибольший уровень оплаты труда в округе сложился в </w:t>
      </w:r>
      <w:r w:rsidR="00344199">
        <w:rPr>
          <w:rFonts w:ascii="Times New Roman" w:eastAsia="Times New Roman" w:hAnsi="Times New Roman" w:cs="Times New Roman"/>
          <w:sz w:val="28"/>
          <w:szCs w:val="28"/>
          <w:lang w:eastAsia="en-US"/>
        </w:rPr>
        <w:t xml:space="preserve">организациях </w:t>
      </w:r>
      <w:r w:rsidR="00344199" w:rsidRPr="00344199">
        <w:rPr>
          <w:rFonts w:ascii="Times New Roman" w:eastAsia="Times New Roman" w:hAnsi="Times New Roman" w:cs="Times New Roman"/>
          <w:sz w:val="28"/>
          <w:szCs w:val="28"/>
          <w:lang w:eastAsia="en-US"/>
        </w:rPr>
        <w:t>сельского хозяйства, обрабатывающей, торговой, финансовой сферах, а также в организациях связанных с транспортировкой и хранением.</w:t>
      </w:r>
      <w:r w:rsidR="00CF73FB" w:rsidRPr="00344199">
        <w:rPr>
          <w:rFonts w:ascii="Times New Roman" w:eastAsia="Times New Roman" w:hAnsi="Times New Roman" w:cs="Times New Roman"/>
          <w:sz w:val="28"/>
          <w:szCs w:val="28"/>
          <w:lang w:eastAsia="en-US"/>
        </w:rPr>
        <w:t xml:space="preserve"> </w:t>
      </w:r>
    </w:p>
    <w:p w:rsidR="00CF73FB" w:rsidRPr="00D6691E" w:rsidRDefault="00CF73FB" w:rsidP="00932720">
      <w:pPr>
        <w:pStyle w:val="ConsPlusNormal"/>
        <w:ind w:firstLine="540"/>
        <w:contextualSpacing/>
        <w:jc w:val="center"/>
        <w:rPr>
          <w:rFonts w:ascii="Times New Roman" w:eastAsia="Times New Roman" w:hAnsi="Times New Roman" w:cs="Times New Roman"/>
          <w:b/>
          <w:sz w:val="28"/>
          <w:szCs w:val="28"/>
          <w:lang w:eastAsia="en-US"/>
        </w:rPr>
      </w:pPr>
    </w:p>
    <w:p w:rsidR="00932720" w:rsidRPr="00D6691E" w:rsidRDefault="00932720" w:rsidP="006A05BE">
      <w:pPr>
        <w:pStyle w:val="ConsPlusNormal"/>
        <w:ind w:firstLine="540"/>
        <w:contextualSpacing/>
        <w:jc w:val="center"/>
        <w:outlineLvl w:val="2"/>
        <w:rPr>
          <w:rFonts w:ascii="Times New Roman" w:eastAsia="Times New Roman" w:hAnsi="Times New Roman" w:cs="Times New Roman"/>
          <w:b/>
          <w:sz w:val="28"/>
          <w:szCs w:val="28"/>
          <w:lang w:eastAsia="en-US"/>
        </w:rPr>
      </w:pPr>
      <w:bookmarkStart w:id="81" w:name="_Toc207060454"/>
      <w:r w:rsidRPr="00D6691E">
        <w:rPr>
          <w:rFonts w:ascii="Times New Roman" w:eastAsia="Times New Roman" w:hAnsi="Times New Roman" w:cs="Times New Roman"/>
          <w:b/>
          <w:sz w:val="28"/>
          <w:szCs w:val="28"/>
          <w:lang w:eastAsia="en-US"/>
        </w:rPr>
        <w:t>4.1.2.2. Тенденции, сложившиеся за предыдущий период</w:t>
      </w:r>
      <w:bookmarkEnd w:id="81"/>
    </w:p>
    <w:p w:rsidR="00FD19D0" w:rsidRPr="00D6691E" w:rsidRDefault="00FD19D0" w:rsidP="00932720">
      <w:pPr>
        <w:pStyle w:val="ConsPlusNormal"/>
        <w:ind w:firstLine="540"/>
        <w:contextualSpacing/>
        <w:jc w:val="center"/>
        <w:rPr>
          <w:rFonts w:ascii="Times New Roman" w:eastAsia="Times New Roman" w:hAnsi="Times New Roman" w:cs="Times New Roman"/>
          <w:b/>
          <w:sz w:val="28"/>
          <w:szCs w:val="28"/>
          <w:lang w:eastAsia="en-US"/>
        </w:rPr>
      </w:pPr>
    </w:p>
    <w:p w:rsidR="004B440A" w:rsidRPr="00D6691E" w:rsidRDefault="00932720" w:rsidP="00FD19D0">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О</w:t>
      </w:r>
      <w:r w:rsidR="004B440A" w:rsidRPr="00D6691E">
        <w:rPr>
          <w:rFonts w:ascii="Times New Roman" w:eastAsia="Times New Roman" w:hAnsi="Times New Roman" w:cs="Times New Roman"/>
          <w:sz w:val="28"/>
          <w:szCs w:val="28"/>
          <w:lang w:eastAsia="en-US"/>
        </w:rPr>
        <w:t xml:space="preserve">рганизации </w:t>
      </w:r>
      <w:r w:rsidRPr="00D6691E">
        <w:rPr>
          <w:rFonts w:ascii="Times New Roman" w:eastAsia="Times New Roman" w:hAnsi="Times New Roman" w:cs="Times New Roman"/>
          <w:sz w:val="28"/>
          <w:szCs w:val="28"/>
          <w:lang w:eastAsia="en-US"/>
        </w:rPr>
        <w:t>округа</w:t>
      </w:r>
      <w:r w:rsidR="004B440A" w:rsidRPr="00D6691E">
        <w:rPr>
          <w:rFonts w:ascii="Times New Roman" w:eastAsia="Times New Roman" w:hAnsi="Times New Roman" w:cs="Times New Roman"/>
          <w:sz w:val="28"/>
          <w:szCs w:val="28"/>
          <w:lang w:eastAsia="en-US"/>
        </w:rPr>
        <w:t xml:space="preserve"> продолжают испытывать дефицит рабочей силы, особенно высококвалифицированных кадров по отдельным профессиям и работников неквалифицированного труда. В целях снижения диспропорции на рынке труда предоставляется государственная услуга по проведению профессионального обучения и дополнительного профессионального образования безработных граждан.</w:t>
      </w:r>
      <w:r w:rsidR="00442633" w:rsidRPr="00D6691E">
        <w:rPr>
          <w:rFonts w:ascii="Times New Roman" w:eastAsia="Times New Roman" w:hAnsi="Times New Roman" w:cs="Times New Roman"/>
          <w:sz w:val="28"/>
          <w:szCs w:val="28"/>
          <w:lang w:eastAsia="en-US"/>
        </w:rPr>
        <w:t xml:space="preserve"> </w:t>
      </w:r>
      <w:bookmarkStart w:id="82" w:name="P2538"/>
      <w:bookmarkEnd w:id="82"/>
      <w:r w:rsidR="004B440A" w:rsidRPr="00D6691E">
        <w:rPr>
          <w:rFonts w:ascii="Times New Roman" w:eastAsia="Times New Roman" w:hAnsi="Times New Roman" w:cs="Times New Roman"/>
          <w:sz w:val="28"/>
          <w:szCs w:val="28"/>
          <w:lang w:eastAsia="en-US"/>
        </w:rPr>
        <w:t xml:space="preserve">Услуга оказывается в целях развития профессиональных навыков граждан, получения ими профессии, востребованной на региональном рынке труда. Кроме того, организовано обучение граждан </w:t>
      </w:r>
      <w:r w:rsidR="00344199" w:rsidRPr="00344199">
        <w:rPr>
          <w:rFonts w:ascii="Times New Roman" w:eastAsia="Times New Roman" w:hAnsi="Times New Roman" w:cs="Times New Roman"/>
          <w:sz w:val="28"/>
          <w:szCs w:val="28"/>
          <w:lang w:eastAsia="en-US"/>
        </w:rPr>
        <w:t>в рамках федерального проекта «Активные меры содействия занятости» национального проекта «Кадры»</w:t>
      </w:r>
      <w:r w:rsidR="004B440A" w:rsidRPr="00D6691E">
        <w:rPr>
          <w:rFonts w:ascii="Times New Roman" w:eastAsia="Times New Roman" w:hAnsi="Times New Roman" w:cs="Times New Roman"/>
          <w:sz w:val="28"/>
          <w:szCs w:val="28"/>
          <w:lang w:eastAsia="en-US"/>
        </w:rPr>
        <w:t>. Цель программы - содействие занятости отдельных категорий граждан путем организации профессионального обучения, дополнительного профессионального образования для приобретения или развития имеющихся знаний, компетенций и навыков, обеспечивающих конкурентоспособность и профессиональную мобильность на рынке труда.</w:t>
      </w:r>
    </w:p>
    <w:p w:rsidR="00715DC2" w:rsidRPr="00D6691E" w:rsidRDefault="00715DC2" w:rsidP="00FD19D0">
      <w:pPr>
        <w:pStyle w:val="ConsPlusNormal"/>
        <w:ind w:firstLine="709"/>
        <w:contextualSpacing/>
        <w:jc w:val="both"/>
        <w:rPr>
          <w:rFonts w:ascii="Times New Roman" w:eastAsia="Times New Roman" w:hAnsi="Times New Roman" w:cs="Times New Roman"/>
          <w:sz w:val="28"/>
          <w:szCs w:val="28"/>
          <w:lang w:eastAsia="en-US"/>
        </w:rPr>
      </w:pPr>
    </w:p>
    <w:p w:rsidR="00442633" w:rsidRPr="00D6691E" w:rsidRDefault="00442633" w:rsidP="00EA381B">
      <w:pPr>
        <w:pStyle w:val="ConsPlusTitle"/>
        <w:jc w:val="center"/>
        <w:outlineLvl w:val="2"/>
        <w:rPr>
          <w:rFonts w:ascii="Times New Roman" w:eastAsia="Times New Roman" w:hAnsi="Times New Roman" w:cs="Times New Roman"/>
          <w:sz w:val="28"/>
          <w:szCs w:val="28"/>
          <w:lang w:eastAsia="en-US"/>
        </w:rPr>
      </w:pPr>
      <w:bookmarkStart w:id="83" w:name="_Toc207060455"/>
      <w:r w:rsidRPr="00D6691E">
        <w:rPr>
          <w:rFonts w:ascii="Times New Roman" w:eastAsia="Times New Roman" w:hAnsi="Times New Roman" w:cs="Times New Roman"/>
          <w:sz w:val="28"/>
          <w:szCs w:val="28"/>
          <w:lang w:eastAsia="en-US"/>
        </w:rPr>
        <w:t>4.1.2.3. Стратегические направления развития</w:t>
      </w:r>
      <w:bookmarkEnd w:id="83"/>
    </w:p>
    <w:p w:rsidR="004B440A" w:rsidRPr="00D6691E" w:rsidRDefault="004B440A" w:rsidP="00715DC2">
      <w:pPr>
        <w:pStyle w:val="ConsPlusNormal"/>
        <w:spacing w:before="220"/>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Основными направлениями развития рынка труда и повышения доходов населения станут:</w:t>
      </w:r>
    </w:p>
    <w:p w:rsidR="004B440A" w:rsidRPr="00D6691E" w:rsidRDefault="004B440A" w:rsidP="00715DC2">
      <w:pPr>
        <w:pStyle w:val="ConsPlusNormal"/>
        <w:spacing w:before="220"/>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создание условий для развития гибких форм занятости;</w:t>
      </w:r>
    </w:p>
    <w:p w:rsidR="004B440A" w:rsidRPr="00D6691E" w:rsidRDefault="004B440A" w:rsidP="00715DC2">
      <w:pPr>
        <w:pStyle w:val="ConsPlusNormal"/>
        <w:spacing w:before="220"/>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реализация комплекса мер по снижению неформальной занятости населения;</w:t>
      </w:r>
    </w:p>
    <w:p w:rsidR="004B440A" w:rsidRPr="00D6691E" w:rsidRDefault="004B440A" w:rsidP="00715DC2">
      <w:pPr>
        <w:pStyle w:val="ConsPlusNormal"/>
        <w:spacing w:before="220"/>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lastRenderedPageBreak/>
        <w:t>- повышение уровня доходов граждан и превышение темпов роста доходов граждан, в том числе средней заработной платы, над темпом роста инфляции;</w:t>
      </w:r>
    </w:p>
    <w:p w:rsidR="004B440A" w:rsidRPr="00D6691E" w:rsidRDefault="004B440A" w:rsidP="00715DC2">
      <w:pPr>
        <w:pStyle w:val="ConsPlusNormal"/>
        <w:spacing w:before="220"/>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развитие системы социальной помощи и организация социальной адаптации малоимущим гражданам;</w:t>
      </w:r>
    </w:p>
    <w:p w:rsidR="004B440A" w:rsidRPr="00D6691E" w:rsidRDefault="004B440A" w:rsidP="00715DC2">
      <w:pPr>
        <w:pStyle w:val="ConsPlusNormal"/>
        <w:spacing w:before="220"/>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повышение финансовой грамотности населения, как основы для роста благополучия граждан;</w:t>
      </w:r>
    </w:p>
    <w:p w:rsidR="004B440A" w:rsidRPr="00D6691E" w:rsidRDefault="004B440A" w:rsidP="00715DC2">
      <w:pPr>
        <w:pStyle w:val="ConsPlusNormal"/>
        <w:spacing w:before="220"/>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Целевые показатели развития рынка труда к 203</w:t>
      </w:r>
      <w:r w:rsidR="00CF73FB" w:rsidRPr="00D6691E">
        <w:rPr>
          <w:rFonts w:ascii="Times New Roman" w:eastAsia="Times New Roman" w:hAnsi="Times New Roman" w:cs="Times New Roman"/>
          <w:sz w:val="28"/>
          <w:szCs w:val="28"/>
          <w:lang w:eastAsia="en-US"/>
        </w:rPr>
        <w:t>3</w:t>
      </w:r>
      <w:r w:rsidRPr="00D6691E">
        <w:rPr>
          <w:rFonts w:ascii="Times New Roman" w:eastAsia="Times New Roman" w:hAnsi="Times New Roman" w:cs="Times New Roman"/>
          <w:sz w:val="28"/>
          <w:szCs w:val="28"/>
          <w:lang w:eastAsia="en-US"/>
        </w:rPr>
        <w:t xml:space="preserve"> году:</w:t>
      </w:r>
    </w:p>
    <w:p w:rsidR="004B440A" w:rsidRPr="00D6691E" w:rsidRDefault="004B440A" w:rsidP="00715DC2">
      <w:pPr>
        <w:pStyle w:val="ConsPlusNormal"/>
        <w:spacing w:before="220"/>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w:t>
      </w:r>
      <w:r w:rsidR="00CF73FB" w:rsidRPr="00D6691E">
        <w:rPr>
          <w:rFonts w:ascii="Times New Roman" w:eastAsia="Times New Roman" w:hAnsi="Times New Roman" w:cs="Times New Roman"/>
          <w:sz w:val="28"/>
          <w:szCs w:val="28"/>
          <w:lang w:eastAsia="en-US"/>
        </w:rPr>
        <w:t xml:space="preserve">уровень безработицы </w:t>
      </w:r>
      <w:r w:rsidR="00F53378" w:rsidRPr="00D6691E">
        <w:rPr>
          <w:rFonts w:ascii="Times New Roman" w:eastAsia="Times New Roman" w:hAnsi="Times New Roman" w:cs="Times New Roman"/>
          <w:sz w:val="28"/>
          <w:szCs w:val="28"/>
          <w:lang w:eastAsia="en-US"/>
        </w:rPr>
        <w:t>–</w:t>
      </w:r>
      <w:r w:rsidR="00CF73FB" w:rsidRPr="00D6691E">
        <w:rPr>
          <w:rFonts w:ascii="Times New Roman" w:eastAsia="Times New Roman" w:hAnsi="Times New Roman" w:cs="Times New Roman"/>
          <w:sz w:val="28"/>
          <w:szCs w:val="28"/>
          <w:lang w:eastAsia="en-US"/>
        </w:rPr>
        <w:t xml:space="preserve"> </w:t>
      </w:r>
      <w:r w:rsidR="00F53378" w:rsidRPr="00D6691E">
        <w:rPr>
          <w:rFonts w:ascii="Times New Roman" w:eastAsia="Times New Roman" w:hAnsi="Times New Roman" w:cs="Times New Roman"/>
          <w:sz w:val="28"/>
          <w:szCs w:val="28"/>
          <w:lang w:eastAsia="en-US"/>
        </w:rPr>
        <w:t>0,</w:t>
      </w:r>
      <w:r w:rsidR="00351700">
        <w:rPr>
          <w:rFonts w:ascii="Times New Roman" w:eastAsia="Times New Roman" w:hAnsi="Times New Roman" w:cs="Times New Roman"/>
          <w:sz w:val="28"/>
          <w:szCs w:val="28"/>
          <w:lang w:eastAsia="en-US"/>
        </w:rPr>
        <w:t>32</w:t>
      </w:r>
      <w:r w:rsidR="00CF73FB" w:rsidRPr="00D6691E">
        <w:rPr>
          <w:rFonts w:ascii="Times New Roman" w:eastAsia="Times New Roman" w:hAnsi="Times New Roman" w:cs="Times New Roman"/>
          <w:sz w:val="28"/>
          <w:szCs w:val="28"/>
          <w:lang w:eastAsia="en-US"/>
        </w:rPr>
        <w:t>%</w:t>
      </w:r>
      <w:r w:rsidRPr="00D6691E">
        <w:rPr>
          <w:rFonts w:ascii="Times New Roman" w:eastAsia="Times New Roman" w:hAnsi="Times New Roman" w:cs="Times New Roman"/>
          <w:sz w:val="28"/>
          <w:szCs w:val="28"/>
          <w:lang w:eastAsia="en-US"/>
        </w:rPr>
        <w:t xml:space="preserve"> (</w:t>
      </w:r>
      <w:r w:rsidR="00CF73FB" w:rsidRPr="00D6691E">
        <w:rPr>
          <w:rFonts w:ascii="Times New Roman" w:eastAsia="Times New Roman" w:hAnsi="Times New Roman" w:cs="Times New Roman"/>
          <w:sz w:val="28"/>
          <w:szCs w:val="28"/>
          <w:lang w:eastAsia="en-US"/>
        </w:rPr>
        <w:t xml:space="preserve">0,34% </w:t>
      </w:r>
      <w:r w:rsidRPr="00D6691E">
        <w:rPr>
          <w:rFonts w:ascii="Times New Roman" w:eastAsia="Times New Roman" w:hAnsi="Times New Roman" w:cs="Times New Roman"/>
          <w:sz w:val="28"/>
          <w:szCs w:val="28"/>
          <w:lang w:eastAsia="en-US"/>
        </w:rPr>
        <w:t>в 202</w:t>
      </w:r>
      <w:r w:rsidR="00CF73FB" w:rsidRPr="00D6691E">
        <w:rPr>
          <w:rFonts w:ascii="Times New Roman" w:eastAsia="Times New Roman" w:hAnsi="Times New Roman" w:cs="Times New Roman"/>
          <w:sz w:val="28"/>
          <w:szCs w:val="28"/>
          <w:lang w:eastAsia="en-US"/>
        </w:rPr>
        <w:t>4</w:t>
      </w:r>
      <w:r w:rsidRPr="00D6691E">
        <w:rPr>
          <w:rFonts w:ascii="Times New Roman" w:eastAsia="Times New Roman" w:hAnsi="Times New Roman" w:cs="Times New Roman"/>
          <w:sz w:val="28"/>
          <w:szCs w:val="28"/>
          <w:lang w:eastAsia="en-US"/>
        </w:rPr>
        <w:t xml:space="preserve"> году);</w:t>
      </w:r>
    </w:p>
    <w:p w:rsidR="004B440A" w:rsidRPr="00D6691E" w:rsidRDefault="004B440A" w:rsidP="00715DC2">
      <w:pPr>
        <w:pStyle w:val="ConsPlusNormal"/>
        <w:spacing w:before="220"/>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xml:space="preserve">- уровень </w:t>
      </w:r>
      <w:r w:rsidR="00CF73FB" w:rsidRPr="00D6691E">
        <w:rPr>
          <w:rFonts w:ascii="Times New Roman" w:eastAsia="Times New Roman" w:hAnsi="Times New Roman" w:cs="Times New Roman"/>
          <w:sz w:val="28"/>
          <w:szCs w:val="28"/>
          <w:lang w:eastAsia="en-US"/>
        </w:rPr>
        <w:t xml:space="preserve">среднемесячной начисленной заработной платы на крупных и средних предприятиях </w:t>
      </w:r>
      <w:r w:rsidR="00F53378" w:rsidRPr="00D6691E">
        <w:rPr>
          <w:rFonts w:ascii="Times New Roman" w:eastAsia="Times New Roman" w:hAnsi="Times New Roman" w:cs="Times New Roman"/>
          <w:sz w:val="28"/>
          <w:szCs w:val="28"/>
          <w:lang w:eastAsia="en-US"/>
        </w:rPr>
        <w:t>–</w:t>
      </w:r>
      <w:r w:rsidR="00CF73FB" w:rsidRPr="00D6691E">
        <w:rPr>
          <w:rFonts w:ascii="Times New Roman" w:eastAsia="Times New Roman" w:hAnsi="Times New Roman" w:cs="Times New Roman"/>
          <w:sz w:val="28"/>
          <w:szCs w:val="28"/>
          <w:lang w:eastAsia="en-US"/>
        </w:rPr>
        <w:t xml:space="preserve"> </w:t>
      </w:r>
      <w:r w:rsidR="00F53378" w:rsidRPr="00D6691E">
        <w:rPr>
          <w:rFonts w:ascii="Times New Roman" w:eastAsia="Times New Roman" w:hAnsi="Times New Roman" w:cs="Times New Roman"/>
          <w:sz w:val="28"/>
          <w:szCs w:val="28"/>
          <w:lang w:eastAsia="en-US"/>
        </w:rPr>
        <w:t>1</w:t>
      </w:r>
      <w:r w:rsidR="007F7BB3">
        <w:rPr>
          <w:rFonts w:ascii="Times New Roman" w:eastAsia="Times New Roman" w:hAnsi="Times New Roman" w:cs="Times New Roman"/>
          <w:sz w:val="28"/>
          <w:szCs w:val="28"/>
          <w:lang w:eastAsia="en-US"/>
        </w:rPr>
        <w:t>20</w:t>
      </w:r>
      <w:r w:rsidR="00F53378" w:rsidRPr="00D6691E">
        <w:rPr>
          <w:rFonts w:ascii="Times New Roman" w:eastAsia="Times New Roman" w:hAnsi="Times New Roman" w:cs="Times New Roman"/>
          <w:sz w:val="28"/>
          <w:szCs w:val="28"/>
          <w:lang w:eastAsia="en-US"/>
        </w:rPr>
        <w:t xml:space="preserve">,0 </w:t>
      </w:r>
      <w:r w:rsidR="00CF73FB" w:rsidRPr="00D6691E">
        <w:rPr>
          <w:rFonts w:ascii="Times New Roman" w:eastAsia="Times New Roman" w:hAnsi="Times New Roman" w:cs="Times New Roman"/>
          <w:sz w:val="28"/>
          <w:szCs w:val="28"/>
          <w:lang w:eastAsia="en-US"/>
        </w:rPr>
        <w:t xml:space="preserve">тыс. рублей </w:t>
      </w:r>
      <w:r w:rsidRPr="00D6691E">
        <w:rPr>
          <w:rFonts w:ascii="Times New Roman" w:eastAsia="Times New Roman" w:hAnsi="Times New Roman" w:cs="Times New Roman"/>
          <w:sz w:val="28"/>
          <w:szCs w:val="28"/>
          <w:lang w:eastAsia="en-US"/>
        </w:rPr>
        <w:t>(</w:t>
      </w:r>
      <w:r w:rsidR="00CF73FB" w:rsidRPr="00344199">
        <w:rPr>
          <w:rFonts w:ascii="Times New Roman" w:eastAsia="Times New Roman" w:hAnsi="Times New Roman" w:cs="Times New Roman"/>
          <w:sz w:val="28"/>
          <w:szCs w:val="28"/>
          <w:lang w:eastAsia="en-US"/>
        </w:rPr>
        <w:t>69,0 тыс</w:t>
      </w:r>
      <w:r w:rsidR="00CF73FB" w:rsidRPr="00D6691E">
        <w:rPr>
          <w:rFonts w:ascii="Times New Roman" w:eastAsia="Times New Roman" w:hAnsi="Times New Roman" w:cs="Times New Roman"/>
          <w:sz w:val="28"/>
          <w:szCs w:val="28"/>
          <w:lang w:eastAsia="en-US"/>
        </w:rPr>
        <w:t>. рублей</w:t>
      </w:r>
      <w:r w:rsidRPr="00D6691E">
        <w:rPr>
          <w:rFonts w:ascii="Times New Roman" w:eastAsia="Times New Roman" w:hAnsi="Times New Roman" w:cs="Times New Roman"/>
          <w:sz w:val="28"/>
          <w:szCs w:val="28"/>
          <w:lang w:eastAsia="en-US"/>
        </w:rPr>
        <w:t xml:space="preserve"> в 202</w:t>
      </w:r>
      <w:r w:rsidR="00CF73FB" w:rsidRPr="00D6691E">
        <w:rPr>
          <w:rFonts w:ascii="Times New Roman" w:eastAsia="Times New Roman" w:hAnsi="Times New Roman" w:cs="Times New Roman"/>
          <w:sz w:val="28"/>
          <w:szCs w:val="28"/>
          <w:lang w:eastAsia="en-US"/>
        </w:rPr>
        <w:t>4</w:t>
      </w:r>
      <w:r w:rsidRPr="00D6691E">
        <w:rPr>
          <w:rFonts w:ascii="Times New Roman" w:eastAsia="Times New Roman" w:hAnsi="Times New Roman" w:cs="Times New Roman"/>
          <w:sz w:val="28"/>
          <w:szCs w:val="28"/>
          <w:lang w:eastAsia="en-US"/>
        </w:rPr>
        <w:t xml:space="preserve"> году)</w:t>
      </w:r>
      <w:r w:rsidR="00715DC2" w:rsidRPr="00D6691E">
        <w:rPr>
          <w:rFonts w:ascii="Times New Roman" w:eastAsia="Times New Roman" w:hAnsi="Times New Roman" w:cs="Times New Roman"/>
          <w:sz w:val="28"/>
          <w:szCs w:val="28"/>
          <w:lang w:eastAsia="en-US"/>
        </w:rPr>
        <w:t>.</w:t>
      </w:r>
    </w:p>
    <w:p w:rsidR="004B440A" w:rsidRPr="00D6691E" w:rsidRDefault="004B440A">
      <w:pPr>
        <w:pStyle w:val="ConsPlusNormal"/>
        <w:jc w:val="right"/>
        <w:rPr>
          <w:rFonts w:ascii="Times New Roman" w:hAnsi="Times New Roman" w:cs="Times New Roman"/>
          <w:sz w:val="28"/>
          <w:szCs w:val="28"/>
        </w:rPr>
      </w:pPr>
    </w:p>
    <w:p w:rsidR="004B440A" w:rsidRPr="00D6691E" w:rsidRDefault="004B440A" w:rsidP="006A05BE">
      <w:pPr>
        <w:pStyle w:val="ConsPlusTitle"/>
        <w:jc w:val="center"/>
        <w:outlineLvl w:val="2"/>
        <w:rPr>
          <w:rFonts w:ascii="Times New Roman" w:eastAsia="Times New Roman" w:hAnsi="Times New Roman" w:cs="Times New Roman"/>
          <w:sz w:val="28"/>
          <w:szCs w:val="28"/>
        </w:rPr>
      </w:pPr>
      <w:bookmarkStart w:id="84" w:name="_Toc207060456"/>
      <w:r w:rsidRPr="00D6691E">
        <w:rPr>
          <w:rFonts w:ascii="Times New Roman" w:eastAsia="Times New Roman" w:hAnsi="Times New Roman" w:cs="Times New Roman"/>
          <w:sz w:val="28"/>
          <w:szCs w:val="28"/>
        </w:rPr>
        <w:t>4.1.</w:t>
      </w:r>
      <w:r w:rsidR="00CF73FB" w:rsidRPr="00D6691E">
        <w:rPr>
          <w:rFonts w:ascii="Times New Roman" w:eastAsia="Times New Roman" w:hAnsi="Times New Roman" w:cs="Times New Roman"/>
          <w:sz w:val="28"/>
          <w:szCs w:val="28"/>
        </w:rPr>
        <w:t>3</w:t>
      </w:r>
      <w:r w:rsidRPr="00D6691E">
        <w:rPr>
          <w:rFonts w:ascii="Times New Roman" w:eastAsia="Times New Roman" w:hAnsi="Times New Roman" w:cs="Times New Roman"/>
          <w:sz w:val="28"/>
          <w:szCs w:val="28"/>
        </w:rPr>
        <w:t>. Обеспечение безопасности населения и территори</w:t>
      </w:r>
      <w:r w:rsidR="005E3738" w:rsidRPr="00D6691E">
        <w:rPr>
          <w:rFonts w:ascii="Times New Roman" w:eastAsia="Times New Roman" w:hAnsi="Times New Roman" w:cs="Times New Roman"/>
          <w:sz w:val="28"/>
          <w:szCs w:val="28"/>
        </w:rPr>
        <w:t>и</w:t>
      </w:r>
      <w:bookmarkEnd w:id="84"/>
    </w:p>
    <w:p w:rsidR="00CF73FB" w:rsidRPr="00D6691E" w:rsidRDefault="00CF73FB" w:rsidP="006A05BE">
      <w:pPr>
        <w:pStyle w:val="ConsPlusTitle"/>
        <w:jc w:val="center"/>
        <w:rPr>
          <w:rFonts w:ascii="Times New Roman" w:hAnsi="Times New Roman" w:cs="Times New Roman"/>
          <w:sz w:val="28"/>
          <w:szCs w:val="28"/>
        </w:rPr>
      </w:pPr>
    </w:p>
    <w:p w:rsidR="00CF73FB" w:rsidRPr="00D6691E" w:rsidRDefault="00CF73FB" w:rsidP="00715DC2">
      <w:pPr>
        <w:pStyle w:val="ConsPlusTitle"/>
        <w:jc w:val="center"/>
        <w:outlineLvl w:val="2"/>
        <w:rPr>
          <w:rFonts w:ascii="Times New Roman" w:eastAsia="Times New Roman" w:hAnsi="Times New Roman" w:cs="Times New Roman"/>
          <w:sz w:val="28"/>
          <w:szCs w:val="28"/>
        </w:rPr>
      </w:pPr>
      <w:bookmarkStart w:id="85" w:name="_Toc207060457"/>
      <w:r w:rsidRPr="00D6691E">
        <w:rPr>
          <w:rFonts w:ascii="Times New Roman" w:eastAsia="Times New Roman" w:hAnsi="Times New Roman" w:cs="Times New Roman"/>
          <w:sz w:val="28"/>
          <w:szCs w:val="28"/>
        </w:rPr>
        <w:t>4.1.3.1. Характеристика текущего состояния</w:t>
      </w:r>
      <w:bookmarkEnd w:id="85"/>
      <w:r w:rsidRPr="00D6691E">
        <w:rPr>
          <w:rFonts w:ascii="Times New Roman" w:eastAsia="Times New Roman" w:hAnsi="Times New Roman" w:cs="Times New Roman"/>
          <w:sz w:val="28"/>
          <w:szCs w:val="28"/>
        </w:rPr>
        <w:t xml:space="preserve"> </w:t>
      </w:r>
    </w:p>
    <w:p w:rsidR="00CF73FB" w:rsidRPr="00D6691E" w:rsidRDefault="00CF73FB" w:rsidP="006A05BE">
      <w:pPr>
        <w:pStyle w:val="ConsPlusTitle"/>
        <w:jc w:val="center"/>
        <w:rPr>
          <w:rFonts w:ascii="Times New Roman" w:hAnsi="Times New Roman" w:cs="Times New Roman"/>
          <w:sz w:val="28"/>
          <w:szCs w:val="28"/>
        </w:rPr>
      </w:pPr>
    </w:p>
    <w:p w:rsidR="00CF73FB" w:rsidRPr="00D6691E" w:rsidRDefault="00CF73FB" w:rsidP="00715DC2">
      <w:pPr>
        <w:spacing w:after="0" w:line="240" w:lineRule="auto"/>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На предыдущем этапе развития Алексеевский муниципальный округ считался одним из самых безопасных муниципальных образований Белгородской области. Текущая деятельность в сфере обеспечения безопасности заключается в реализации следующих мероприятий:</w:t>
      </w:r>
    </w:p>
    <w:p w:rsidR="00CF73FB" w:rsidRPr="00D6691E" w:rsidRDefault="00CF73FB" w:rsidP="00715DC2">
      <w:pPr>
        <w:spacing w:after="0" w:line="240" w:lineRule="auto"/>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1) противодействие терроризму и экстремизму. Предыдущий этап развития характеризуется проведением профилактической и информационно-пропагандисткой работы в Алексеевском муниципальном округе. Доля обеспеченности наглядными информационно-пропагандистскими материалами объектов вероятных террористических устремлений за период 2020-2024 годов увеличилась на 24 %. Доля учащихся муниципальных общеобразовательных учреждений и учащихся ОГАПОУ «Алексеевский колледж», ОГАПОУ «Алексеевский агротехнический техникум», вовлеченных в информационно-пропагандистские мероприятия по профилактике проявлений терроризма и экстремизма, увеличилась на 23 %;</w:t>
      </w:r>
    </w:p>
    <w:p w:rsidR="00CF73FB" w:rsidRPr="00D6691E" w:rsidRDefault="00CF73FB" w:rsidP="00715DC2">
      <w:pPr>
        <w:spacing w:after="0" w:line="240" w:lineRule="auto"/>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2) построение и развитие аппаратно-программного комплекса «Безопасный город». Обеспечение сервисами безопасности, видеонаблюдения. Всего на территории Алексеевского муниципального округа в правоохранительный сегмент АПК «Безопасный город» входит 232 камеры видеонаблюдения;</w:t>
      </w:r>
    </w:p>
    <w:p w:rsidR="00CF73FB" w:rsidRPr="00D6691E" w:rsidRDefault="00CF73FB" w:rsidP="00715DC2">
      <w:pPr>
        <w:spacing w:after="0" w:line="240" w:lineRule="auto"/>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3) снижение рисков и смягчение последствий чрезвычайных ситуаций природного и техногенного характера, пожарной безопасности и защиты населения. Деятельность экстренных оперативных служб на территории Алексеевского муниципального округа характеризуется высокой эффективностью. Время реагирования на обращения граждан при происшествиях сократилось.  Число лиц, погибших при пожарах: в 2024 году – 4 чел., 2023 году – 0 чел., 2022 году – 1 чел., 2021 году – 8 чел., 2020 году – 6 чел.</w:t>
      </w:r>
    </w:p>
    <w:p w:rsidR="00CF73FB" w:rsidRPr="00D6691E" w:rsidRDefault="00CF73FB" w:rsidP="00715DC2">
      <w:pPr>
        <w:spacing w:after="0" w:line="240" w:lineRule="auto"/>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 xml:space="preserve">4) укрепление общественного порядка и профилактики правонарушений. В последние годы в связи с проведением специальной </w:t>
      </w:r>
      <w:r w:rsidRPr="00D6691E">
        <w:rPr>
          <w:rFonts w:ascii="Times New Roman" w:eastAsia="Times New Roman" w:hAnsi="Times New Roman" w:cs="Times New Roman"/>
          <w:sz w:val="28"/>
          <w:szCs w:val="28"/>
        </w:rPr>
        <w:lastRenderedPageBreak/>
        <w:t>военной операции уровень преступности увеличился (в 2021 году – 567,1 случая на 100 тыс. населения; в 2022 году – 677,2; в 2023 году – 789,5; в 2024 году – 925,7). Однако уровень рецидивной преступности сократился (в 2024 году – 86,2 случая на 100 тыс. населения; а 2023-2022 годах – 104; в 2021 году – 130,9; в 2020 году – 187,8).</w:t>
      </w:r>
      <w:r w:rsidR="00EA0514" w:rsidRPr="00D6691E">
        <w:rPr>
          <w:rFonts w:ascii="Times New Roman" w:eastAsia="Times New Roman" w:hAnsi="Times New Roman" w:cs="Times New Roman"/>
          <w:sz w:val="28"/>
          <w:szCs w:val="28"/>
        </w:rPr>
        <w:t xml:space="preserve"> </w:t>
      </w:r>
      <w:r w:rsidRPr="00D6691E">
        <w:rPr>
          <w:rFonts w:ascii="Times New Roman" w:eastAsia="Times New Roman" w:hAnsi="Times New Roman" w:cs="Times New Roman"/>
          <w:sz w:val="28"/>
          <w:szCs w:val="28"/>
        </w:rPr>
        <w:t>В Алексеевском муниципальном округе активно ведется работа по правилам безопасного поведения на дорогах и обеспечению безопасности дорожного движения. Число лиц, погибших в дорожно-транспортных происшествиях:</w:t>
      </w:r>
      <w:r w:rsidR="00EA0514" w:rsidRPr="00D6691E">
        <w:rPr>
          <w:rFonts w:ascii="Times New Roman" w:eastAsia="Times New Roman" w:hAnsi="Times New Roman" w:cs="Times New Roman"/>
          <w:sz w:val="28"/>
          <w:szCs w:val="28"/>
        </w:rPr>
        <w:t xml:space="preserve"> </w:t>
      </w:r>
      <w:r w:rsidRPr="00D6691E">
        <w:rPr>
          <w:rFonts w:ascii="Times New Roman" w:eastAsia="Times New Roman" w:hAnsi="Times New Roman" w:cs="Times New Roman"/>
          <w:sz w:val="28"/>
          <w:szCs w:val="28"/>
        </w:rPr>
        <w:t>в 2024 году – 8 чел., в 2023 году – 2 чел., в 2022 году – 4 чел., в 2021 году – 6 чел.,   в 2020 году – 8 чел.</w:t>
      </w:r>
    </w:p>
    <w:p w:rsidR="00CF73FB" w:rsidRPr="00D6691E" w:rsidRDefault="00CF73FB" w:rsidP="00715DC2">
      <w:pPr>
        <w:spacing w:after="0" w:line="240" w:lineRule="auto"/>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5) профилактика безнадзорности и правонарушений несовершеннолетних. В Алексеевском муниципальном округе фиксируется положительная тенденция по подростковой преступности. За период 2020-2024 годов доля преступлений, совершенных несовершеннолетними, в общем количестве совершенных преступлений, составляет менее 1-го процента. Количество несовершеннолетних, совершивших преступления повторно за последние 3 года</w:t>
      </w:r>
      <w:r w:rsidR="00D6691E">
        <w:rPr>
          <w:rFonts w:ascii="Times New Roman" w:eastAsia="Times New Roman" w:hAnsi="Times New Roman" w:cs="Times New Roman"/>
          <w:sz w:val="28"/>
          <w:szCs w:val="28"/>
        </w:rPr>
        <w:t>,</w:t>
      </w:r>
      <w:r w:rsidRPr="00D6691E">
        <w:rPr>
          <w:rFonts w:ascii="Times New Roman" w:eastAsia="Times New Roman" w:hAnsi="Times New Roman" w:cs="Times New Roman"/>
          <w:sz w:val="28"/>
          <w:szCs w:val="28"/>
        </w:rPr>
        <w:t xml:space="preserve"> составляет – 0.</w:t>
      </w:r>
    </w:p>
    <w:p w:rsidR="00CF73FB" w:rsidRPr="00D6691E" w:rsidRDefault="00CF73FB" w:rsidP="00715DC2">
      <w:pPr>
        <w:spacing w:after="0" w:line="240" w:lineRule="auto"/>
        <w:ind w:firstLine="709"/>
        <w:contextualSpacing/>
        <w:jc w:val="both"/>
        <w:rPr>
          <w:rFonts w:ascii="Times New Roman" w:eastAsia="Times New Roman" w:hAnsi="Times New Roman" w:cs="Times New Roman"/>
          <w:sz w:val="28"/>
          <w:szCs w:val="28"/>
        </w:rPr>
      </w:pPr>
      <w:r w:rsidRPr="00D6691E">
        <w:rPr>
          <w:rFonts w:ascii="Times New Roman" w:eastAsia="Times New Roman" w:hAnsi="Times New Roman" w:cs="Times New Roman"/>
          <w:sz w:val="28"/>
          <w:szCs w:val="28"/>
        </w:rPr>
        <w:t>6) профилактика немедицинского потребления наркотических средств и психотропных веществ. В целом фиксируется положительная динамика. Общая заболеваемость наркоманией и обращаемость лиц, потребляющих наркотики с вредными последствиями в 2024 году – 163,7 случая на 100 тыс. населения; в 2023 году – 164,5; в 2022 году – 182,7; в 2021-2020 годах – 118. Заболеваемость синдромом зависимости от наркотических средств с 2020 по 2024 года составляет – 0. В дальнейшем требуется продолжать антинаркотическую политику в части выявления потребителей наркотиков на первоначальном уровне потребления и информационно-пропагандистское сопровождение профилактики наркомании.</w:t>
      </w:r>
    </w:p>
    <w:p w:rsidR="00CF73FB" w:rsidRPr="00FD19D0" w:rsidRDefault="00CF73FB" w:rsidP="00715DC2">
      <w:pPr>
        <w:pStyle w:val="ConsPlusTitle"/>
        <w:jc w:val="center"/>
        <w:rPr>
          <w:rFonts w:ascii="Times New Roman" w:hAnsi="Times New Roman" w:cs="Times New Roman"/>
          <w:sz w:val="28"/>
          <w:szCs w:val="28"/>
        </w:rPr>
      </w:pPr>
    </w:p>
    <w:p w:rsidR="00CF73FB" w:rsidRPr="00D6691E" w:rsidRDefault="00CF73FB" w:rsidP="00715DC2">
      <w:pPr>
        <w:pStyle w:val="ConsPlusTitle"/>
        <w:jc w:val="center"/>
        <w:outlineLvl w:val="2"/>
        <w:rPr>
          <w:rFonts w:ascii="Times New Roman" w:hAnsi="Times New Roman" w:cs="Times New Roman"/>
          <w:sz w:val="28"/>
          <w:szCs w:val="28"/>
        </w:rPr>
      </w:pPr>
      <w:bookmarkStart w:id="86" w:name="_Toc207060458"/>
      <w:r w:rsidRPr="00D6691E">
        <w:rPr>
          <w:rFonts w:ascii="Times New Roman" w:eastAsia="Times New Roman" w:hAnsi="Times New Roman" w:cs="Times New Roman"/>
          <w:sz w:val="28"/>
          <w:szCs w:val="28"/>
          <w:lang w:eastAsia="en-US"/>
        </w:rPr>
        <w:t>4.1.3.2. Тенденции, сложившиеся за предыдущий период</w:t>
      </w:r>
      <w:bookmarkEnd w:id="86"/>
    </w:p>
    <w:p w:rsidR="00CF73FB" w:rsidRPr="00D6691E" w:rsidRDefault="00CF73FB" w:rsidP="00715DC2">
      <w:pPr>
        <w:pStyle w:val="ConsPlusTitle"/>
        <w:jc w:val="center"/>
        <w:rPr>
          <w:rFonts w:ascii="Times New Roman" w:hAnsi="Times New Roman" w:cs="Times New Roman"/>
          <w:sz w:val="28"/>
          <w:szCs w:val="28"/>
        </w:rPr>
      </w:pPr>
    </w:p>
    <w:p w:rsidR="00EA0514" w:rsidRPr="00D6691E" w:rsidRDefault="00EA0514" w:rsidP="00715DC2">
      <w:pPr>
        <w:pStyle w:val="ConsPlusTitle"/>
        <w:ind w:firstLine="709"/>
        <w:contextualSpacing/>
        <w:jc w:val="both"/>
        <w:rPr>
          <w:rFonts w:ascii="Times New Roman" w:eastAsia="Times New Roman" w:hAnsi="Times New Roman" w:cs="Times New Roman"/>
          <w:b w:val="0"/>
          <w:sz w:val="28"/>
          <w:szCs w:val="28"/>
          <w:lang w:eastAsia="en-US"/>
        </w:rPr>
      </w:pPr>
      <w:r w:rsidRPr="00D6691E">
        <w:rPr>
          <w:rFonts w:ascii="Times New Roman" w:eastAsia="Times New Roman" w:hAnsi="Times New Roman" w:cs="Times New Roman"/>
          <w:b w:val="0"/>
          <w:sz w:val="28"/>
          <w:szCs w:val="28"/>
          <w:lang w:eastAsia="en-US"/>
        </w:rPr>
        <w:t xml:space="preserve">Обеспечение безопасности населения округа включает в себя комплекс мероприятий, направленных на защиту от различных угроз, таких как чрезвычайные ситуации, терроризм, криминальные действия и другие негативные факторы. </w:t>
      </w:r>
    </w:p>
    <w:p w:rsidR="00EA0514" w:rsidRPr="00D6691E" w:rsidRDefault="00EA0514" w:rsidP="00715DC2">
      <w:pPr>
        <w:pStyle w:val="ConsPlusTitle"/>
        <w:ind w:firstLine="709"/>
        <w:contextualSpacing/>
        <w:jc w:val="both"/>
        <w:rPr>
          <w:rFonts w:ascii="Times New Roman" w:eastAsia="Times New Roman" w:hAnsi="Times New Roman" w:cs="Times New Roman"/>
          <w:b w:val="0"/>
          <w:sz w:val="28"/>
          <w:szCs w:val="28"/>
          <w:lang w:eastAsia="en-US"/>
        </w:rPr>
      </w:pPr>
      <w:r w:rsidRPr="00D6691E">
        <w:rPr>
          <w:rFonts w:ascii="Times New Roman" w:eastAsia="Times New Roman" w:hAnsi="Times New Roman" w:cs="Times New Roman"/>
          <w:b w:val="0"/>
          <w:sz w:val="28"/>
          <w:szCs w:val="28"/>
          <w:lang w:eastAsia="en-US"/>
        </w:rPr>
        <w:t>Основные направления развития в данной сфере это:</w:t>
      </w:r>
    </w:p>
    <w:p w:rsidR="00EA0514" w:rsidRPr="00D6691E" w:rsidRDefault="00EA0514" w:rsidP="00715DC2">
      <w:pPr>
        <w:pStyle w:val="ConsPlusTitle"/>
        <w:ind w:firstLine="709"/>
        <w:contextualSpacing/>
        <w:jc w:val="both"/>
        <w:rPr>
          <w:rFonts w:ascii="Times New Roman" w:eastAsia="Times New Roman" w:hAnsi="Times New Roman" w:cs="Times New Roman"/>
          <w:b w:val="0"/>
          <w:sz w:val="28"/>
          <w:szCs w:val="28"/>
          <w:lang w:eastAsia="en-US"/>
        </w:rPr>
      </w:pPr>
      <w:r w:rsidRPr="00D6691E">
        <w:rPr>
          <w:rFonts w:ascii="Times New Roman" w:eastAsia="Times New Roman" w:hAnsi="Times New Roman" w:cs="Times New Roman"/>
          <w:b w:val="0"/>
          <w:sz w:val="28"/>
          <w:szCs w:val="28"/>
          <w:lang w:eastAsia="en-US"/>
        </w:rPr>
        <w:t xml:space="preserve"> - совершенствование нормативно-правовой базы: разработка и актуализация законов и подзаконных актов, регулирующих вопросы безопасности, обеспечивают правовую основу для проведения мероприятий по защите населения;</w:t>
      </w:r>
    </w:p>
    <w:p w:rsidR="00EA0514" w:rsidRPr="00D6691E" w:rsidRDefault="00EA0514" w:rsidP="00715DC2">
      <w:pPr>
        <w:pStyle w:val="ConsPlusTitle"/>
        <w:ind w:firstLine="709"/>
        <w:contextualSpacing/>
        <w:jc w:val="both"/>
        <w:rPr>
          <w:rFonts w:ascii="Times New Roman" w:eastAsia="Times New Roman" w:hAnsi="Times New Roman" w:cs="Times New Roman"/>
          <w:b w:val="0"/>
          <w:sz w:val="28"/>
          <w:szCs w:val="28"/>
          <w:lang w:eastAsia="en-US"/>
        </w:rPr>
      </w:pPr>
      <w:r w:rsidRPr="00D6691E">
        <w:rPr>
          <w:rFonts w:ascii="Times New Roman" w:eastAsia="Times New Roman" w:hAnsi="Times New Roman" w:cs="Times New Roman"/>
          <w:b w:val="0"/>
          <w:sz w:val="28"/>
          <w:szCs w:val="28"/>
          <w:lang w:eastAsia="en-US"/>
        </w:rPr>
        <w:t>- развитие систем управления и оповещения: внедрение современных технологий для своевременного выявления угроз, оповещения населения и координации действий различных служб;</w:t>
      </w:r>
    </w:p>
    <w:p w:rsidR="00EA0514" w:rsidRPr="00D6691E" w:rsidRDefault="00EA0514" w:rsidP="00715DC2">
      <w:pPr>
        <w:pStyle w:val="ConsPlusTitle"/>
        <w:ind w:firstLine="709"/>
        <w:contextualSpacing/>
        <w:jc w:val="both"/>
        <w:rPr>
          <w:rFonts w:ascii="Times New Roman" w:eastAsia="Times New Roman" w:hAnsi="Times New Roman" w:cs="Times New Roman"/>
          <w:b w:val="0"/>
          <w:sz w:val="28"/>
          <w:szCs w:val="28"/>
          <w:lang w:eastAsia="en-US"/>
        </w:rPr>
      </w:pPr>
      <w:r w:rsidRPr="00D6691E">
        <w:rPr>
          <w:rFonts w:ascii="Times New Roman" w:eastAsia="Times New Roman" w:hAnsi="Times New Roman" w:cs="Times New Roman"/>
          <w:b w:val="0"/>
          <w:sz w:val="28"/>
          <w:szCs w:val="28"/>
          <w:lang w:eastAsia="en-US"/>
        </w:rPr>
        <w:t>- обучение населения и подготовка специалистов;</w:t>
      </w:r>
    </w:p>
    <w:p w:rsidR="00CF73FB" w:rsidRPr="00D6691E" w:rsidRDefault="00EA0514" w:rsidP="00715DC2">
      <w:pPr>
        <w:pStyle w:val="ConsPlusTitle"/>
        <w:ind w:firstLine="709"/>
        <w:contextualSpacing/>
        <w:jc w:val="both"/>
        <w:rPr>
          <w:rFonts w:ascii="Times New Roman" w:eastAsia="Times New Roman" w:hAnsi="Times New Roman" w:cs="Times New Roman"/>
          <w:b w:val="0"/>
          <w:sz w:val="28"/>
          <w:szCs w:val="28"/>
          <w:lang w:eastAsia="en-US"/>
        </w:rPr>
      </w:pPr>
      <w:r w:rsidRPr="00D6691E">
        <w:rPr>
          <w:rFonts w:ascii="Times New Roman" w:eastAsia="Times New Roman" w:hAnsi="Times New Roman" w:cs="Times New Roman"/>
          <w:b w:val="0"/>
          <w:sz w:val="28"/>
          <w:szCs w:val="28"/>
          <w:lang w:eastAsia="en-US"/>
        </w:rPr>
        <w:t>- использование современных технологий: применение систем видеонаблюдения, датчиков и других технических средств для мониторинга обстановки и оперативного реагирования на угрозы.</w:t>
      </w:r>
    </w:p>
    <w:p w:rsidR="00CF73FB" w:rsidRPr="00D6691E" w:rsidRDefault="00CF73FB" w:rsidP="00715DC2">
      <w:pPr>
        <w:pStyle w:val="ConsPlusTitle"/>
        <w:jc w:val="center"/>
        <w:rPr>
          <w:rFonts w:ascii="Times New Roman" w:hAnsi="Times New Roman" w:cs="Times New Roman"/>
          <w:sz w:val="28"/>
          <w:szCs w:val="28"/>
        </w:rPr>
      </w:pPr>
    </w:p>
    <w:p w:rsidR="00EA0514" w:rsidRPr="00D6691E" w:rsidRDefault="00EA0514" w:rsidP="00715DC2">
      <w:pPr>
        <w:pStyle w:val="ConsPlusTitle"/>
        <w:jc w:val="center"/>
        <w:outlineLvl w:val="2"/>
        <w:rPr>
          <w:rFonts w:ascii="Times New Roman" w:eastAsia="Times New Roman" w:hAnsi="Times New Roman" w:cs="Times New Roman"/>
          <w:sz w:val="28"/>
          <w:szCs w:val="28"/>
          <w:lang w:eastAsia="en-US"/>
        </w:rPr>
      </w:pPr>
      <w:bookmarkStart w:id="87" w:name="_Toc207060459"/>
      <w:r w:rsidRPr="00D6691E">
        <w:rPr>
          <w:rFonts w:ascii="Times New Roman" w:eastAsia="Times New Roman" w:hAnsi="Times New Roman" w:cs="Times New Roman"/>
          <w:sz w:val="28"/>
          <w:szCs w:val="28"/>
          <w:lang w:eastAsia="en-US"/>
        </w:rPr>
        <w:t>4.1.3.3. Стратегические направления развития</w:t>
      </w:r>
      <w:bookmarkEnd w:id="87"/>
    </w:p>
    <w:p w:rsidR="00F839F4" w:rsidRPr="00D6691E" w:rsidRDefault="00F839F4" w:rsidP="00715DC2">
      <w:pPr>
        <w:pStyle w:val="ConsPlusTitle"/>
        <w:jc w:val="center"/>
        <w:rPr>
          <w:rFonts w:ascii="Times New Roman" w:eastAsia="Times New Roman" w:hAnsi="Times New Roman" w:cs="Times New Roman"/>
          <w:sz w:val="28"/>
          <w:szCs w:val="28"/>
          <w:lang w:eastAsia="en-US"/>
        </w:rPr>
      </w:pPr>
    </w:p>
    <w:p w:rsidR="0054525C" w:rsidRPr="00D6691E" w:rsidRDefault="0054525C" w:rsidP="00715DC2">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Геополитическая нестабильность, проведение специальной военной операции определили ключевой вызов в сфере безопасности на будущий период развития – обеспечить максимальную защищенность жителей округа от неблагоприятных социальных, экономических, геополитических и экологических последствий. Возникающий на фоне кризисных явлений риск ухудшения социально-психологического климата формирует задачу по укреплению и охране психического здоровья населения и снижению тревожности. Ответом на данные вызовы станут следующие мероприятия:</w:t>
      </w:r>
    </w:p>
    <w:p w:rsidR="0054525C" w:rsidRPr="00D6691E" w:rsidRDefault="0054525C" w:rsidP="00715DC2">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выработка стандарта безопасной жизнедеятельности в новых геополитических условиях;</w:t>
      </w:r>
    </w:p>
    <w:p w:rsidR="0054525C" w:rsidRPr="00D6691E" w:rsidRDefault="0054525C" w:rsidP="00715DC2">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информационно-образовательные мероприятия для жителей об основах безопасности жизнедеятельности на территории Алексеевского муниципального округа, в том числе в случае чрезвычайных ситуаций;</w:t>
      </w:r>
    </w:p>
    <w:p w:rsidR="0054525C" w:rsidRPr="00D6691E" w:rsidRDefault="0054525C" w:rsidP="00715DC2">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совершенствование организационной модели оказания различной помощи населению;</w:t>
      </w:r>
    </w:p>
    <w:p w:rsidR="0054525C" w:rsidRPr="00D6691E" w:rsidRDefault="0054525C" w:rsidP="00715DC2">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информирование общественности о повышении уровня безопасности на территории Алексеевского муниципального округа;</w:t>
      </w:r>
    </w:p>
    <w:p w:rsidR="0054525C" w:rsidRPr="00D6691E" w:rsidRDefault="0054525C" w:rsidP="00715DC2">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выработка мер безопасности на сельских территориях, подвергающихся угрозам.</w:t>
      </w:r>
    </w:p>
    <w:p w:rsidR="0054525C" w:rsidRPr="00D6691E" w:rsidRDefault="0054525C" w:rsidP="00715DC2">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Также позитивное влияние на состояние безопасности в Алексеевском муниципальном округе окажут такие мероприятия, как:</w:t>
      </w:r>
    </w:p>
    <w:p w:rsidR="0054525C" w:rsidRPr="00D6691E" w:rsidRDefault="0054525C" w:rsidP="00715DC2">
      <w:pPr>
        <w:pStyle w:val="ConsPlusNormal"/>
        <w:ind w:firstLine="709"/>
        <w:contextualSpacing/>
        <w:jc w:val="both"/>
        <w:rPr>
          <w:rFonts w:ascii="Times New Roman" w:eastAsia="Times New Roman" w:hAnsi="Times New Roman" w:cs="Times New Roman"/>
          <w:sz w:val="28"/>
          <w:szCs w:val="28"/>
          <w:lang w:eastAsia="en-US"/>
        </w:rPr>
      </w:pPr>
      <w:r w:rsidRPr="00D6691E">
        <w:rPr>
          <w:rFonts w:ascii="Times New Roman" w:eastAsia="Times New Roman" w:hAnsi="Times New Roman" w:cs="Times New Roman"/>
          <w:sz w:val="28"/>
          <w:szCs w:val="28"/>
          <w:lang w:eastAsia="en-US"/>
        </w:rPr>
        <w:t>- развитие общественного объединения правоохранительной направленности «Алексеевская самооборона», народных дружин;</w:t>
      </w:r>
    </w:p>
    <w:p w:rsidR="0054525C" w:rsidRPr="00830AF5" w:rsidRDefault="0054525C" w:rsidP="00715DC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антитеррористических и антинаркотических общественных объединений и организаций (волонтёрство), реабилитация и ресоциализация лиц, потребляющих наркотические средства;</w:t>
      </w:r>
    </w:p>
    <w:p w:rsidR="0054525C" w:rsidRPr="00830AF5" w:rsidRDefault="0054525C" w:rsidP="00715DC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обеспечение безопасного участия детей в дорожном движении, совершенствование программ обучения детей и подростков правилам безопасного поведения на дорогах;</w:t>
      </w:r>
    </w:p>
    <w:p w:rsidR="0054525C" w:rsidRPr="00830AF5" w:rsidRDefault="0054525C" w:rsidP="00715DC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защита населения и территории от чрезвычайных ситуаций, обеспечение пожарной безопасности;</w:t>
      </w:r>
    </w:p>
    <w:p w:rsidR="0054525C" w:rsidRPr="00830AF5" w:rsidRDefault="0054525C" w:rsidP="00715DC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развитие и обеспечение постоянной готовности сегментов аппаратно-программного комплекса «Безопасный город»;</w:t>
      </w:r>
    </w:p>
    <w:p w:rsidR="0054525C" w:rsidRPr="00830AF5" w:rsidRDefault="0054525C" w:rsidP="00715DC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вовлечение несовершеннолетних, состоящих на учете в органах системы профилактики, в профилактические мероприятия.</w:t>
      </w:r>
    </w:p>
    <w:p w:rsidR="00051F64" w:rsidRPr="00830AF5" w:rsidRDefault="00051F64" w:rsidP="00715DC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Дальнейшая реализация комплекса действующих и запланированных мероприятий позволит к 2033 году достичь следующих целевых показателей:</w:t>
      </w:r>
    </w:p>
    <w:p w:rsidR="00051F64" w:rsidRPr="00830AF5" w:rsidRDefault="00051F64" w:rsidP="00715DC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уровень защищенности жителей округа от преступных посягательств на жизнь, здоровье и собственность: 83 процента;</w:t>
      </w:r>
    </w:p>
    <w:p w:rsidR="00051F64" w:rsidRPr="00830AF5" w:rsidRDefault="00051F64" w:rsidP="00715DC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уровень преступности: 721 на 100 тыс. населения;</w:t>
      </w:r>
    </w:p>
    <w:p w:rsidR="00051F64" w:rsidRPr="00830AF5" w:rsidRDefault="00051F64" w:rsidP="00715DC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время реагирования на обращения граждан при происшествиях:</w:t>
      </w:r>
      <w:r w:rsidR="0054525C" w:rsidRPr="00830AF5">
        <w:rPr>
          <w:rFonts w:ascii="Times New Roman" w:eastAsia="Times New Roman" w:hAnsi="Times New Roman" w:cs="Times New Roman"/>
          <w:sz w:val="28"/>
          <w:szCs w:val="28"/>
          <w:lang w:eastAsia="en-US"/>
        </w:rPr>
        <w:t xml:space="preserve"> </w:t>
      </w:r>
      <w:r w:rsidRPr="00830AF5">
        <w:rPr>
          <w:rFonts w:ascii="Times New Roman" w:eastAsia="Times New Roman" w:hAnsi="Times New Roman" w:cs="Times New Roman"/>
          <w:sz w:val="28"/>
          <w:szCs w:val="28"/>
          <w:lang w:eastAsia="en-US"/>
        </w:rPr>
        <w:t>8 минут;</w:t>
      </w:r>
    </w:p>
    <w:p w:rsidR="00051F64" w:rsidRPr="00830AF5" w:rsidRDefault="00051F64" w:rsidP="00715DC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lastRenderedPageBreak/>
        <w:t>- количество людей, погибших при пожарах – 0;</w:t>
      </w:r>
    </w:p>
    <w:p w:rsidR="00051F64" w:rsidRPr="00830AF5" w:rsidRDefault="00051F64" w:rsidP="00715DC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количество преступлений, совершенных несовершеннолетними или при их участии – 0;</w:t>
      </w:r>
    </w:p>
    <w:p w:rsidR="00051F64" w:rsidRPr="00830AF5" w:rsidRDefault="00051F64" w:rsidP="00715DC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количество совершенных правонарушений террористической и экстремистской направленности – 0;</w:t>
      </w:r>
    </w:p>
    <w:p w:rsidR="00051F64" w:rsidRPr="00830AF5" w:rsidRDefault="00051F64" w:rsidP="00715DC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количество случаев смерти в результате потребления наркотических средств – 0.</w:t>
      </w:r>
    </w:p>
    <w:p w:rsidR="00051F64" w:rsidRPr="00830AF5" w:rsidRDefault="00051F64" w:rsidP="00051F64">
      <w:pPr>
        <w:pStyle w:val="ConsPlusNormal"/>
        <w:ind w:firstLine="540"/>
        <w:jc w:val="both"/>
        <w:rPr>
          <w:rFonts w:ascii="Times New Roman" w:eastAsia="Times New Roman" w:hAnsi="Times New Roman" w:cs="Times New Roman"/>
          <w:sz w:val="28"/>
          <w:szCs w:val="28"/>
          <w:lang w:eastAsia="en-US"/>
        </w:rPr>
      </w:pPr>
    </w:p>
    <w:p w:rsidR="004B440A" w:rsidRPr="00830AF5" w:rsidRDefault="004B440A" w:rsidP="00715DC2">
      <w:pPr>
        <w:pStyle w:val="ConsPlusTitle"/>
        <w:jc w:val="center"/>
        <w:outlineLvl w:val="1"/>
        <w:rPr>
          <w:rFonts w:ascii="Times New Roman" w:eastAsia="Times New Roman" w:hAnsi="Times New Roman" w:cs="Times New Roman"/>
          <w:sz w:val="28"/>
          <w:szCs w:val="28"/>
          <w:lang w:eastAsia="en-US"/>
        </w:rPr>
      </w:pPr>
      <w:bookmarkStart w:id="88" w:name="_Toc207060460"/>
      <w:r w:rsidRPr="00830AF5">
        <w:rPr>
          <w:rFonts w:ascii="Times New Roman" w:eastAsia="Times New Roman" w:hAnsi="Times New Roman" w:cs="Times New Roman"/>
          <w:sz w:val="28"/>
          <w:szCs w:val="28"/>
          <w:lang w:eastAsia="en-US"/>
        </w:rPr>
        <w:t>4.2. Обеспечение современного социального</w:t>
      </w:r>
      <w:r w:rsidR="00715DC2" w:rsidRPr="00830AF5">
        <w:rPr>
          <w:rFonts w:ascii="Times New Roman" w:eastAsia="Times New Roman" w:hAnsi="Times New Roman" w:cs="Times New Roman"/>
          <w:sz w:val="28"/>
          <w:szCs w:val="28"/>
          <w:lang w:eastAsia="en-US"/>
        </w:rPr>
        <w:t xml:space="preserve"> </w:t>
      </w:r>
      <w:r w:rsidRPr="00830AF5">
        <w:rPr>
          <w:rFonts w:ascii="Times New Roman" w:eastAsia="Times New Roman" w:hAnsi="Times New Roman" w:cs="Times New Roman"/>
          <w:sz w:val="28"/>
          <w:szCs w:val="28"/>
          <w:lang w:eastAsia="en-US"/>
        </w:rPr>
        <w:t>обслуживания жителей</w:t>
      </w:r>
      <w:bookmarkEnd w:id="88"/>
    </w:p>
    <w:p w:rsidR="004B440A" w:rsidRPr="00830AF5" w:rsidRDefault="004B440A" w:rsidP="00715DC2">
      <w:pPr>
        <w:pStyle w:val="ConsPlusTitle"/>
        <w:jc w:val="center"/>
        <w:rPr>
          <w:rFonts w:ascii="Times New Roman" w:eastAsia="Times New Roman" w:hAnsi="Times New Roman" w:cs="Times New Roman"/>
          <w:sz w:val="28"/>
          <w:szCs w:val="28"/>
          <w:lang w:eastAsia="en-US"/>
        </w:rPr>
      </w:pPr>
    </w:p>
    <w:p w:rsidR="004B440A" w:rsidRPr="00830AF5" w:rsidRDefault="004B440A" w:rsidP="00715DC2">
      <w:pPr>
        <w:pStyle w:val="ConsPlusTitle"/>
        <w:jc w:val="center"/>
        <w:outlineLvl w:val="2"/>
        <w:rPr>
          <w:rFonts w:ascii="Times New Roman" w:eastAsia="Times New Roman" w:hAnsi="Times New Roman" w:cs="Times New Roman"/>
          <w:sz w:val="28"/>
          <w:szCs w:val="28"/>
          <w:lang w:eastAsia="en-US"/>
        </w:rPr>
      </w:pPr>
      <w:bookmarkStart w:id="89" w:name="_Toc207060461"/>
      <w:r w:rsidRPr="00830AF5">
        <w:rPr>
          <w:rFonts w:ascii="Times New Roman" w:eastAsia="Times New Roman" w:hAnsi="Times New Roman" w:cs="Times New Roman"/>
          <w:sz w:val="28"/>
          <w:szCs w:val="28"/>
          <w:lang w:eastAsia="en-US"/>
        </w:rPr>
        <w:t>4.2.1. Характеристика текущего состояния сферы</w:t>
      </w:r>
      <w:bookmarkEnd w:id="89"/>
    </w:p>
    <w:p w:rsidR="0000573F" w:rsidRPr="00830AF5" w:rsidRDefault="0000573F" w:rsidP="00715DC2">
      <w:pPr>
        <w:pStyle w:val="ConsPlusTitle"/>
        <w:jc w:val="center"/>
        <w:rPr>
          <w:rFonts w:ascii="Times New Roman" w:eastAsia="Times New Roman" w:hAnsi="Times New Roman" w:cs="Times New Roman"/>
          <w:sz w:val="28"/>
          <w:szCs w:val="28"/>
          <w:lang w:eastAsia="en-US"/>
        </w:rPr>
      </w:pP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Алексеевском муниципальном округе в сфере социальной защиты населения организован и реализуется комплексный и многогранный процесс, направленный на обеспечение достойного уровня жизни всех категорий граждан, независимо от их социального статуса и материального положения.</w:t>
      </w:r>
    </w:p>
    <w:p w:rsidR="0000573F" w:rsidRPr="00830AF5" w:rsidRDefault="0000573F" w:rsidP="00715DC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Для улучшения социального положения граждан Алексеевского муниципального округа, повышения уровня и качества жизни малообеспеченного населения и создания благоприятных условий для реализации прав и участия социально незащищенных слоев населения в жизни округа реализуется комплекс мер социальной защиты.</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Приоритетным направлением работы является поддержка семей с детьми, в том числе многодетных и находящихся в трудной жизненной</w:t>
      </w:r>
      <w:r w:rsidR="000E1544"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ситуации.</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За период с 2020 года по 2024 год управлением социальной защиты населения администрации Алексеевского муниципального округа гражданам, имеющим детей, выплачено: </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 ежемесячное пособие на ребенка родителям, имеющим детей в возрасте до 16 лет (до 18 лет при обучении в школе) – 5 689 заявителям на сумму 51 956,9 тыс. руб.</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 ежемесячная выплата в случае рождения третьего и последующих детей до достижения ребенком возраста трех лет – 2 995 заявителям на сумму 120979,0 тыс. руб.</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 региональный материнский (семейный) капитал - 241 заявителю на суму 19387,4 тыс. руб.</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 компенсация расходов многодетных семей на питание, школьную форму проезд детей, обучающихся в образовательных организациях Белгородской области – 11 235 заявителям на сумму 77751,0 тыс. руб.</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Особое внимание уделяется поддержке детей-сирот и детей, оставшихся без попечения родителей. По состоянию на 1 июля 2025 года на учете состоит 51 ребенок данной категории, из них 21 ребенок - круглые сироты, 30 детей - социальные сироты. За 2025 год выявлено 8 детей, которые остались без попечения родителей, из них 3 детей - круглые сироты, 5 детей - социальные сироты. Все дети устроены в семьи граждан.</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В связи с проведением специальной военной операции, для членов семей участников СВО, региональными нормативными правовыми актами введены меры социальной поддержки. За период с 2022 года по 2024 год управлением социальной защиты населения администрации Алексеевского муниципального округа 2 827 заявителям произведено выплат на сумму 29 865,1 тыс. руб.</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Стоит отметить, что наблюдается устойчивая тенденция увеличения числа получателей ежегодной денежной выплаты участникам боевых действий и денежной выплаты супружеским парам в связи с юбилеем совместной жизни.</w:t>
      </w:r>
    </w:p>
    <w:p w:rsidR="0000573F" w:rsidRPr="00830AF5" w:rsidRDefault="0000573F" w:rsidP="00715DC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период с 2023 по 2024 года из средств бюджета Алексеевского муниципального округа на ежегодную денежную выплату участникам боевых действий ко Дню ветеранов боевых действий направлено 16520,0 тыс. руб. Этой мерой социальной поддержки воспользовались 917 ветеранов боевых действий.</w:t>
      </w:r>
    </w:p>
    <w:p w:rsidR="0000573F" w:rsidRPr="00830AF5" w:rsidRDefault="0000573F" w:rsidP="00715DC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связи с юбилеями 50, 60 и 70-летием совместной жизни супружеским парам предусмотрена денежная выплата, 328 супружеским парам за период 2022- 2024 гг. выплачено 3475,0 тыс. руб.</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 2021 года на территории Белгородской области действует программа государственной социальной помощи на основе социального контракта «Содействие». За период с 2021 по 2024 год заключено 862 социальных контракта на общую сумму 170689,9 тысяч рублей.</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За период с 2020 по 2024 годы была назначена и выплачена ежемесячная денежная компенсация на оплату жилого помещения и коммунальных услуг 14 тысячам льготополучателей. Общие расходы на реализацию указанной меры социальной поддержки составили 522 058,3 тыс. рублей. Отмечается устойчивая тенденция снижения числа получателей указанных льгот.</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период с 2020 по 2024 год в БУСОССЗН «КЦСОН» Алексеевского муниципального округа в отделении социального обслуживания на дому граждан пожилого возраста и инвалидов работают около 100 социальных работников, которые оказывают гарантированные и дополнительные социальные услуги 730 получателям, распределенным следующим образом: </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город - 25 социальных работников обслуживают 158 человек;</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район - 75 социальных работников обслуживают 572 человека.</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За указанный период было предоставлено в общей сложности 2 783 566 гарантированных и дополнительных социальных услуг, что свидетельствует о значительном объеме работы, проводимой учреждением для поддержания достойного уровня жизни пожилых людей и инвалидов.</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БУСОССЗН «КЦСОН» Алексеевского муниципального округа особое внимание уделяется вопросам организации досуга граждан старшего поколения. С этой целью функционируют 19 клубов и кружков различной направленности, в которых активно участвуют 389 человек. Наблюдается тенденция к ежегодному увеличению числа факультетов, клубов, кружков и проводимых мероприятий, что, в свою очередь, способствует расширению </w:t>
      </w:r>
      <w:r w:rsidRPr="00830AF5">
        <w:rPr>
          <w:rFonts w:ascii="Times New Roman" w:eastAsia="Times New Roman" w:hAnsi="Times New Roman" w:cs="Times New Roman"/>
          <w:sz w:val="28"/>
          <w:szCs w:val="28"/>
        </w:rPr>
        <w:lastRenderedPageBreak/>
        <w:t>охвата граждан старшего поколения, вовлеченных в активную социальную жизнь.</w:t>
      </w:r>
    </w:p>
    <w:p w:rsidR="0000573F" w:rsidRPr="00830AF5" w:rsidRDefault="0000573F" w:rsidP="00715DC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За период с 2020 г. по 2024 год в отделении реабилитации и социально профилактической работы с гражданами пожилого возраста и инвалидами БУСОССЗН «КЦСОН» Алексеевского муниципального округа были успешно реализованы 9 социальных проектов, охватившие не менее 7 тысяч участников. Эти проекты были направлены на улучшение качества жизни, поддержание здоровья и активного долголетия граждан пожилого возраста и инвалидов, проживающих на территории Алексеевского муниципального округа.</w:t>
      </w:r>
    </w:p>
    <w:p w:rsidR="0000573F" w:rsidRPr="00830AF5" w:rsidRDefault="0000573F" w:rsidP="0000573F">
      <w:pPr>
        <w:spacing w:after="0" w:line="240" w:lineRule="auto"/>
        <w:ind w:firstLine="709"/>
        <w:jc w:val="both"/>
        <w:rPr>
          <w:rFonts w:ascii="Times New Roman" w:eastAsia="Times New Roman" w:hAnsi="Times New Roman" w:cs="Times New Roman"/>
          <w:sz w:val="28"/>
          <w:szCs w:val="28"/>
        </w:rPr>
      </w:pPr>
    </w:p>
    <w:p w:rsidR="0000573F" w:rsidRPr="00830AF5" w:rsidRDefault="0000573F" w:rsidP="00715DC2">
      <w:pPr>
        <w:pStyle w:val="ConsPlusTitle"/>
        <w:jc w:val="center"/>
        <w:outlineLvl w:val="2"/>
        <w:rPr>
          <w:rFonts w:ascii="Times New Roman" w:eastAsia="Times New Roman" w:hAnsi="Times New Roman" w:cs="Times New Roman"/>
          <w:sz w:val="28"/>
          <w:szCs w:val="28"/>
          <w:lang w:eastAsia="en-US"/>
        </w:rPr>
      </w:pPr>
      <w:bookmarkStart w:id="90" w:name="_Toc207060462"/>
      <w:r w:rsidRPr="00830AF5">
        <w:rPr>
          <w:rFonts w:ascii="Times New Roman" w:eastAsia="Times New Roman" w:hAnsi="Times New Roman" w:cs="Times New Roman"/>
          <w:sz w:val="28"/>
          <w:szCs w:val="28"/>
          <w:lang w:eastAsia="en-US"/>
        </w:rPr>
        <w:t>4.2.2. Тенденции, сложившиеся за предыдущий период</w:t>
      </w:r>
      <w:bookmarkEnd w:id="90"/>
    </w:p>
    <w:p w:rsidR="0000573F" w:rsidRPr="00830AF5" w:rsidRDefault="0000573F" w:rsidP="0000573F">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00573F" w:rsidRPr="00830AF5" w:rsidRDefault="0000573F" w:rsidP="00C234CE">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Основными </w:t>
      </w:r>
      <w:r w:rsidR="00C234CE" w:rsidRPr="00830AF5">
        <w:rPr>
          <w:rFonts w:ascii="Times New Roman" w:eastAsia="Times New Roman" w:hAnsi="Times New Roman" w:cs="Times New Roman"/>
          <w:sz w:val="28"/>
          <w:szCs w:val="28"/>
        </w:rPr>
        <w:t>направлениями обеспечения социального обслуживания жителей округа являются:</w:t>
      </w:r>
    </w:p>
    <w:p w:rsidR="0000573F" w:rsidRPr="00830AF5" w:rsidRDefault="0000573F" w:rsidP="0000573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1. Осуществление государственной политики в сфере социальной защиты населения Алексеевского муниципального округа.</w:t>
      </w:r>
    </w:p>
    <w:p w:rsidR="0000573F" w:rsidRPr="00830AF5" w:rsidRDefault="0000573F" w:rsidP="0000573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2. Организация социальной защиты населения Алексеевского муниципального округа по предоставлению гражданам прав, гарантированных законами Российской Федерации и Белгородской области, нормативными и распорядительными правовыми актами органов государственной власти Белгородской области, администрации Алексеевского муниципального округа и Совета депутатов Алексеевского муниципального округа.</w:t>
      </w:r>
    </w:p>
    <w:p w:rsidR="0000573F" w:rsidRPr="00830AF5" w:rsidRDefault="0000573F" w:rsidP="0000573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3. Реализация федеральных и муниципальных программ социальной защиты населения.</w:t>
      </w:r>
    </w:p>
    <w:p w:rsidR="0000573F" w:rsidRPr="00830AF5" w:rsidRDefault="0000573F" w:rsidP="0000573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4. Внедрение новых социальных технологий, анализ и прогнозирование потребности в социальной помощи различным группам и категориям граждан.</w:t>
      </w:r>
    </w:p>
    <w:p w:rsidR="0000573F" w:rsidRPr="00830AF5" w:rsidRDefault="0000573F" w:rsidP="0000573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5. Совершенствование системы комплексного социального обслуживания граждан Алексеевского муниципального округа.</w:t>
      </w:r>
    </w:p>
    <w:p w:rsidR="0000573F" w:rsidRPr="00830AF5" w:rsidRDefault="0000573F" w:rsidP="0000573F">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6. Организация и проведение работ, направленных на реализацию закона Белгородской области от 10.05.2006 года № 40 «О наделении органов местного самоуправления полномочиями по организации предоставления и предоставлению мер социальной поддержки отдельным категориям граждан».</w:t>
      </w:r>
    </w:p>
    <w:p w:rsidR="004B440A" w:rsidRPr="00830AF5" w:rsidRDefault="004B440A">
      <w:pPr>
        <w:pStyle w:val="ConsPlusNormal"/>
        <w:ind w:firstLine="540"/>
        <w:jc w:val="both"/>
        <w:rPr>
          <w:rFonts w:ascii="Times New Roman" w:hAnsi="Times New Roman" w:cs="Times New Roman"/>
          <w:sz w:val="28"/>
          <w:szCs w:val="28"/>
        </w:rPr>
      </w:pPr>
    </w:p>
    <w:p w:rsidR="004B440A" w:rsidRPr="00830AF5" w:rsidRDefault="004B440A" w:rsidP="00715DC2">
      <w:pPr>
        <w:pStyle w:val="ConsPlusTitle"/>
        <w:jc w:val="center"/>
        <w:outlineLvl w:val="2"/>
        <w:rPr>
          <w:rFonts w:ascii="Times New Roman" w:eastAsia="Times New Roman" w:hAnsi="Times New Roman" w:cs="Times New Roman"/>
          <w:sz w:val="28"/>
          <w:szCs w:val="28"/>
          <w:lang w:eastAsia="en-US"/>
        </w:rPr>
      </w:pPr>
      <w:bookmarkStart w:id="91" w:name="_Toc207060463"/>
      <w:r w:rsidRPr="00830AF5">
        <w:rPr>
          <w:rFonts w:ascii="Times New Roman" w:eastAsia="Times New Roman" w:hAnsi="Times New Roman" w:cs="Times New Roman"/>
          <w:sz w:val="28"/>
          <w:szCs w:val="28"/>
          <w:lang w:eastAsia="en-US"/>
        </w:rPr>
        <w:t>4.2.3. Стратегические направления развития</w:t>
      </w:r>
      <w:bookmarkEnd w:id="91"/>
    </w:p>
    <w:p w:rsidR="004B440A" w:rsidRPr="00830AF5" w:rsidRDefault="004B440A">
      <w:pPr>
        <w:pStyle w:val="ConsPlusNormal"/>
        <w:ind w:firstLine="540"/>
        <w:jc w:val="both"/>
        <w:rPr>
          <w:rFonts w:ascii="Times New Roman" w:hAnsi="Times New Roman" w:cs="Times New Roman"/>
          <w:sz w:val="28"/>
          <w:szCs w:val="28"/>
        </w:rPr>
      </w:pPr>
    </w:p>
    <w:p w:rsidR="004B440A" w:rsidRPr="00830AF5" w:rsidRDefault="004B440A" w:rsidP="00B437CD">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Долгосрочная стратегическая цель развития сферы социального обслуживания населения </w:t>
      </w:r>
      <w:r w:rsidR="00C234CE" w:rsidRPr="00830AF5">
        <w:rPr>
          <w:rFonts w:ascii="Times New Roman" w:eastAsia="Times New Roman" w:hAnsi="Times New Roman" w:cs="Times New Roman"/>
          <w:sz w:val="28"/>
          <w:szCs w:val="28"/>
          <w:lang w:eastAsia="en-US"/>
        </w:rPr>
        <w:t xml:space="preserve">Алексеевского муниципального округа </w:t>
      </w:r>
      <w:r w:rsidRPr="00830AF5">
        <w:rPr>
          <w:rFonts w:ascii="Times New Roman" w:eastAsia="Times New Roman" w:hAnsi="Times New Roman" w:cs="Times New Roman"/>
          <w:sz w:val="28"/>
          <w:szCs w:val="28"/>
          <w:lang w:eastAsia="en-US"/>
        </w:rPr>
        <w:t>- обеспечение доступности социальных услуг для всех возрастов и групп населения.</w:t>
      </w:r>
    </w:p>
    <w:p w:rsidR="004B440A" w:rsidRPr="00830AF5" w:rsidRDefault="004B440A" w:rsidP="00B437CD">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Приоритетные направления развития социальной сферы:</w:t>
      </w:r>
    </w:p>
    <w:p w:rsidR="004B440A" w:rsidRPr="00830AF5" w:rsidRDefault="00C234CE" w:rsidP="00B437CD">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Ц</w:t>
      </w:r>
      <w:r w:rsidR="004B440A" w:rsidRPr="00830AF5">
        <w:rPr>
          <w:rFonts w:ascii="Times New Roman" w:eastAsia="Times New Roman" w:hAnsi="Times New Roman" w:cs="Times New Roman"/>
          <w:sz w:val="28"/>
          <w:szCs w:val="28"/>
          <w:lang w:eastAsia="en-US"/>
        </w:rPr>
        <w:t xml:space="preserve">ифровизация сектора социальных услуг и мер социальной </w:t>
      </w:r>
      <w:r w:rsidR="004B440A" w:rsidRPr="00830AF5">
        <w:rPr>
          <w:rFonts w:ascii="Times New Roman" w:eastAsia="Times New Roman" w:hAnsi="Times New Roman" w:cs="Times New Roman"/>
          <w:sz w:val="28"/>
          <w:szCs w:val="28"/>
          <w:lang w:eastAsia="en-US"/>
        </w:rPr>
        <w:lastRenderedPageBreak/>
        <w:t>поддержки</w:t>
      </w:r>
      <w:r w:rsidRPr="00830AF5">
        <w:rPr>
          <w:rFonts w:ascii="Times New Roman" w:eastAsia="Times New Roman" w:hAnsi="Times New Roman" w:cs="Times New Roman"/>
          <w:sz w:val="28"/>
          <w:szCs w:val="28"/>
          <w:lang w:eastAsia="en-US"/>
        </w:rPr>
        <w:t>.</w:t>
      </w:r>
    </w:p>
    <w:p w:rsidR="004B440A" w:rsidRPr="00830AF5" w:rsidRDefault="00C234CE" w:rsidP="00B437CD">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Совершенствование системы социального обслуживания, развитие инфраструктуры, внедрение современных форматов социального обслуживания и обеспечение высокого качества предоставляемых социальных услуг для всех категорий населения.</w:t>
      </w:r>
      <w:r w:rsidR="004B440A" w:rsidRPr="00830AF5">
        <w:rPr>
          <w:rFonts w:ascii="Times New Roman" w:eastAsia="Times New Roman" w:hAnsi="Times New Roman" w:cs="Times New Roman"/>
          <w:sz w:val="28"/>
          <w:szCs w:val="28"/>
          <w:lang w:eastAsia="en-US"/>
        </w:rPr>
        <w:t>новые форматы социального обслуживания</w:t>
      </w:r>
      <w:r w:rsidRPr="00830AF5">
        <w:rPr>
          <w:rFonts w:ascii="Times New Roman" w:eastAsia="Times New Roman" w:hAnsi="Times New Roman" w:cs="Times New Roman"/>
          <w:sz w:val="28"/>
          <w:szCs w:val="28"/>
          <w:lang w:eastAsia="en-US"/>
        </w:rPr>
        <w:t>.</w:t>
      </w:r>
    </w:p>
    <w:p w:rsidR="004B440A" w:rsidRPr="00830AF5" w:rsidRDefault="00C234CE" w:rsidP="00B437CD">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П</w:t>
      </w:r>
      <w:r w:rsidR="004B440A" w:rsidRPr="00830AF5">
        <w:rPr>
          <w:rFonts w:ascii="Times New Roman" w:eastAsia="Times New Roman" w:hAnsi="Times New Roman" w:cs="Times New Roman"/>
          <w:sz w:val="28"/>
          <w:szCs w:val="28"/>
          <w:lang w:eastAsia="en-US"/>
        </w:rPr>
        <w:t>овышение уровня благосостояния населения за счет создания эффективных инструментов труда и занятости, а также развития сферы социальной поддержки отдельных категорий населения в различных жизненных ситуациях.</w:t>
      </w:r>
    </w:p>
    <w:p w:rsidR="00C234CE" w:rsidRPr="00830AF5" w:rsidRDefault="004B440A" w:rsidP="00B437CD">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Особое внимание будет уделено повышению трудовой и социальной активности жителей старшего возраста. Стратегическая задача в этом направлении - активация лиц старше 50 лет, а также лиц с ОВЗ, создание в старших возрастах сообществ предпринимательской и социальной активности. Стимулирование занятости среди лиц старшего поколения, развитие программ активного долголетия, массового внедрения образовательных курсов и программ повышения компьютерной грамотности, основ ведения предпринимательской деятельности, изучения финансовых и юридических вопр</w:t>
      </w:r>
      <w:r w:rsidR="00C234CE" w:rsidRPr="00830AF5">
        <w:rPr>
          <w:rFonts w:ascii="Times New Roman" w:eastAsia="Times New Roman" w:hAnsi="Times New Roman" w:cs="Times New Roman"/>
          <w:sz w:val="28"/>
          <w:szCs w:val="28"/>
          <w:lang w:eastAsia="en-US"/>
        </w:rPr>
        <w:t>осов</w:t>
      </w:r>
      <w:r w:rsidRPr="00830AF5">
        <w:rPr>
          <w:rFonts w:ascii="Times New Roman" w:eastAsia="Times New Roman" w:hAnsi="Times New Roman" w:cs="Times New Roman"/>
          <w:sz w:val="28"/>
          <w:szCs w:val="28"/>
          <w:lang w:eastAsia="en-US"/>
        </w:rPr>
        <w:t xml:space="preserve">. Трудовая активность будет дополнена социально-спортивной активностью, проектами по поддержанию ментального и физического здоровья жителей. </w:t>
      </w:r>
    </w:p>
    <w:p w:rsidR="004B440A" w:rsidRPr="00830AF5" w:rsidRDefault="004B440A" w:rsidP="00B437CD">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В части повышения уровня благосостояния населения предполагаются меры адресной поддержки отдельных категорий граждан. Одним из важнейших направлений является поддержка семей (молодых, студенческих, многодетных, одиноких родителей) за счет оказания финансовой </w:t>
      </w:r>
      <w:r w:rsidR="00C234CE" w:rsidRPr="00830AF5">
        <w:rPr>
          <w:rFonts w:ascii="Times New Roman" w:eastAsia="Times New Roman" w:hAnsi="Times New Roman" w:cs="Times New Roman"/>
          <w:sz w:val="28"/>
          <w:szCs w:val="28"/>
          <w:lang w:eastAsia="en-US"/>
        </w:rPr>
        <w:t>помощи</w:t>
      </w:r>
      <w:r w:rsidRPr="00830AF5">
        <w:rPr>
          <w:rFonts w:ascii="Times New Roman" w:eastAsia="Times New Roman" w:hAnsi="Times New Roman" w:cs="Times New Roman"/>
          <w:sz w:val="28"/>
          <w:szCs w:val="28"/>
          <w:lang w:eastAsia="en-US"/>
        </w:rPr>
        <w:t>, выстраивания комплексной системы работы с семьями, находящимися в трудной жизненной ситуации, развития и поддержки замещающих семей.</w:t>
      </w:r>
    </w:p>
    <w:p w:rsidR="004B440A" w:rsidRPr="00830AF5" w:rsidRDefault="00C234CE" w:rsidP="00B437CD">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Р</w:t>
      </w:r>
      <w:r w:rsidR="004B440A" w:rsidRPr="00830AF5">
        <w:rPr>
          <w:rFonts w:ascii="Times New Roman" w:eastAsia="Times New Roman" w:hAnsi="Times New Roman" w:cs="Times New Roman"/>
          <w:sz w:val="28"/>
          <w:szCs w:val="28"/>
          <w:lang w:eastAsia="en-US"/>
        </w:rPr>
        <w:t>азвитие рынка услуг в социальной сфере на конкурентной основе.</w:t>
      </w:r>
      <w:r w:rsidR="000E2D7B" w:rsidRPr="00830AF5">
        <w:rPr>
          <w:rFonts w:ascii="Times New Roman" w:eastAsia="Times New Roman" w:hAnsi="Times New Roman" w:cs="Times New Roman"/>
          <w:sz w:val="28"/>
          <w:szCs w:val="28"/>
          <w:lang w:eastAsia="en-US"/>
        </w:rPr>
        <w:t xml:space="preserve"> </w:t>
      </w:r>
      <w:r w:rsidR="004B440A" w:rsidRPr="00830AF5">
        <w:rPr>
          <w:rFonts w:ascii="Times New Roman" w:eastAsia="Times New Roman" w:hAnsi="Times New Roman" w:cs="Times New Roman"/>
          <w:sz w:val="28"/>
          <w:szCs w:val="28"/>
          <w:lang w:eastAsia="en-US"/>
        </w:rPr>
        <w:t xml:space="preserve">Для поддержания конкуренции на рынке услуг в социальной сфере необходимо привлекать к совместной деятельности СОНКО, бизнес и частных лиц. </w:t>
      </w:r>
    </w:p>
    <w:p w:rsidR="004B440A" w:rsidRPr="00830AF5" w:rsidRDefault="004B440A" w:rsidP="00B437CD">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Целевые показатели развития отрасли к 203</w:t>
      </w:r>
      <w:r w:rsidR="000E2D7B" w:rsidRPr="00830AF5">
        <w:rPr>
          <w:rFonts w:ascii="Times New Roman" w:eastAsia="Times New Roman" w:hAnsi="Times New Roman" w:cs="Times New Roman"/>
          <w:sz w:val="28"/>
          <w:szCs w:val="28"/>
          <w:lang w:eastAsia="en-US"/>
        </w:rPr>
        <w:t>3</w:t>
      </w:r>
      <w:r w:rsidRPr="00830AF5">
        <w:rPr>
          <w:rFonts w:ascii="Times New Roman" w:eastAsia="Times New Roman" w:hAnsi="Times New Roman" w:cs="Times New Roman"/>
          <w:sz w:val="28"/>
          <w:szCs w:val="28"/>
          <w:lang w:eastAsia="en-US"/>
        </w:rPr>
        <w:t xml:space="preserve"> году:</w:t>
      </w:r>
    </w:p>
    <w:p w:rsidR="000E2D7B" w:rsidRPr="00830AF5" w:rsidRDefault="000E2D7B" w:rsidP="00B437CD">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количество предоставленных социальных услуг населению Алексеевского муниципального округа – 2 825 ед.;</w:t>
      </w:r>
    </w:p>
    <w:p w:rsidR="000E2D7B" w:rsidRPr="00830AF5" w:rsidRDefault="000E2D7B" w:rsidP="00B437CD">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количество граждан, получивших ежемесячную денежную компенсацию на оплату жилья и коммунальных услуг – 9 844 человек;</w:t>
      </w:r>
    </w:p>
    <w:p w:rsidR="000E2D7B" w:rsidRPr="00830AF5" w:rsidRDefault="000E2D7B" w:rsidP="00B437CD">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Сумма средств, израсходованных на цели предоставления гражданам ежемесячной денежной компенсации на оплату жилья и коммунальных услуг – 145,7 тыс. рублей.</w:t>
      </w:r>
    </w:p>
    <w:p w:rsidR="000E2D7B" w:rsidRPr="00830AF5" w:rsidRDefault="000E2D7B" w:rsidP="000E2D7B">
      <w:pPr>
        <w:pStyle w:val="ConsPlusNormal"/>
        <w:spacing w:before="220"/>
        <w:ind w:firstLine="539"/>
        <w:contextualSpacing/>
        <w:jc w:val="both"/>
        <w:rPr>
          <w:rFonts w:ascii="Times New Roman" w:eastAsia="Times New Roman" w:hAnsi="Times New Roman" w:cs="Times New Roman"/>
          <w:sz w:val="28"/>
          <w:szCs w:val="28"/>
          <w:lang w:eastAsia="en-US"/>
        </w:rPr>
      </w:pPr>
    </w:p>
    <w:p w:rsidR="004B440A" w:rsidRPr="00830AF5" w:rsidRDefault="004B440A" w:rsidP="00B437CD">
      <w:pPr>
        <w:pStyle w:val="ConsPlusTitle"/>
        <w:jc w:val="center"/>
        <w:outlineLvl w:val="1"/>
        <w:rPr>
          <w:rFonts w:ascii="Times New Roman" w:eastAsia="Times New Roman" w:hAnsi="Times New Roman" w:cs="Times New Roman"/>
          <w:sz w:val="28"/>
          <w:szCs w:val="28"/>
          <w:lang w:eastAsia="en-US"/>
        </w:rPr>
      </w:pPr>
      <w:bookmarkStart w:id="92" w:name="_Toc206874512"/>
      <w:bookmarkStart w:id="93" w:name="_Toc207060464"/>
      <w:r w:rsidRPr="00830AF5">
        <w:rPr>
          <w:rFonts w:ascii="Times New Roman" w:eastAsia="Times New Roman" w:hAnsi="Times New Roman" w:cs="Times New Roman"/>
          <w:sz w:val="28"/>
          <w:szCs w:val="28"/>
          <w:lang w:eastAsia="en-US"/>
        </w:rPr>
        <w:t>4.3. Развитие качества системы образования</w:t>
      </w:r>
      <w:bookmarkEnd w:id="92"/>
      <w:bookmarkEnd w:id="93"/>
    </w:p>
    <w:p w:rsidR="004B440A" w:rsidRPr="00830AF5" w:rsidRDefault="004B440A">
      <w:pPr>
        <w:pStyle w:val="ConsPlusNormal"/>
        <w:ind w:firstLine="540"/>
        <w:jc w:val="both"/>
        <w:rPr>
          <w:rFonts w:ascii="Times New Roman" w:hAnsi="Times New Roman" w:cs="Times New Roman"/>
          <w:sz w:val="28"/>
          <w:szCs w:val="28"/>
        </w:rPr>
      </w:pPr>
    </w:p>
    <w:p w:rsidR="008B0DCE" w:rsidRPr="00830AF5" w:rsidRDefault="008B0DCE" w:rsidP="00B437CD">
      <w:pPr>
        <w:pStyle w:val="ConsPlusTitle"/>
        <w:jc w:val="center"/>
        <w:outlineLvl w:val="2"/>
        <w:rPr>
          <w:rFonts w:ascii="Times New Roman" w:eastAsia="Times New Roman" w:hAnsi="Times New Roman" w:cs="Times New Roman"/>
          <w:sz w:val="28"/>
          <w:szCs w:val="28"/>
          <w:lang w:eastAsia="en-US"/>
        </w:rPr>
      </w:pPr>
      <w:bookmarkStart w:id="94" w:name="_Toc207060465"/>
      <w:r w:rsidRPr="00830AF5">
        <w:rPr>
          <w:rFonts w:ascii="Times New Roman" w:eastAsia="Times New Roman" w:hAnsi="Times New Roman" w:cs="Times New Roman"/>
          <w:sz w:val="28"/>
          <w:szCs w:val="28"/>
          <w:lang w:eastAsia="en-US"/>
        </w:rPr>
        <w:t>4.3.1. Характеристика текущего состояния сферы</w:t>
      </w:r>
      <w:bookmarkEnd w:id="94"/>
    </w:p>
    <w:p w:rsidR="008B0DCE" w:rsidRPr="00830AF5" w:rsidRDefault="008B0DCE">
      <w:pPr>
        <w:pStyle w:val="ConsPlusNormal"/>
        <w:ind w:firstLine="540"/>
        <w:jc w:val="both"/>
        <w:rPr>
          <w:rFonts w:ascii="Times New Roman" w:hAnsi="Times New Roman" w:cs="Times New Roman"/>
          <w:sz w:val="28"/>
          <w:szCs w:val="28"/>
        </w:rPr>
      </w:pPr>
    </w:p>
    <w:p w:rsidR="006B09BC" w:rsidRPr="00830AF5" w:rsidRDefault="00D91561" w:rsidP="00B437CD">
      <w:pPr>
        <w:spacing w:after="0" w:line="240" w:lineRule="auto"/>
        <w:ind w:firstLine="709"/>
        <w:contextualSpacing/>
        <w:jc w:val="both"/>
        <w:textAlignment w:val="baseline"/>
        <w:rPr>
          <w:rFonts w:ascii="Times New Roman" w:eastAsia="Times New Roman" w:hAnsi="Times New Roman" w:cs="Times New Roman"/>
          <w:sz w:val="28"/>
          <w:szCs w:val="28"/>
          <w:highlight w:val="red"/>
        </w:rPr>
      </w:pPr>
      <w:r w:rsidRPr="00830AF5">
        <w:rPr>
          <w:rFonts w:ascii="Times New Roman" w:eastAsia="Times New Roman" w:hAnsi="Times New Roman" w:cs="Times New Roman"/>
          <w:sz w:val="28"/>
          <w:szCs w:val="28"/>
        </w:rPr>
        <w:lastRenderedPageBreak/>
        <w:t xml:space="preserve">В 2025 году система учреждений образования в Алексеевском муниципальном округе представлена </w:t>
      </w:r>
      <w:r w:rsidR="006B09BC" w:rsidRPr="00830AF5">
        <w:rPr>
          <w:rFonts w:ascii="Times New Roman" w:eastAsia="Times New Roman" w:hAnsi="Times New Roman" w:cs="Times New Roman"/>
          <w:sz w:val="28"/>
          <w:szCs w:val="28"/>
        </w:rPr>
        <w:t>24 дошкольными образовательными учреждениями; 1 негосударственной дошкольной организацией по оказанию услуг присмотра и ухода за детьми дошкольного возраста; 31 общеобразовательной организацией, среди которых 7 городских и 24 сельские школы; 6 организациями дополнительного образования; 2 учреждениями среднего профессионального образования. Также на территории функционируют ГБОУ «Алексеевская общеобразовательная школа-интернат» и ГКУ «Алексеевская вечерняя школа».</w:t>
      </w:r>
    </w:p>
    <w:p w:rsidR="008B0DCE" w:rsidRPr="00830AF5" w:rsidRDefault="008B0DCE" w:rsidP="00B437CD">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 2020 года Алексеевский муниципальный округ обеспечивает 100-процентную доступность дошкольного образования для всех желающих этой возрастной группы. Охват дошкольным образованием детей от 2 месяцев до 3 лет увеличился с 12,2 процента в 2017 году до 29,5 процента в 2020 году и до 31 процента в 2024 году, детей в возрасте от 1 до 7 лет остается стабильным - 72,5 процента в 2017 году  и 72,5 в 2024 году.</w:t>
      </w:r>
    </w:p>
    <w:p w:rsidR="008B0DCE" w:rsidRPr="00830AF5" w:rsidRDefault="008B0DCE" w:rsidP="00B437CD">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Достижение таких результатов стало возможным благодаря участию Алексеевского муниципального округа с 2018 года в мероприятиях федерального проекта </w:t>
      </w:r>
      <w:r w:rsidR="003A3C68"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Содействие занятости</w:t>
      </w:r>
      <w:r w:rsidR="003A3C68"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национального проекта </w:t>
      </w:r>
      <w:r w:rsidR="003A3C68"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Демография</w:t>
      </w:r>
      <w:r w:rsidR="003A3C68"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в рамках которого создано 80 новых мест в муниципальном секторе дошкольного образования. Кроме того, в частном детском саду создано 20 мест для детей раннего возраста с реализацией образовательной программы и родительской платой в размере на уровне муниципального детского сада.</w:t>
      </w:r>
    </w:p>
    <w:p w:rsidR="008B0DCE" w:rsidRPr="00830AF5" w:rsidRDefault="008B0DCE" w:rsidP="00B437CD">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Алексеевском округе негосударственный сектор дошкольного образования получил активное развитие благодаря реализуемому с 2009 года комплексу мер организационной, методической, кадровой и финансовой поддержки. В округе функционирует 1 частный сад, реализующий программу дошкольного образования. Услуги   частного детского сада увеличились с 2,0 процентов с 2020 года до 3,2 процента в 2024 году.</w:t>
      </w:r>
    </w:p>
    <w:p w:rsidR="008B0DCE" w:rsidRPr="00830AF5" w:rsidRDefault="008B0DCE" w:rsidP="00B437CD">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Ключевой мерой развития негосударственного сектора является предоставление частным детским садам субсидии из бюджета Белгородской области на реализацию образовательной программы и на компенсацию затрат на предоставление услуг присмотра и ухода при установлении ими родительской платы, не превышающей ее размер в муниципальных детских садах. В период с 2020 по 2024 годы объем финансовой поддержки родителей частного детского сада вырос почти на 52 процента - с 85 560 рублей до 130 200 рублей соответственно. В 2024 году 70 детей посещали частный детский сад за родительскую плату не выше, чем в муниципальных, тогда как в 2020 году количество таких детей составляло 46 детей.</w:t>
      </w:r>
    </w:p>
    <w:p w:rsidR="008B0DCE" w:rsidRPr="00830AF5" w:rsidRDefault="008B0DCE" w:rsidP="00B437CD">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На территории Алексеевского округа обеспечена 100-процентная доступность дошкольного образования для детей-инвалидов, желающих получить место в детском саду в текущем году (в 2020 году уровень доступности составлял 76 процентов). Дошкольное образование получают 274 детей с ОВЗ и 19 детей-инвалидов. За период с 2020 по 2024 год:</w:t>
      </w:r>
      <w:r w:rsidRPr="00830AF5">
        <w:rPr>
          <w:rFonts w:ascii="Times New Roman" w:eastAsia="Times New Roman" w:hAnsi="Times New Roman" w:cs="Times New Roman"/>
          <w:sz w:val="28"/>
          <w:szCs w:val="28"/>
        </w:rPr>
        <w:br/>
        <w:t xml:space="preserve">- численность специалистов коррекционного дошкольного образования </w:t>
      </w:r>
      <w:r w:rsidRPr="00830AF5">
        <w:rPr>
          <w:rFonts w:ascii="Times New Roman" w:eastAsia="Times New Roman" w:hAnsi="Times New Roman" w:cs="Times New Roman"/>
          <w:sz w:val="28"/>
          <w:szCs w:val="28"/>
        </w:rPr>
        <w:lastRenderedPageBreak/>
        <w:t>стабильна, с 2023 года введены ставки педагогов-дефектологов, социальных педагогов;</w:t>
      </w:r>
      <w:r w:rsidRPr="00830AF5">
        <w:rPr>
          <w:rFonts w:ascii="Times New Roman" w:eastAsia="Times New Roman" w:hAnsi="Times New Roman" w:cs="Times New Roman"/>
          <w:sz w:val="28"/>
          <w:szCs w:val="28"/>
        </w:rPr>
        <w:br/>
        <w:t xml:space="preserve">- в мероприятиях подпрограммы </w:t>
      </w:r>
      <w:r w:rsidR="003A3C68"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Доступная среда</w:t>
      </w:r>
      <w:r w:rsidR="003A3C68"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государственной программы Белгородской области </w:t>
      </w:r>
      <w:r w:rsidR="003A3C68"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Социальная поддержка граждан в Белгородской области</w:t>
      </w:r>
      <w:r w:rsidR="003A3C68"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приняли участие 4 дошкольные образовательные организации;</w:t>
      </w:r>
      <w:r w:rsidRPr="00830AF5">
        <w:rPr>
          <w:rFonts w:ascii="Times New Roman" w:eastAsia="Times New Roman" w:hAnsi="Times New Roman" w:cs="Times New Roman"/>
          <w:sz w:val="28"/>
          <w:szCs w:val="28"/>
        </w:rPr>
        <w:br/>
        <w:t>- сеть групп компенсирующей направленности выросла на 21,6 процента, в том числе для детей в возрасте до 3 лет;</w:t>
      </w:r>
    </w:p>
    <w:p w:rsidR="003A3C68" w:rsidRPr="00830AF5" w:rsidRDefault="0068019D" w:rsidP="0068019D">
      <w:pPr>
        <w:spacing w:after="0" w:line="240" w:lineRule="auto"/>
        <w:contextualSpacing/>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B0DCE" w:rsidRPr="00830AF5">
        <w:rPr>
          <w:rFonts w:ascii="Times New Roman" w:eastAsia="Times New Roman" w:hAnsi="Times New Roman" w:cs="Times New Roman"/>
          <w:sz w:val="28"/>
          <w:szCs w:val="28"/>
        </w:rPr>
        <w:t>создан психолого-педагогический центр;</w:t>
      </w:r>
      <w:r w:rsidR="008B0DCE" w:rsidRPr="00830AF5">
        <w:rPr>
          <w:rFonts w:ascii="Times New Roman" w:eastAsia="Times New Roman" w:hAnsi="Times New Roman" w:cs="Times New Roman"/>
          <w:sz w:val="28"/>
          <w:szCs w:val="28"/>
        </w:rPr>
        <w:br/>
        <w:t>- созданы 3 службы ранней помощи;</w:t>
      </w:r>
    </w:p>
    <w:p w:rsidR="008B0DCE" w:rsidRPr="00830AF5" w:rsidRDefault="0068019D" w:rsidP="0068019D">
      <w:pPr>
        <w:spacing w:after="0" w:line="240" w:lineRule="auto"/>
        <w:contextualSpacing/>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B0DCE" w:rsidRPr="00830AF5">
        <w:rPr>
          <w:rFonts w:ascii="Times New Roman" w:eastAsia="Times New Roman" w:hAnsi="Times New Roman" w:cs="Times New Roman"/>
          <w:sz w:val="28"/>
          <w:szCs w:val="28"/>
        </w:rPr>
        <w:t xml:space="preserve">создана </w:t>
      </w:r>
      <w:r w:rsidR="003A3C68" w:rsidRPr="00830AF5">
        <w:rPr>
          <w:rFonts w:ascii="Times New Roman" w:eastAsia="Times New Roman" w:hAnsi="Times New Roman" w:cs="Times New Roman"/>
          <w:sz w:val="28"/>
          <w:szCs w:val="28"/>
        </w:rPr>
        <w:t>«</w:t>
      </w:r>
      <w:r w:rsidR="008B0DCE" w:rsidRPr="00830AF5">
        <w:rPr>
          <w:rFonts w:ascii="Times New Roman" w:eastAsia="Times New Roman" w:hAnsi="Times New Roman" w:cs="Times New Roman"/>
          <w:sz w:val="28"/>
          <w:szCs w:val="28"/>
        </w:rPr>
        <w:t>ресурсная группа</w:t>
      </w:r>
      <w:r w:rsidR="003A3C68" w:rsidRPr="00830AF5">
        <w:rPr>
          <w:rFonts w:ascii="Times New Roman" w:eastAsia="Times New Roman" w:hAnsi="Times New Roman" w:cs="Times New Roman"/>
          <w:sz w:val="28"/>
          <w:szCs w:val="28"/>
        </w:rPr>
        <w:t>»</w:t>
      </w:r>
      <w:r w:rsidR="008B0DCE" w:rsidRPr="00830AF5">
        <w:rPr>
          <w:rFonts w:ascii="Times New Roman" w:eastAsia="Times New Roman" w:hAnsi="Times New Roman" w:cs="Times New Roman"/>
          <w:sz w:val="28"/>
          <w:szCs w:val="28"/>
        </w:rPr>
        <w:t xml:space="preserve"> для детей с РАС.</w:t>
      </w:r>
      <w:r w:rsidR="008B0DCE" w:rsidRPr="00830AF5">
        <w:rPr>
          <w:rFonts w:ascii="Times New Roman" w:eastAsia="Times New Roman" w:hAnsi="Times New Roman" w:cs="Times New Roman"/>
          <w:sz w:val="28"/>
          <w:szCs w:val="28"/>
        </w:rPr>
        <w:br/>
        <w:t>На начало 2023 - 2024 учебного года по образовательным программам начального общего, основного общего, среднего общего образования обучались 6</w:t>
      </w:r>
      <w:r w:rsidR="003A3C68" w:rsidRPr="00830AF5">
        <w:rPr>
          <w:rFonts w:ascii="Times New Roman" w:eastAsia="Times New Roman" w:hAnsi="Times New Roman" w:cs="Times New Roman"/>
          <w:sz w:val="28"/>
          <w:szCs w:val="28"/>
        </w:rPr>
        <w:t xml:space="preserve"> </w:t>
      </w:r>
      <w:r w:rsidR="008B0DCE" w:rsidRPr="00830AF5">
        <w:rPr>
          <w:rFonts w:ascii="Times New Roman" w:eastAsia="Times New Roman" w:hAnsi="Times New Roman" w:cs="Times New Roman"/>
          <w:sz w:val="28"/>
          <w:szCs w:val="28"/>
        </w:rPr>
        <w:t xml:space="preserve">665 человек, функционировало 30 муниципальных общеобразовательных организаций. </w:t>
      </w:r>
    </w:p>
    <w:p w:rsidR="008B0DCE" w:rsidRPr="00830AF5" w:rsidRDefault="008B0DCE" w:rsidP="00B437CD">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настоящее время осуществлено обновление федеральных государственных образовательных стандартов начального общего, основного общего образования и среднего общего образования, целями которых являются обеспечение качества общего образования, повышение роли школы в воспитании молодежи как ответственных граждан Российской Федерации на основе традиционных российских духовно-нравственных и культурно-исторических ценностей, повышение качества преподавания русского языка, литературы, отечественной истории, сохранение глубины и фундаментальности отечественного образования. В 2022 году введены единые федеральные образовательные программы начального общего, основного общего и среднего общего образования, ведется актуализация федеральных основных общеобразовательных программ путем дополнительного включения в них федеральных рабочих программ обязательных учебных предметов на базовом и углубленном уровнях.</w:t>
      </w:r>
    </w:p>
    <w:p w:rsidR="008B0DCE" w:rsidRPr="00830AF5" w:rsidRDefault="008B0DCE" w:rsidP="00B437CD">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2023-2024 учебном году в системе общего образования округа трудились 590 педагогических работников, из которых 528 - учителя. </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 1 сентября 2020 г. выплачивается ежемесячное денежное вознаграждение за классное руководство педагогическим работникам.</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Все обучающиеся 1 - 11 классов во всех общеобразовательных организациях округа получают бесплатное горячее питание.</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Алексеевском муниципальном округе </w:t>
      </w:r>
      <w:r w:rsidR="003A3C6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 xml:space="preserve">277 обучающихся с ограниченными возможностями здоровья и инвалидностью. Реализация государственной политики в сфере образования обучающихся с ограниченными возможностями здоровья и инвалидностью формируется по двум основным направлениям - развитие системы инклюзивного образования и одновременно поддержка существующей сети отдельных общеобразовательных организаций, реализующих исключительно адаптированные образовательные программы. Продолжает выстраиваться преемственная вертикаль и межведомственное взаимодействие в части обеспечения указанным лицам прав на образование - от оказания ранней </w:t>
      </w:r>
      <w:r w:rsidRPr="00830AF5">
        <w:rPr>
          <w:rFonts w:ascii="Times New Roman" w:eastAsia="Times New Roman" w:hAnsi="Times New Roman" w:cs="Times New Roman"/>
          <w:sz w:val="28"/>
          <w:szCs w:val="28"/>
        </w:rPr>
        <w:lastRenderedPageBreak/>
        <w:t>помощи, создания условий для получения качественного доступного общего образования, психолого-педагогического сопровождения до профессиональной ориентации, профессионального образования и трудоустройства.</w:t>
      </w:r>
    </w:p>
    <w:p w:rsidR="003A3C68"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Для организации и проведения государственной итоговой аттестации функционирует муниципальная информационная система. Применяемые технологические решения обеспечивают проведение государственной итоговой аттестации, сбор и хранение информации. </w:t>
      </w:r>
    </w:p>
    <w:p w:rsidR="00B437CD"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Наиболее технологичная процедура в рамках государственной итоговой аттестации, отвечающая критериям объективности, - единый государственный экзамен.</w:t>
      </w:r>
      <w:r w:rsidR="003A3C6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В 2024 году приняли участие в едином государственном экзамене по образовательным программам среднего общего образования за основной период (без учета резервных дней) 180 человек, в основном государственном экзамене по программам основного общего образования - 716 человек.</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Ежегодно проводятся всероссийские проверочные работы и иные оценочные процедуры в целях осуществления мониторинга системы образования.</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За последние годы капитально отремонтированы 15 учреждений образования:</w:t>
      </w:r>
      <w:r w:rsidR="003A3C6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 xml:space="preserve">7 школ и 8 детских садов. В 2024 году после капитального ремонта введена в эксплуатацию школа № 4, на базе которой открылась Высшая школа педагогики НИУ «БелГУ», построен и введен в эксплуатацию детский сад в с. Ильинка, начаты работы по капитальному ремонту Подсередненского детского сада. </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 2020 по 2024 год объем капитальных вложений в реконструкцию, капитальный ремонт, строительство объектов образования в период составил 466,3 мл</w:t>
      </w:r>
      <w:r w:rsidR="003A3C68" w:rsidRPr="00830AF5">
        <w:rPr>
          <w:rFonts w:ascii="Times New Roman" w:eastAsia="Times New Roman" w:hAnsi="Times New Roman" w:cs="Times New Roman"/>
          <w:sz w:val="28"/>
          <w:szCs w:val="28"/>
        </w:rPr>
        <w:t>н</w:t>
      </w:r>
      <w:r w:rsidRPr="00830AF5">
        <w:rPr>
          <w:rFonts w:ascii="Times New Roman" w:eastAsia="Times New Roman" w:hAnsi="Times New Roman" w:cs="Times New Roman"/>
          <w:sz w:val="28"/>
          <w:szCs w:val="28"/>
        </w:rPr>
        <w:t xml:space="preserve"> рублей. </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период с 2021 по 2023 годы во всех 58 образовательных организациях установлена система оповещения и управления эвакуацией (автономная система экстренного оповещения), устройство периметральных ограждений и замков безопасности.</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 2023 года для обучающихся в 8-10 классах школ и студентов среднего профессионального образования Белгородской области начал свою работу военно-исторический палаточный лагерь «Армата». За 2 года 2</w:t>
      </w:r>
      <w:r w:rsidR="003A3C6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484 человека приняли участие в сборах. Это хорошая основа для подготовки молодежи к военной службе и положительная перспектива реализации в 2025 году мероприятий в рамках объявленного Президентом Годом защитника Отечества.</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Ежегодно в период каникул на территории округа функционирует более 27 лагерей с дневным пребыванием, 10 лагерей труда и отдыха на базе общеобразовательных организаций и </w:t>
      </w:r>
      <w:r w:rsidR="003A3C68" w:rsidRPr="00830AF5">
        <w:rPr>
          <w:rFonts w:ascii="Times New Roman" w:eastAsia="Times New Roman" w:hAnsi="Times New Roman" w:cs="Times New Roman"/>
          <w:sz w:val="28"/>
          <w:szCs w:val="28"/>
        </w:rPr>
        <w:t xml:space="preserve">оздоровительного </w:t>
      </w:r>
      <w:r w:rsidRPr="00830AF5">
        <w:rPr>
          <w:rFonts w:ascii="Times New Roman" w:eastAsia="Times New Roman" w:hAnsi="Times New Roman" w:cs="Times New Roman"/>
          <w:sz w:val="28"/>
          <w:szCs w:val="28"/>
        </w:rPr>
        <w:t>лагеря «Солнышко». В течение 4 лет было оздоровлено более 12</w:t>
      </w:r>
      <w:r w:rsidR="003A3C6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000 человек.</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С 2024 года победители школьного этапа Всероссийской Олимпиады и 57 выпускников 11-х классов, награжденные Федеральной медалью «За особые успехи в учении» I и II степени, поощрялись единовременной </w:t>
      </w:r>
      <w:r w:rsidRPr="00830AF5">
        <w:rPr>
          <w:rFonts w:ascii="Times New Roman" w:eastAsia="Times New Roman" w:hAnsi="Times New Roman" w:cs="Times New Roman"/>
          <w:sz w:val="28"/>
          <w:szCs w:val="28"/>
        </w:rPr>
        <w:lastRenderedPageBreak/>
        <w:t>выплатой главы администрации округа. Выплату получили 237 детей на сумму более 200</w:t>
      </w:r>
      <w:r w:rsidR="003A3C6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 xml:space="preserve">000 руб. </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4 победителя и 47 призеров регионального этапа всероссийской Олимпиады были также поощрены на общую сумму 275 000 руб.</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Ежегодно выплачивается единовременная выплата одаренным и талантливым детям в размере – 3000 рублей.</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Система дополнительного образования округа представлена</w:t>
      </w:r>
      <w:r w:rsidRPr="00830AF5">
        <w:rPr>
          <w:rFonts w:ascii="Times New Roman" w:eastAsia="Times New Roman" w:hAnsi="Times New Roman" w:cs="Times New Roman"/>
          <w:sz w:val="28"/>
          <w:szCs w:val="28"/>
          <w:lang w:eastAsia="ru-RU"/>
        </w:rPr>
        <w:t xml:space="preserve"> </w:t>
      </w:r>
      <w:r w:rsidR="00613C4A" w:rsidRPr="00830AF5">
        <w:rPr>
          <w:rFonts w:ascii="Times New Roman" w:eastAsia="Times New Roman" w:hAnsi="Times New Roman" w:cs="Times New Roman"/>
          <w:sz w:val="28"/>
          <w:szCs w:val="28"/>
        </w:rPr>
        <w:t>6</w:t>
      </w:r>
      <w:r w:rsidRPr="00830AF5">
        <w:rPr>
          <w:rFonts w:ascii="Times New Roman" w:eastAsia="Times New Roman" w:hAnsi="Times New Roman" w:cs="Times New Roman"/>
          <w:sz w:val="28"/>
          <w:szCs w:val="28"/>
        </w:rPr>
        <w:t xml:space="preserve"> организациями дополнительного образования. Также дополнительные общеобразовательные программы реализуются в 30 общеобразовательных организациях. </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организациях дополнительного образования округа реализуются общеобразовательные (общеразвивающие) программы по 6 направленностям: естественно-научной, художественной, технической, физкультурно-спортивной, туристско-краеведческой, социально-педагогической.</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На базе общеобразовательных организаций округа работают кружки, творческие объединения дополнительного образования с охватом около 1</w:t>
      </w:r>
      <w:r w:rsidR="003A3C6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120 школьников.</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Всего охват детей дополнительным образованием по состоянию на 1 сентября 2024 года в округе составляет 5</w:t>
      </w:r>
      <w:r w:rsidR="003A3C6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738 человека (81,7 процента от общего числа детей в возрасте от 5 до 18 лет).</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На базе 5 общеобразовательных организаций округа функционируют Квантумы с общим охватом 86 человек. </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2024 году создано еще 30 новых мест на базе МБОУ «Иловская СОШ» для реализации дополнительных общеразвивающих программ художественной направленности</w:t>
      </w:r>
      <w:r w:rsidR="003A3C68"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приобретен</w:t>
      </w:r>
      <w:r w:rsidR="003A3C68" w:rsidRPr="00830AF5">
        <w:rPr>
          <w:rFonts w:ascii="Times New Roman" w:eastAsia="Times New Roman" w:hAnsi="Times New Roman" w:cs="Times New Roman"/>
          <w:sz w:val="28"/>
          <w:szCs w:val="28"/>
        </w:rPr>
        <w:t xml:space="preserve">о </w:t>
      </w:r>
      <w:r w:rsidRPr="00830AF5">
        <w:rPr>
          <w:rFonts w:ascii="Times New Roman" w:eastAsia="Times New Roman" w:hAnsi="Times New Roman" w:cs="Times New Roman"/>
          <w:sz w:val="28"/>
          <w:szCs w:val="28"/>
        </w:rPr>
        <w:t>учебно</w:t>
      </w:r>
      <w:r w:rsidR="003A3C68" w:rsidRPr="00830AF5">
        <w:rPr>
          <w:rFonts w:ascii="Times New Roman" w:eastAsia="Times New Roman" w:hAnsi="Times New Roman" w:cs="Times New Roman"/>
          <w:sz w:val="28"/>
          <w:szCs w:val="28"/>
        </w:rPr>
        <w:t>е оборудование</w:t>
      </w:r>
      <w:r w:rsidRPr="00830AF5">
        <w:rPr>
          <w:rFonts w:ascii="Times New Roman" w:eastAsia="Times New Roman" w:hAnsi="Times New Roman" w:cs="Times New Roman"/>
          <w:sz w:val="28"/>
          <w:szCs w:val="28"/>
        </w:rPr>
        <w:t>.</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Созданы школьные спортивные клубы для занятий детей по дополнительным программам во внеурочное время, охват составляет 319 человек. </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соответствии с целевой моделью развития региональных систем дополнительного образования детей внедрены механизмы персонифицированного финансирования и персонифицированного учета. Внедрена система получения услуг дополнительного образования на основе персонифицированного финансирования.</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Ежегодно увеличивается число региональных и муниципальных мероприятий по выявлению, поддержке и развитию способностей детей и молодежи.</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bookmarkStart w:id="95" w:name="_Hlk180051657"/>
      <w:r w:rsidRPr="00830AF5">
        <w:rPr>
          <w:rFonts w:ascii="Times New Roman" w:eastAsia="Times New Roman" w:hAnsi="Times New Roman" w:cs="Times New Roman"/>
          <w:sz w:val="28"/>
          <w:szCs w:val="28"/>
        </w:rPr>
        <w:t xml:space="preserve">С целью поощрения и стимулирования талантливой молодежи школьного возраста победители школьного этапа всероссийской олимпиады школьников из числа обучающихся 5 - 11 классов поощряются единовременной выплатой главы администрации Алексеевского </w:t>
      </w:r>
      <w:r w:rsidR="003A3C68" w:rsidRPr="00830AF5">
        <w:rPr>
          <w:rFonts w:ascii="Times New Roman" w:eastAsia="Times New Roman" w:hAnsi="Times New Roman" w:cs="Times New Roman"/>
          <w:sz w:val="28"/>
          <w:szCs w:val="28"/>
        </w:rPr>
        <w:t xml:space="preserve">муниципального </w:t>
      </w:r>
      <w:r w:rsidRPr="00830AF5">
        <w:rPr>
          <w:rFonts w:ascii="Times New Roman" w:eastAsia="Times New Roman" w:hAnsi="Times New Roman" w:cs="Times New Roman"/>
          <w:sz w:val="28"/>
          <w:szCs w:val="28"/>
        </w:rPr>
        <w:t xml:space="preserve">округа в размере </w:t>
      </w:r>
      <w:r w:rsidR="003A3C68"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1</w:t>
      </w:r>
      <w:r w:rsidR="003A3C6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 xml:space="preserve">000 рублей; победители и призеры регионального этапа всероссийской олимпиады школьников из числа обучающихся 9 - 11 классов поощряются единовременной выплатой главы администрации Алексеевского </w:t>
      </w:r>
      <w:r w:rsidR="003A3C68" w:rsidRPr="00830AF5">
        <w:rPr>
          <w:rFonts w:ascii="Times New Roman" w:eastAsia="Times New Roman" w:hAnsi="Times New Roman" w:cs="Times New Roman"/>
          <w:sz w:val="28"/>
          <w:szCs w:val="28"/>
        </w:rPr>
        <w:t>муниципального</w:t>
      </w:r>
      <w:r w:rsidRPr="00830AF5">
        <w:rPr>
          <w:rFonts w:ascii="Times New Roman" w:eastAsia="Times New Roman" w:hAnsi="Times New Roman" w:cs="Times New Roman"/>
          <w:sz w:val="28"/>
          <w:szCs w:val="28"/>
        </w:rPr>
        <w:t xml:space="preserve"> округа, размер которой </w:t>
      </w:r>
      <w:r w:rsidRPr="00830AF5">
        <w:rPr>
          <w:rFonts w:ascii="Times New Roman" w:eastAsia="Times New Roman" w:hAnsi="Times New Roman" w:cs="Times New Roman"/>
          <w:sz w:val="28"/>
          <w:szCs w:val="28"/>
        </w:rPr>
        <w:lastRenderedPageBreak/>
        <w:t xml:space="preserve">составляет: для победителей </w:t>
      </w:r>
      <w:r w:rsidR="003A3C68"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10</w:t>
      </w:r>
      <w:r w:rsidR="003A3C6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 xml:space="preserve">000 рублей, для призеров </w:t>
      </w:r>
      <w:r w:rsidR="003A3C68"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5</w:t>
      </w:r>
      <w:r w:rsidR="003A3C6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 xml:space="preserve">000 рублей; выплачивается единовременная выплата главы администрации Алексеевского </w:t>
      </w:r>
      <w:r w:rsidR="003A3C68" w:rsidRPr="00830AF5">
        <w:rPr>
          <w:rFonts w:ascii="Times New Roman" w:eastAsia="Times New Roman" w:hAnsi="Times New Roman" w:cs="Times New Roman"/>
          <w:sz w:val="28"/>
          <w:szCs w:val="28"/>
        </w:rPr>
        <w:t>муниципального</w:t>
      </w:r>
      <w:r w:rsidRPr="00830AF5">
        <w:rPr>
          <w:rFonts w:ascii="Times New Roman" w:eastAsia="Times New Roman" w:hAnsi="Times New Roman" w:cs="Times New Roman"/>
          <w:sz w:val="28"/>
          <w:szCs w:val="28"/>
        </w:rPr>
        <w:t xml:space="preserve"> округа одаренным и талантливым детям в размере – 3</w:t>
      </w:r>
      <w:r w:rsidR="003A3C6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000 рублей.</w:t>
      </w:r>
    </w:p>
    <w:bookmarkEnd w:id="95"/>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2024 году на территории округа функционировало 26 муниципальных лагерей с дневным пребыванием, 1 загородный лагерь Солнышко, 9 лагерей ЛТО. В организациях отдыха детей и оздоровления различного типа как на территории округа, так и за его пределами, оздоровлено 4100 тыс. детей (62 процента от общего числа школьников).</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 2022 года реализуется комплекс мер, направленный на снижение уровня гибели детей от внешних факторов, а также их информационную безопасность на территории округа путем решения следующих задач:</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профилактика гибели детей и подростков от внешних причин;</w:t>
      </w:r>
    </w:p>
    <w:p w:rsidR="008B0DCE"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профилактика суицидов несовершеннолетних.</w:t>
      </w:r>
    </w:p>
    <w:p w:rsidR="00B437CD" w:rsidRPr="00830AF5" w:rsidRDefault="008B0DCE"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Реализация комплекса мер направлена на увеличение числа детей, освоивших навыки плавания, и обучающихся по образовательным программам, направленным на профилактику детского дорожного травматизма, а также детей, вовлеченных в профилактические мероприятия, направленные на недопущение гибели (травмирования) от воздействия внешних факторов.</w:t>
      </w:r>
      <w:bookmarkStart w:id="96" w:name="_Toc206874513"/>
      <w:r w:rsidR="00B437CD" w:rsidRPr="00830AF5">
        <w:rPr>
          <w:rFonts w:ascii="Times New Roman" w:eastAsia="Times New Roman" w:hAnsi="Times New Roman" w:cs="Times New Roman"/>
          <w:sz w:val="28"/>
          <w:szCs w:val="28"/>
        </w:rPr>
        <w:t xml:space="preserve"> </w:t>
      </w:r>
    </w:p>
    <w:p w:rsidR="00994202" w:rsidRPr="00830AF5" w:rsidRDefault="00994202" w:rsidP="00615A8F">
      <w:pPr>
        <w:spacing w:after="0" w:line="240" w:lineRule="auto"/>
        <w:ind w:firstLine="709"/>
        <w:contextualSpacing/>
        <w:jc w:val="both"/>
        <w:textAlignment w:val="baseline"/>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Для ответа на вызовы развития образования предполагается реализация стратегических национальных проектов «Семья» («Поддержка семьи»), «Молодежь и дети» («Ведущие школы», «Все лучшее детям»), ведомственного проекта «Патриотическое воспитание граждан Российской Федерации», «Школа Минпросвещения России».</w:t>
      </w:r>
      <w:bookmarkEnd w:id="96"/>
    </w:p>
    <w:p w:rsidR="00A33574" w:rsidRDefault="00A33574" w:rsidP="00615A8F">
      <w:pPr>
        <w:spacing w:after="0" w:line="240" w:lineRule="auto"/>
        <w:ind w:firstLine="709"/>
        <w:contextualSpacing/>
        <w:jc w:val="both"/>
        <w:rPr>
          <w:rFonts w:ascii="Times New Roman" w:eastAsia="Times New Roman" w:hAnsi="Times New Roman" w:cs="Times New Roman"/>
          <w:sz w:val="28"/>
          <w:szCs w:val="28"/>
        </w:rPr>
      </w:pPr>
      <w:r w:rsidRPr="00A33574">
        <w:rPr>
          <w:rFonts w:ascii="Times New Roman" w:eastAsia="Times New Roman" w:hAnsi="Times New Roman" w:cs="Times New Roman"/>
          <w:sz w:val="28"/>
          <w:szCs w:val="28"/>
        </w:rPr>
        <w:t>Качество дошкольного образования для детей всех возрастных категорий обеспечивалось, в том числе, за счет реализации целевых значений показателей проектов «Демография» и «Образование», государственной программы Белгородской области «Развитие образования Белгородской области», региональных проектов «Развитие в регионе сети служб ранней помощи детям с нарушениями развития или риском их возникновения» и «Формирование детствосберегающего пространства дошкольного образования Белгородской области («Дети в приоритете»)».</w:t>
      </w:r>
    </w:p>
    <w:p w:rsidR="00B437CD" w:rsidRPr="00830AF5" w:rsidRDefault="008B0DCE" w:rsidP="00615A8F">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рамках региональной составляющей федерального проекта </w:t>
      </w:r>
      <w:r w:rsidR="00994202"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Современная школа</w:t>
      </w:r>
      <w:r w:rsidR="00994202"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входящего в состав национального проекта </w:t>
      </w:r>
      <w:r w:rsidR="00994202"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Образование</w:t>
      </w:r>
      <w:r w:rsidR="00994202"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на базе 21 общеобразовательной организации созданы центры образования естественно-научной и технологической направленностей (</w:t>
      </w:r>
      <w:r w:rsidR="00994202"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Точка роста</w:t>
      </w:r>
      <w:r w:rsidR="00994202"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с охватом 3 157 чел</w:t>
      </w:r>
      <w:r w:rsidR="00994202" w:rsidRPr="00830AF5">
        <w:rPr>
          <w:rFonts w:ascii="Times New Roman" w:eastAsia="Times New Roman" w:hAnsi="Times New Roman" w:cs="Times New Roman"/>
          <w:sz w:val="28"/>
          <w:szCs w:val="28"/>
        </w:rPr>
        <w:t>овек</w:t>
      </w:r>
      <w:r w:rsidRPr="00830AF5">
        <w:rPr>
          <w:rFonts w:ascii="Times New Roman" w:eastAsia="Times New Roman" w:hAnsi="Times New Roman" w:cs="Times New Roman"/>
          <w:sz w:val="28"/>
          <w:szCs w:val="28"/>
        </w:rPr>
        <w:t xml:space="preserve">. В </w:t>
      </w:r>
      <w:r w:rsidR="00994202" w:rsidRPr="00830AF5">
        <w:rPr>
          <w:rFonts w:ascii="Times New Roman" w:eastAsia="Times New Roman" w:hAnsi="Times New Roman" w:cs="Times New Roman"/>
          <w:sz w:val="28"/>
          <w:szCs w:val="28"/>
        </w:rPr>
        <w:t>указанные ц</w:t>
      </w:r>
      <w:r w:rsidRPr="00830AF5">
        <w:rPr>
          <w:rFonts w:ascii="Times New Roman" w:eastAsia="Times New Roman" w:hAnsi="Times New Roman" w:cs="Times New Roman"/>
          <w:sz w:val="28"/>
          <w:szCs w:val="28"/>
        </w:rPr>
        <w:t>ентры поставлено оборудование на общую сумму более 3 800 тыс. рублей.</w:t>
      </w:r>
      <w:r w:rsidR="00B437CD" w:rsidRPr="00830AF5">
        <w:rPr>
          <w:rFonts w:ascii="Times New Roman" w:eastAsia="Times New Roman" w:hAnsi="Times New Roman" w:cs="Times New Roman"/>
          <w:sz w:val="28"/>
          <w:szCs w:val="28"/>
        </w:rPr>
        <w:t xml:space="preserve"> </w:t>
      </w:r>
    </w:p>
    <w:p w:rsidR="008B0DCE" w:rsidRPr="00830AF5" w:rsidRDefault="008B0DCE" w:rsidP="00615A8F">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рамках региональной оставляющей федерального проекта </w:t>
      </w:r>
      <w:r w:rsidR="00994202"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Цифровая образовательная среда</w:t>
      </w:r>
      <w:r w:rsidR="00994202"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входящего в состав национального проекта </w:t>
      </w:r>
      <w:r w:rsidR="00994202"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Образование</w:t>
      </w:r>
      <w:r w:rsidR="00994202"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с 2019 года по 2024 год обновлен парк компьютерной техники в 18 общеобразовательных организациях округа. </w:t>
      </w:r>
    </w:p>
    <w:p w:rsidR="008B0DCE" w:rsidRPr="00830AF5" w:rsidRDefault="008B0DCE" w:rsidP="00615A8F">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целях профессионального самоопределения школьников реализуются мероприятия по профессиональной ориентации обучающихся. Школьники </w:t>
      </w:r>
      <w:r w:rsidRPr="00830AF5">
        <w:rPr>
          <w:rFonts w:ascii="Times New Roman" w:eastAsia="Times New Roman" w:hAnsi="Times New Roman" w:cs="Times New Roman"/>
          <w:sz w:val="28"/>
          <w:szCs w:val="28"/>
        </w:rPr>
        <w:lastRenderedPageBreak/>
        <w:t xml:space="preserve">просматривают онлайн-уроки в рамках проекта </w:t>
      </w:r>
      <w:r w:rsidR="00994202" w:rsidRPr="00830AF5">
        <w:rPr>
          <w:rFonts w:ascii="Times New Roman" w:eastAsia="Times New Roman" w:hAnsi="Times New Roman" w:cs="Times New Roman"/>
          <w:sz w:val="28"/>
          <w:szCs w:val="28"/>
        </w:rPr>
        <w:t>«П</w:t>
      </w:r>
      <w:r w:rsidRPr="00830AF5">
        <w:rPr>
          <w:rFonts w:ascii="Times New Roman" w:eastAsia="Times New Roman" w:hAnsi="Times New Roman" w:cs="Times New Roman"/>
          <w:sz w:val="28"/>
          <w:szCs w:val="28"/>
        </w:rPr>
        <w:t>роектория</w:t>
      </w:r>
      <w:r w:rsidR="00994202"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и принимают участие в мероприятиях в рамках проекта </w:t>
      </w:r>
      <w:r w:rsidR="00994202"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Билет в будущее</w:t>
      </w:r>
      <w:r w:rsidR="00994202"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w:t>
      </w:r>
    </w:p>
    <w:p w:rsidR="008B0DCE" w:rsidRPr="00830AF5" w:rsidRDefault="008B0DCE" w:rsidP="00615A8F">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рамках реализации регионального проекта «Развитие навыков будущего для цифровой экономики в детских садах и школах Белгородской области» в образовательные организации округа поступило оборудование на общую сумму 67 780 тыс.</w:t>
      </w:r>
      <w:r w:rsidR="000E1544"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 xml:space="preserve">рублей. </w:t>
      </w:r>
    </w:p>
    <w:p w:rsidR="008B0DCE" w:rsidRDefault="008B0DCE" w:rsidP="00615A8F">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Реализация регионального проекта «Внедрение новой системы аттестации руководителей (кандидатов на должности руководителя) муниципальных образовательных организаций области» позволила более качественно организовать процедуру аттестации руководителей.</w:t>
      </w:r>
    </w:p>
    <w:p w:rsidR="00A33574" w:rsidRPr="00830AF5" w:rsidRDefault="00A33574" w:rsidP="00615A8F">
      <w:pPr>
        <w:spacing w:after="0" w:line="240" w:lineRule="auto"/>
        <w:ind w:firstLine="709"/>
        <w:contextualSpacing/>
        <w:jc w:val="both"/>
        <w:rPr>
          <w:rFonts w:ascii="Times New Roman" w:eastAsia="Times New Roman" w:hAnsi="Times New Roman" w:cs="Times New Roman"/>
          <w:sz w:val="28"/>
          <w:szCs w:val="28"/>
        </w:rPr>
      </w:pPr>
      <w:r w:rsidRPr="00A33574">
        <w:rPr>
          <w:rFonts w:ascii="Times New Roman" w:eastAsia="Times New Roman" w:hAnsi="Times New Roman" w:cs="Times New Roman"/>
          <w:sz w:val="28"/>
          <w:szCs w:val="28"/>
        </w:rPr>
        <w:t>Для ответа на вызовы развития образования предполагается реализация стратегических национальных проектов «Семья» («Поддержка семьи»), «Молодежь и дети» («Ведущие школы», «Все лучшее детям»), ведомственного проекта «Патриотическое воспитание граждан Российской Федерации», «Школа Минпросвещения России».</w:t>
      </w:r>
    </w:p>
    <w:p w:rsidR="008B0DCE" w:rsidRPr="00830AF5" w:rsidRDefault="008B0DCE" w:rsidP="008B0DCE">
      <w:pPr>
        <w:spacing w:after="0" w:line="240" w:lineRule="auto"/>
        <w:jc w:val="both"/>
        <w:rPr>
          <w:rFonts w:ascii="Times New Roman" w:eastAsia="Times New Roman" w:hAnsi="Times New Roman" w:cs="Times New Roman"/>
          <w:sz w:val="28"/>
          <w:szCs w:val="28"/>
          <w:lang w:eastAsia="ru-RU"/>
        </w:rPr>
      </w:pPr>
    </w:p>
    <w:p w:rsidR="00263B39" w:rsidRPr="00830AF5" w:rsidRDefault="00263B39" w:rsidP="00B437CD">
      <w:pPr>
        <w:pStyle w:val="ConsPlusTitle"/>
        <w:jc w:val="center"/>
        <w:outlineLvl w:val="2"/>
        <w:rPr>
          <w:rFonts w:ascii="Times New Roman" w:eastAsia="Times New Roman" w:hAnsi="Times New Roman" w:cs="Times New Roman"/>
          <w:sz w:val="28"/>
          <w:szCs w:val="28"/>
          <w:lang w:eastAsia="en-US"/>
        </w:rPr>
      </w:pPr>
      <w:bookmarkStart w:id="97" w:name="_Toc207060466"/>
      <w:r w:rsidRPr="00830AF5">
        <w:rPr>
          <w:rFonts w:ascii="Times New Roman" w:eastAsia="Times New Roman" w:hAnsi="Times New Roman" w:cs="Times New Roman"/>
          <w:sz w:val="28"/>
          <w:szCs w:val="28"/>
          <w:lang w:eastAsia="en-US"/>
        </w:rPr>
        <w:t>4.3.2. Тенденции, сложившиеся за предыдущий период</w:t>
      </w:r>
      <w:bookmarkEnd w:id="97"/>
    </w:p>
    <w:p w:rsidR="00263B39" w:rsidRPr="00830AF5" w:rsidRDefault="00263B39" w:rsidP="00263B39">
      <w:pPr>
        <w:pStyle w:val="ConsPlusNormal"/>
        <w:jc w:val="both"/>
        <w:rPr>
          <w:rFonts w:ascii="Times New Roman" w:hAnsi="Times New Roman" w:cs="Times New Roman"/>
          <w:sz w:val="28"/>
          <w:szCs w:val="28"/>
        </w:rPr>
      </w:pPr>
    </w:p>
    <w:p w:rsidR="000E1C42" w:rsidRPr="00830AF5" w:rsidRDefault="000E1C42" w:rsidP="00615A8F">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К числу основополагающих принципов государственной политики в сфере образования относятся обеспечение единства образовательного пространства на территории округа, сохранение и развитие этнокультурных особенностей и традиций народов Российской Федерации в условиях многонационального государства, а также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263B39" w:rsidRPr="00830AF5" w:rsidRDefault="00263B39" w:rsidP="00615A8F">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Основные тенденции развития образования направлены на повышение его качества и доступности:</w:t>
      </w:r>
    </w:p>
    <w:p w:rsidR="00263B39" w:rsidRPr="00830AF5" w:rsidRDefault="00263B39" w:rsidP="00615A8F">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DC744F" w:rsidRPr="00830AF5">
        <w:rPr>
          <w:rFonts w:ascii="Times New Roman" w:eastAsia="Times New Roman" w:hAnsi="Times New Roman" w:cs="Times New Roman"/>
          <w:sz w:val="28"/>
          <w:szCs w:val="28"/>
        </w:rPr>
        <w:t>Ц</w:t>
      </w:r>
      <w:r w:rsidRPr="00830AF5">
        <w:rPr>
          <w:rFonts w:ascii="Times New Roman" w:eastAsia="Times New Roman" w:hAnsi="Times New Roman" w:cs="Times New Roman"/>
          <w:sz w:val="28"/>
          <w:szCs w:val="28"/>
        </w:rPr>
        <w:t>ифровизация образования</w:t>
      </w:r>
      <w:r w:rsidR="00DC744F" w:rsidRPr="00830AF5">
        <w:rPr>
          <w:rFonts w:ascii="Times New Roman" w:eastAsia="Times New Roman" w:hAnsi="Times New Roman" w:cs="Times New Roman"/>
          <w:sz w:val="28"/>
          <w:szCs w:val="28"/>
        </w:rPr>
        <w:t xml:space="preserve"> предполагает ш</w:t>
      </w:r>
      <w:r w:rsidRPr="00830AF5">
        <w:rPr>
          <w:rFonts w:ascii="Times New Roman" w:eastAsia="Times New Roman" w:hAnsi="Times New Roman" w:cs="Times New Roman"/>
          <w:sz w:val="28"/>
          <w:szCs w:val="28"/>
        </w:rPr>
        <w:t>ирокое использование информационных технологий, онлайн-платформ, интерактивных ресурсов и адаптивных учебных материалов</w:t>
      </w:r>
      <w:r w:rsidR="00DC744F"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Это позволяет расширить доступ к образованию, сделать его более персонализированным и эффективным</w:t>
      </w:r>
      <w:r w:rsidR="00DC744F"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w:t>
      </w:r>
    </w:p>
    <w:p w:rsidR="00DC744F" w:rsidRPr="00830AF5" w:rsidRDefault="00DC744F" w:rsidP="00615A8F">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w:t>
      </w:r>
      <w:r w:rsidR="00263B39" w:rsidRPr="00830AF5">
        <w:rPr>
          <w:rFonts w:ascii="Times New Roman" w:eastAsia="Times New Roman" w:hAnsi="Times New Roman" w:cs="Times New Roman"/>
          <w:sz w:val="28"/>
          <w:szCs w:val="28"/>
        </w:rPr>
        <w:t xml:space="preserve">азвитие личности </w:t>
      </w:r>
      <w:r w:rsidRPr="00830AF5">
        <w:rPr>
          <w:rFonts w:ascii="Times New Roman" w:eastAsia="Times New Roman" w:hAnsi="Times New Roman" w:cs="Times New Roman"/>
          <w:sz w:val="28"/>
          <w:szCs w:val="28"/>
        </w:rPr>
        <w:t>обучающегося</w:t>
      </w:r>
      <w:r w:rsidR="00263B39"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w:t>
      </w:r>
      <w:r w:rsidR="00263B39" w:rsidRPr="00830AF5">
        <w:rPr>
          <w:rFonts w:ascii="Times New Roman" w:eastAsia="Times New Roman" w:hAnsi="Times New Roman" w:cs="Times New Roman"/>
          <w:sz w:val="28"/>
          <w:szCs w:val="28"/>
        </w:rPr>
        <w:t xml:space="preserve">формирование </w:t>
      </w:r>
      <w:r w:rsidRPr="00830AF5">
        <w:rPr>
          <w:rFonts w:ascii="Times New Roman" w:eastAsia="Times New Roman" w:hAnsi="Times New Roman" w:cs="Times New Roman"/>
          <w:sz w:val="28"/>
          <w:szCs w:val="28"/>
        </w:rPr>
        <w:t xml:space="preserve">его </w:t>
      </w:r>
      <w:r w:rsidR="00263B39" w:rsidRPr="00830AF5">
        <w:rPr>
          <w:rFonts w:ascii="Times New Roman" w:eastAsia="Times New Roman" w:hAnsi="Times New Roman" w:cs="Times New Roman"/>
          <w:sz w:val="28"/>
          <w:szCs w:val="28"/>
        </w:rPr>
        <w:t>гражданской позиции</w:t>
      </w:r>
      <w:r w:rsidRPr="00830AF5">
        <w:rPr>
          <w:rFonts w:ascii="Times New Roman" w:eastAsia="Times New Roman" w:hAnsi="Times New Roman" w:cs="Times New Roman"/>
          <w:sz w:val="28"/>
          <w:szCs w:val="28"/>
        </w:rPr>
        <w:t>.</w:t>
      </w:r>
    </w:p>
    <w:p w:rsidR="00263B39" w:rsidRPr="00830AF5" w:rsidRDefault="00DC744F" w:rsidP="00615A8F">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Использование </w:t>
      </w:r>
      <w:r w:rsidR="00263B39" w:rsidRPr="00830AF5">
        <w:rPr>
          <w:rFonts w:ascii="Times New Roman" w:eastAsia="Times New Roman" w:hAnsi="Times New Roman" w:cs="Times New Roman"/>
          <w:sz w:val="28"/>
          <w:szCs w:val="28"/>
        </w:rPr>
        <w:t>активных форм обучения, таких как проектная работа, дискуссии, кейсы и игры. Это повышает вовлеченность учеников и способствует лучшему усвоению материала.</w:t>
      </w:r>
    </w:p>
    <w:p w:rsidR="004B440A" w:rsidRPr="00830AF5" w:rsidRDefault="004B440A">
      <w:pPr>
        <w:pStyle w:val="ConsPlusNormal"/>
        <w:jc w:val="both"/>
        <w:rPr>
          <w:rFonts w:ascii="Times New Roman" w:hAnsi="Times New Roman" w:cs="Times New Roman"/>
          <w:sz w:val="28"/>
          <w:szCs w:val="28"/>
        </w:rPr>
      </w:pPr>
    </w:p>
    <w:p w:rsidR="004B440A" w:rsidRPr="00830AF5" w:rsidRDefault="00DC744F" w:rsidP="00B437CD">
      <w:pPr>
        <w:pStyle w:val="ConsPlusTitle"/>
        <w:jc w:val="center"/>
        <w:outlineLvl w:val="2"/>
        <w:rPr>
          <w:rFonts w:ascii="Times New Roman" w:eastAsia="Times New Roman" w:hAnsi="Times New Roman" w:cs="Times New Roman"/>
          <w:sz w:val="28"/>
          <w:szCs w:val="28"/>
          <w:lang w:eastAsia="en-US"/>
        </w:rPr>
      </w:pPr>
      <w:bookmarkStart w:id="98" w:name="_Toc207060467"/>
      <w:r w:rsidRPr="00830AF5">
        <w:rPr>
          <w:rFonts w:ascii="Times New Roman" w:eastAsia="Times New Roman" w:hAnsi="Times New Roman" w:cs="Times New Roman"/>
          <w:sz w:val="28"/>
          <w:szCs w:val="28"/>
          <w:lang w:eastAsia="en-US"/>
        </w:rPr>
        <w:t>4.3.</w:t>
      </w:r>
      <w:r w:rsidR="004B440A" w:rsidRPr="00830AF5">
        <w:rPr>
          <w:rFonts w:ascii="Times New Roman" w:eastAsia="Times New Roman" w:hAnsi="Times New Roman" w:cs="Times New Roman"/>
          <w:sz w:val="28"/>
          <w:szCs w:val="28"/>
          <w:lang w:eastAsia="en-US"/>
        </w:rPr>
        <w:t>3. Стратегические направления развития</w:t>
      </w:r>
      <w:bookmarkEnd w:id="98"/>
    </w:p>
    <w:p w:rsidR="004B440A" w:rsidRPr="00830AF5" w:rsidRDefault="004B440A">
      <w:pPr>
        <w:pStyle w:val="ConsPlusNormal"/>
        <w:jc w:val="both"/>
        <w:rPr>
          <w:rFonts w:ascii="Times New Roman" w:hAnsi="Times New Roman" w:cs="Times New Roman"/>
          <w:sz w:val="28"/>
          <w:szCs w:val="28"/>
        </w:rPr>
      </w:pPr>
    </w:p>
    <w:p w:rsidR="004B440A" w:rsidRPr="00830AF5" w:rsidRDefault="004B440A"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Долгосрочная стратегическая цель развития </w:t>
      </w:r>
      <w:r w:rsidR="00176A7F" w:rsidRPr="00830AF5">
        <w:rPr>
          <w:rFonts w:ascii="Times New Roman" w:eastAsia="Times New Roman" w:hAnsi="Times New Roman" w:cs="Times New Roman"/>
          <w:sz w:val="28"/>
          <w:szCs w:val="28"/>
          <w:lang w:eastAsia="en-US"/>
        </w:rPr>
        <w:t xml:space="preserve">системы </w:t>
      </w:r>
      <w:r w:rsidRPr="00830AF5">
        <w:rPr>
          <w:rFonts w:ascii="Times New Roman" w:eastAsia="Times New Roman" w:hAnsi="Times New Roman" w:cs="Times New Roman"/>
          <w:sz w:val="28"/>
          <w:szCs w:val="28"/>
          <w:lang w:eastAsia="en-US"/>
        </w:rPr>
        <w:t xml:space="preserve">дошкольного </w:t>
      </w:r>
      <w:r w:rsidR="00176A7F" w:rsidRPr="00830AF5">
        <w:rPr>
          <w:rFonts w:ascii="Times New Roman" w:eastAsia="Times New Roman" w:hAnsi="Times New Roman" w:cs="Times New Roman"/>
          <w:sz w:val="28"/>
          <w:szCs w:val="28"/>
          <w:lang w:eastAsia="en-US"/>
        </w:rPr>
        <w:t xml:space="preserve">и общего образования </w:t>
      </w:r>
      <w:r w:rsidRPr="00830AF5">
        <w:rPr>
          <w:rFonts w:ascii="Times New Roman" w:eastAsia="Times New Roman" w:hAnsi="Times New Roman" w:cs="Times New Roman"/>
          <w:sz w:val="28"/>
          <w:szCs w:val="28"/>
          <w:lang w:eastAsia="en-US"/>
        </w:rPr>
        <w:t xml:space="preserve">- обеспечение </w:t>
      </w:r>
      <w:r w:rsidR="00176A7F" w:rsidRPr="00830AF5">
        <w:rPr>
          <w:rFonts w:ascii="Times New Roman" w:eastAsia="Times New Roman" w:hAnsi="Times New Roman" w:cs="Times New Roman"/>
          <w:sz w:val="28"/>
          <w:szCs w:val="28"/>
          <w:lang w:eastAsia="en-US"/>
        </w:rPr>
        <w:t>доступности качественного воспитания и развития детей, образования для каждого ребенка в соответствии с его интересами и способностями</w:t>
      </w:r>
      <w:r w:rsidRPr="00830AF5">
        <w:rPr>
          <w:rFonts w:ascii="Times New Roman" w:eastAsia="Times New Roman" w:hAnsi="Times New Roman" w:cs="Times New Roman"/>
          <w:sz w:val="28"/>
          <w:szCs w:val="28"/>
          <w:lang w:eastAsia="en-US"/>
        </w:rPr>
        <w:t>.</w:t>
      </w:r>
      <w:r w:rsidR="00176A7F" w:rsidRPr="00830AF5">
        <w:rPr>
          <w:rFonts w:ascii="Times New Roman" w:eastAsia="Times New Roman" w:hAnsi="Times New Roman" w:cs="Times New Roman"/>
          <w:sz w:val="28"/>
          <w:szCs w:val="28"/>
          <w:lang w:eastAsia="en-US"/>
        </w:rPr>
        <w:t xml:space="preserve"> </w:t>
      </w:r>
    </w:p>
    <w:p w:rsidR="004B440A" w:rsidRPr="00830AF5" w:rsidRDefault="004B440A"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К приоритетным направлениям реализации мер по повышению </w:t>
      </w:r>
      <w:r w:rsidRPr="00830AF5">
        <w:rPr>
          <w:rFonts w:ascii="Times New Roman" w:eastAsia="Times New Roman" w:hAnsi="Times New Roman" w:cs="Times New Roman"/>
          <w:sz w:val="28"/>
          <w:szCs w:val="28"/>
          <w:lang w:eastAsia="en-US"/>
        </w:rPr>
        <w:lastRenderedPageBreak/>
        <w:t>качества образования относятся:</w:t>
      </w:r>
    </w:p>
    <w:p w:rsidR="00176A7F" w:rsidRPr="00830AF5" w:rsidRDefault="00176A7F"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развитие негосударственного сектора дошкольного образования за счет субсидирования частных дошкольных организаций для обеспечения посещения детьми частных детских садов за родительскую плату не выше, чем в муниципальных учреждениях;</w:t>
      </w:r>
    </w:p>
    <w:p w:rsidR="00176A7F" w:rsidRPr="00830AF5" w:rsidRDefault="00176A7F"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повышение качества дошкольного образования детей с ОВЗ и детей-инвалидов через развитие сети служб ранней помощи, расширение сети групп компенсирующей и оздоровительной направленности, в том числе для детей в возрасте до 3 лет;</w:t>
      </w:r>
    </w:p>
    <w:p w:rsidR="00176A7F" w:rsidRPr="00830AF5" w:rsidRDefault="00176A7F"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реализация целевой модели развития школьного образования, ориентированной на сочетание изменений по трем ключевым направлениям - функциональная грамотность (применение знаний в практических ситуациях), объективность оценочных процедур, качество управления и кадровый потенциал (развитие педагогических и управленческих команд);</w:t>
      </w:r>
    </w:p>
    <w:p w:rsidR="00176A7F" w:rsidRPr="00830AF5" w:rsidRDefault="00176A7F"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рост качества обучения в профильных классах в старшей школе за счет вовлечения университетов, координации взаимодействия школ и университетов Белгородской области;</w:t>
      </w:r>
    </w:p>
    <w:p w:rsidR="00176A7F" w:rsidRPr="00830AF5" w:rsidRDefault="00176A7F"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повышение эффективности формирования у обучающихся финансовой грамотности</w:t>
      </w:r>
      <w:r w:rsidR="000E1C42" w:rsidRPr="00830AF5">
        <w:rPr>
          <w:rFonts w:ascii="Times New Roman" w:eastAsia="Times New Roman" w:hAnsi="Times New Roman" w:cs="Times New Roman"/>
          <w:sz w:val="28"/>
          <w:szCs w:val="28"/>
          <w:lang w:eastAsia="en-US"/>
        </w:rPr>
        <w:t>;</w:t>
      </w:r>
    </w:p>
    <w:p w:rsidR="000E1C42" w:rsidRPr="00830AF5" w:rsidRDefault="000E1C42"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увеличение охвата детей услугами дополнительного образования и обеспечение соответствия предоставляемых услуг изменяющимся потребностям населения, внедрение экспериментальных образовательных программ нового поколения, развитие воспитательных компонентов в образовательных организациях, рост социального статуса воспитания, духовно-нравственное развитие личности, обеспечение подготовки обучающихся к жизненному самоопределению, социальной адаптации;</w:t>
      </w:r>
    </w:p>
    <w:p w:rsidR="000E1C42" w:rsidRPr="00830AF5" w:rsidRDefault="000E1C42"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подъем престижа учительской профессии;</w:t>
      </w:r>
    </w:p>
    <w:p w:rsidR="000E1C42" w:rsidRPr="00830AF5" w:rsidRDefault="000E1C42"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Целевые показатели в сфере образования к 2033 году:</w:t>
      </w:r>
    </w:p>
    <w:p w:rsidR="000E1C42" w:rsidRPr="00830AF5" w:rsidRDefault="000E1C42"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w:t>
      </w:r>
      <w:r w:rsidR="00FF1D1B" w:rsidRPr="00830AF5">
        <w:rPr>
          <w:rFonts w:ascii="Times New Roman" w:eastAsia="Times New Roman" w:hAnsi="Times New Roman" w:cs="Times New Roman"/>
          <w:sz w:val="28"/>
          <w:szCs w:val="28"/>
          <w:lang w:eastAsia="en-US"/>
        </w:rPr>
        <w:t xml:space="preserve">обеспечение </w:t>
      </w:r>
      <w:r w:rsidRPr="00830AF5">
        <w:rPr>
          <w:rFonts w:ascii="Times New Roman" w:eastAsia="Times New Roman" w:hAnsi="Times New Roman" w:cs="Times New Roman"/>
          <w:sz w:val="28"/>
          <w:szCs w:val="28"/>
          <w:lang w:eastAsia="en-US"/>
        </w:rPr>
        <w:t>100 % доступност</w:t>
      </w:r>
      <w:r w:rsidR="00FF1D1B" w:rsidRPr="00830AF5">
        <w:rPr>
          <w:rFonts w:ascii="Times New Roman" w:eastAsia="Times New Roman" w:hAnsi="Times New Roman" w:cs="Times New Roman"/>
          <w:sz w:val="28"/>
          <w:szCs w:val="28"/>
          <w:lang w:eastAsia="en-US"/>
        </w:rPr>
        <w:t>и</w:t>
      </w:r>
      <w:r w:rsidRPr="00830AF5">
        <w:rPr>
          <w:rFonts w:ascii="Times New Roman" w:eastAsia="Times New Roman" w:hAnsi="Times New Roman" w:cs="Times New Roman"/>
          <w:sz w:val="28"/>
          <w:szCs w:val="28"/>
          <w:lang w:eastAsia="en-US"/>
        </w:rPr>
        <w:t xml:space="preserve"> дошкольного образования для детей в возрасте от 1,5 до 7 лет;</w:t>
      </w:r>
    </w:p>
    <w:p w:rsidR="000E1C42" w:rsidRPr="00830AF5" w:rsidRDefault="000E1C42"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удельный вес численности воспитанников частных образовательных организаций, осуществляющих образовательную деятельность по программам дошкольного образования, в общей численности воспитанников образовательных организаций, осуществляющих образовательную деятельность по программам дошкольного образования </w:t>
      </w:r>
      <w:r w:rsidR="00FF1D1B" w:rsidRPr="00830AF5">
        <w:rPr>
          <w:rFonts w:ascii="Times New Roman" w:eastAsia="Times New Roman" w:hAnsi="Times New Roman" w:cs="Times New Roman"/>
          <w:sz w:val="28"/>
          <w:szCs w:val="28"/>
          <w:lang w:eastAsia="en-US"/>
        </w:rPr>
        <w:t>-</w:t>
      </w:r>
      <w:r w:rsidRPr="00830AF5">
        <w:rPr>
          <w:rFonts w:ascii="Times New Roman" w:eastAsia="Times New Roman" w:hAnsi="Times New Roman" w:cs="Times New Roman"/>
          <w:sz w:val="28"/>
          <w:szCs w:val="28"/>
          <w:lang w:eastAsia="en-US"/>
        </w:rPr>
        <w:t xml:space="preserve"> 2,10%;</w:t>
      </w:r>
    </w:p>
    <w:p w:rsidR="000E1C42" w:rsidRPr="00830AF5" w:rsidRDefault="000E1C42"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дол</w:t>
      </w:r>
      <w:r w:rsidR="00FF1D1B" w:rsidRPr="00830AF5">
        <w:rPr>
          <w:rFonts w:ascii="Times New Roman" w:eastAsia="Times New Roman" w:hAnsi="Times New Roman" w:cs="Times New Roman"/>
          <w:sz w:val="28"/>
          <w:szCs w:val="28"/>
          <w:lang w:eastAsia="en-US"/>
        </w:rPr>
        <w:t>я</w:t>
      </w:r>
      <w:r w:rsidRPr="00830AF5">
        <w:rPr>
          <w:rFonts w:ascii="Times New Roman" w:eastAsia="Times New Roman" w:hAnsi="Times New Roman" w:cs="Times New Roman"/>
          <w:sz w:val="28"/>
          <w:szCs w:val="28"/>
          <w:lang w:eastAsia="en-US"/>
        </w:rPr>
        <w:t xml:space="preserve"> детей, включенных в государственную систему выявления, развития и адресной поддержки одаренных детей, от общей численности обучающихся общеобразовательных </w:t>
      </w:r>
      <w:r w:rsidR="00FF1D1B" w:rsidRPr="00830AF5">
        <w:rPr>
          <w:rFonts w:ascii="Times New Roman" w:eastAsia="Times New Roman" w:hAnsi="Times New Roman" w:cs="Times New Roman"/>
          <w:sz w:val="28"/>
          <w:szCs w:val="28"/>
          <w:lang w:eastAsia="en-US"/>
        </w:rPr>
        <w:t xml:space="preserve">учреждений – </w:t>
      </w:r>
      <w:r w:rsidRPr="00830AF5">
        <w:rPr>
          <w:rFonts w:ascii="Times New Roman" w:eastAsia="Times New Roman" w:hAnsi="Times New Roman" w:cs="Times New Roman"/>
          <w:sz w:val="28"/>
          <w:szCs w:val="28"/>
          <w:lang w:eastAsia="en-US"/>
        </w:rPr>
        <w:t>3</w:t>
      </w:r>
      <w:r w:rsidR="00FF1D1B" w:rsidRPr="00830AF5">
        <w:rPr>
          <w:rFonts w:ascii="Times New Roman" w:eastAsia="Times New Roman" w:hAnsi="Times New Roman" w:cs="Times New Roman"/>
          <w:sz w:val="28"/>
          <w:szCs w:val="28"/>
          <w:lang w:eastAsia="en-US"/>
        </w:rPr>
        <w:t>5,8</w:t>
      </w:r>
      <w:r w:rsidRPr="00830AF5">
        <w:rPr>
          <w:rFonts w:ascii="Times New Roman" w:eastAsia="Times New Roman" w:hAnsi="Times New Roman" w:cs="Times New Roman"/>
          <w:sz w:val="28"/>
          <w:szCs w:val="28"/>
          <w:lang w:eastAsia="en-US"/>
        </w:rPr>
        <w:t>%;</w:t>
      </w:r>
    </w:p>
    <w:p w:rsidR="000E1C42" w:rsidRPr="00830AF5" w:rsidRDefault="000E1C42"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дол</w:t>
      </w:r>
      <w:r w:rsidR="00FF1D1B" w:rsidRPr="00830AF5">
        <w:rPr>
          <w:rFonts w:ascii="Times New Roman" w:eastAsia="Times New Roman" w:hAnsi="Times New Roman" w:cs="Times New Roman"/>
          <w:sz w:val="28"/>
          <w:szCs w:val="28"/>
          <w:lang w:eastAsia="en-US"/>
        </w:rPr>
        <w:t>я</w:t>
      </w:r>
      <w:r w:rsidRPr="00830AF5">
        <w:rPr>
          <w:rFonts w:ascii="Times New Roman" w:eastAsia="Times New Roman" w:hAnsi="Times New Roman" w:cs="Times New Roman"/>
          <w:sz w:val="28"/>
          <w:szCs w:val="28"/>
          <w:lang w:eastAsia="en-US"/>
        </w:rPr>
        <w:t xml:space="preserve"> обучающихся общеобразовательных организаций на уровне среднего общего образования, охваченных профильным обучением, </w:t>
      </w:r>
      <w:r w:rsidR="00FF1D1B" w:rsidRPr="00830AF5">
        <w:rPr>
          <w:rFonts w:ascii="Times New Roman" w:eastAsia="Times New Roman" w:hAnsi="Times New Roman" w:cs="Times New Roman"/>
          <w:sz w:val="28"/>
          <w:szCs w:val="28"/>
          <w:lang w:eastAsia="en-US"/>
        </w:rPr>
        <w:t xml:space="preserve">- </w:t>
      </w:r>
      <w:r w:rsidRPr="00830AF5">
        <w:rPr>
          <w:rFonts w:ascii="Times New Roman" w:eastAsia="Times New Roman" w:hAnsi="Times New Roman" w:cs="Times New Roman"/>
          <w:sz w:val="28"/>
          <w:szCs w:val="28"/>
          <w:lang w:eastAsia="en-US"/>
        </w:rPr>
        <w:t>80</w:t>
      </w:r>
      <w:r w:rsidR="00FF1D1B" w:rsidRPr="00830AF5">
        <w:rPr>
          <w:rFonts w:ascii="Times New Roman" w:eastAsia="Times New Roman" w:hAnsi="Times New Roman" w:cs="Times New Roman"/>
          <w:sz w:val="28"/>
          <w:szCs w:val="28"/>
          <w:lang w:eastAsia="en-US"/>
        </w:rPr>
        <w:t>%</w:t>
      </w:r>
      <w:r w:rsidRPr="00830AF5">
        <w:rPr>
          <w:rFonts w:ascii="Times New Roman" w:eastAsia="Times New Roman" w:hAnsi="Times New Roman" w:cs="Times New Roman"/>
          <w:sz w:val="28"/>
          <w:szCs w:val="28"/>
          <w:lang w:eastAsia="en-US"/>
        </w:rPr>
        <w:t>;</w:t>
      </w:r>
    </w:p>
    <w:p w:rsidR="000E1C42" w:rsidRPr="00830AF5" w:rsidRDefault="000E1C42"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w:t>
      </w:r>
      <w:r w:rsidR="00FF1D1B" w:rsidRPr="00830AF5">
        <w:rPr>
          <w:rFonts w:ascii="Times New Roman" w:eastAsia="Times New Roman" w:hAnsi="Times New Roman" w:cs="Times New Roman"/>
          <w:sz w:val="28"/>
          <w:szCs w:val="28"/>
          <w:lang w:eastAsia="en-US"/>
        </w:rPr>
        <w:t xml:space="preserve">доля детей от 5-18 лет, охваченных дополнительным образованием - </w:t>
      </w:r>
      <w:r w:rsidRPr="00830AF5">
        <w:rPr>
          <w:rFonts w:ascii="Times New Roman" w:eastAsia="Times New Roman" w:hAnsi="Times New Roman" w:cs="Times New Roman"/>
          <w:sz w:val="28"/>
          <w:szCs w:val="28"/>
          <w:lang w:eastAsia="en-US"/>
        </w:rPr>
        <w:t>81,7%;</w:t>
      </w:r>
    </w:p>
    <w:p w:rsidR="00FF1D1B" w:rsidRPr="00830AF5" w:rsidRDefault="000E1C42"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w:t>
      </w:r>
      <w:r w:rsidR="00FF1D1B" w:rsidRPr="00830AF5">
        <w:rPr>
          <w:rFonts w:ascii="Times New Roman" w:eastAsia="Times New Roman" w:hAnsi="Times New Roman" w:cs="Times New Roman"/>
          <w:sz w:val="28"/>
          <w:szCs w:val="28"/>
          <w:lang w:eastAsia="en-US"/>
        </w:rPr>
        <w:t>д</w:t>
      </w:r>
      <w:r w:rsidR="004E1CAB" w:rsidRPr="00830AF5">
        <w:rPr>
          <w:rFonts w:ascii="Times New Roman" w:eastAsia="Times New Roman" w:hAnsi="Times New Roman" w:cs="Times New Roman"/>
          <w:sz w:val="28"/>
          <w:szCs w:val="28"/>
          <w:lang w:eastAsia="en-US"/>
        </w:rPr>
        <w:t>о</w:t>
      </w:r>
      <w:r w:rsidR="00FF1D1B" w:rsidRPr="00830AF5">
        <w:rPr>
          <w:rFonts w:ascii="Times New Roman" w:eastAsia="Times New Roman" w:hAnsi="Times New Roman" w:cs="Times New Roman"/>
          <w:sz w:val="28"/>
          <w:szCs w:val="28"/>
          <w:lang w:eastAsia="en-US"/>
        </w:rPr>
        <w:t>ля детей, охваченных организованным отдыхом и оздоровлением, в общем количестве детей, обучающихся в общеобразовательных организациях, в возрасте до 18 лет – 86%.</w:t>
      </w:r>
    </w:p>
    <w:p w:rsidR="000E1C42" w:rsidRPr="00830AF5" w:rsidRDefault="000E1C42" w:rsidP="000E1C42">
      <w:pPr>
        <w:pStyle w:val="ConsPlusNormal"/>
        <w:spacing w:before="220"/>
        <w:contextualSpacing/>
        <w:jc w:val="both"/>
        <w:rPr>
          <w:rFonts w:ascii="Times New Roman" w:eastAsia="Times New Roman" w:hAnsi="Times New Roman" w:cs="Times New Roman"/>
          <w:sz w:val="28"/>
          <w:szCs w:val="28"/>
          <w:lang w:eastAsia="en-US"/>
        </w:rPr>
      </w:pPr>
    </w:p>
    <w:p w:rsidR="004B440A" w:rsidRPr="00830AF5" w:rsidRDefault="004B440A" w:rsidP="00B437CD">
      <w:pPr>
        <w:pStyle w:val="ConsPlusTitle"/>
        <w:jc w:val="center"/>
        <w:outlineLvl w:val="1"/>
        <w:rPr>
          <w:rFonts w:ascii="Times New Roman" w:eastAsia="Times New Roman" w:hAnsi="Times New Roman" w:cs="Times New Roman"/>
          <w:sz w:val="28"/>
          <w:szCs w:val="28"/>
          <w:lang w:eastAsia="en-US"/>
        </w:rPr>
      </w:pPr>
      <w:bookmarkStart w:id="99" w:name="_Toc207060468"/>
      <w:r w:rsidRPr="00830AF5">
        <w:rPr>
          <w:rFonts w:ascii="Times New Roman" w:eastAsia="Times New Roman" w:hAnsi="Times New Roman" w:cs="Times New Roman"/>
          <w:sz w:val="28"/>
          <w:szCs w:val="28"/>
          <w:lang w:eastAsia="en-US"/>
        </w:rPr>
        <w:t>4.4. Развитие сферы здравоохранения</w:t>
      </w:r>
      <w:bookmarkEnd w:id="99"/>
    </w:p>
    <w:p w:rsidR="004B440A" w:rsidRPr="00830AF5" w:rsidRDefault="004B440A" w:rsidP="00B437CD">
      <w:pPr>
        <w:pStyle w:val="ConsPlusTitle"/>
        <w:jc w:val="center"/>
        <w:rPr>
          <w:rFonts w:ascii="Times New Roman" w:eastAsia="Times New Roman" w:hAnsi="Times New Roman" w:cs="Times New Roman"/>
          <w:sz w:val="28"/>
          <w:szCs w:val="28"/>
          <w:lang w:eastAsia="en-US"/>
        </w:rPr>
      </w:pPr>
    </w:p>
    <w:p w:rsidR="004B440A" w:rsidRPr="00830AF5" w:rsidRDefault="004B440A" w:rsidP="00B437CD">
      <w:pPr>
        <w:pStyle w:val="ConsPlusTitle"/>
        <w:jc w:val="center"/>
        <w:outlineLvl w:val="2"/>
        <w:rPr>
          <w:rFonts w:ascii="Times New Roman" w:eastAsia="Times New Roman" w:hAnsi="Times New Roman" w:cs="Times New Roman"/>
          <w:sz w:val="28"/>
          <w:szCs w:val="28"/>
          <w:lang w:eastAsia="en-US"/>
        </w:rPr>
      </w:pPr>
      <w:bookmarkStart w:id="100" w:name="_Toc207060469"/>
      <w:r w:rsidRPr="00830AF5">
        <w:rPr>
          <w:rFonts w:ascii="Times New Roman" w:eastAsia="Times New Roman" w:hAnsi="Times New Roman" w:cs="Times New Roman"/>
          <w:sz w:val="28"/>
          <w:szCs w:val="28"/>
          <w:lang w:eastAsia="en-US"/>
        </w:rPr>
        <w:t>4.4.1. Характеристика текущего состояния сферы</w:t>
      </w:r>
      <w:bookmarkEnd w:id="100"/>
    </w:p>
    <w:p w:rsidR="004B440A" w:rsidRPr="00830AF5" w:rsidRDefault="004B440A">
      <w:pPr>
        <w:pStyle w:val="ConsPlusNormal"/>
        <w:jc w:val="both"/>
        <w:rPr>
          <w:rFonts w:ascii="Times New Roman" w:hAnsi="Times New Roman" w:cs="Times New Roman"/>
          <w:sz w:val="28"/>
          <w:szCs w:val="28"/>
        </w:rPr>
      </w:pPr>
    </w:p>
    <w:p w:rsidR="00E83EBF" w:rsidRPr="00830AF5" w:rsidRDefault="00E83EBF"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Система здравоохранения Алексеевского муниципального округа включает медицинские организации государственной и частной принадлежности. Среди них ОГБУЗ «Алексеевская центральная районная больница», 5 организаций – юридических лиц частной формы собственности и 21 индивидуальный предприниматель.</w:t>
      </w:r>
    </w:p>
    <w:p w:rsidR="00E83EBF" w:rsidRPr="00830AF5" w:rsidRDefault="00E83EBF"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По направлениям деятельности учреждения распределены следующим образом: 12 учреждений осуществляют деятельность больничных организаций, общую и специальную врачебную практику, деятельность в области медицины прочую; 14 учреждений - стоматологическую практику; 1 - деятельность массажных салонов.</w:t>
      </w:r>
    </w:p>
    <w:p w:rsidR="00FC0727" w:rsidRPr="00830AF5" w:rsidRDefault="00E83EBF"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Значительная часть населения округа обслуживается в </w:t>
      </w:r>
      <w:r w:rsidR="00FC0727" w:rsidRPr="00830AF5">
        <w:rPr>
          <w:rFonts w:ascii="Times New Roman" w:eastAsia="Times New Roman" w:hAnsi="Times New Roman" w:cs="Times New Roman"/>
          <w:sz w:val="28"/>
          <w:szCs w:val="28"/>
          <w:lang w:eastAsia="en-US"/>
        </w:rPr>
        <w:t>ОГБУЗ «Алексеевская центральная районная больница»</w:t>
      </w:r>
      <w:r w:rsidRPr="00830AF5">
        <w:rPr>
          <w:rFonts w:ascii="Times New Roman" w:eastAsia="Times New Roman" w:hAnsi="Times New Roman" w:cs="Times New Roman"/>
          <w:sz w:val="28"/>
          <w:szCs w:val="28"/>
          <w:lang w:eastAsia="en-US"/>
        </w:rPr>
        <w:t>.</w:t>
      </w:r>
      <w:r w:rsidR="005651CD" w:rsidRPr="00830AF5">
        <w:rPr>
          <w:rFonts w:ascii="Times New Roman" w:eastAsia="Times New Roman" w:hAnsi="Times New Roman" w:cs="Times New Roman"/>
          <w:sz w:val="28"/>
          <w:szCs w:val="28"/>
          <w:lang w:eastAsia="en-US"/>
        </w:rPr>
        <w:t xml:space="preserve"> </w:t>
      </w:r>
      <w:r w:rsidR="00FC0727" w:rsidRPr="00830AF5">
        <w:rPr>
          <w:rFonts w:ascii="Times New Roman" w:eastAsia="Times New Roman" w:hAnsi="Times New Roman" w:cs="Times New Roman"/>
          <w:sz w:val="28"/>
          <w:szCs w:val="28"/>
          <w:lang w:eastAsia="en-US"/>
        </w:rPr>
        <w:t>Обслуживание осуществляют 32 медицинских округа (офис</w:t>
      </w:r>
      <w:r w:rsidRPr="00830AF5">
        <w:rPr>
          <w:rFonts w:ascii="Times New Roman" w:eastAsia="Times New Roman" w:hAnsi="Times New Roman" w:cs="Times New Roman"/>
          <w:sz w:val="28"/>
          <w:szCs w:val="28"/>
          <w:lang w:eastAsia="en-US"/>
        </w:rPr>
        <w:t>а</w:t>
      </w:r>
      <w:r w:rsidR="00FC0727" w:rsidRPr="00830AF5">
        <w:rPr>
          <w:rFonts w:ascii="Times New Roman" w:eastAsia="Times New Roman" w:hAnsi="Times New Roman" w:cs="Times New Roman"/>
          <w:sz w:val="28"/>
          <w:szCs w:val="28"/>
          <w:lang w:eastAsia="en-US"/>
        </w:rPr>
        <w:t xml:space="preserve"> семейного врача)</w:t>
      </w:r>
      <w:r w:rsidR="005651CD" w:rsidRPr="00830AF5">
        <w:rPr>
          <w:rFonts w:ascii="Times New Roman" w:eastAsia="Times New Roman" w:hAnsi="Times New Roman" w:cs="Times New Roman"/>
          <w:sz w:val="28"/>
          <w:szCs w:val="28"/>
          <w:lang w:eastAsia="en-US"/>
        </w:rPr>
        <w:t xml:space="preserve">, в том числе </w:t>
      </w:r>
      <w:r w:rsidR="00FC0727" w:rsidRPr="00830AF5">
        <w:rPr>
          <w:rFonts w:ascii="Times New Roman" w:eastAsia="Times New Roman" w:hAnsi="Times New Roman" w:cs="Times New Roman"/>
          <w:sz w:val="28"/>
          <w:szCs w:val="28"/>
          <w:lang w:eastAsia="en-US"/>
        </w:rPr>
        <w:t>15 сельских и 17</w:t>
      </w:r>
      <w:r w:rsidR="005651CD" w:rsidRPr="00830AF5">
        <w:rPr>
          <w:rFonts w:ascii="Times New Roman" w:eastAsia="Times New Roman" w:hAnsi="Times New Roman" w:cs="Times New Roman"/>
          <w:sz w:val="28"/>
          <w:szCs w:val="28"/>
          <w:lang w:eastAsia="en-US"/>
        </w:rPr>
        <w:t xml:space="preserve"> </w:t>
      </w:r>
      <w:r w:rsidR="00FC0727" w:rsidRPr="00830AF5">
        <w:rPr>
          <w:rFonts w:ascii="Times New Roman" w:eastAsia="Times New Roman" w:hAnsi="Times New Roman" w:cs="Times New Roman"/>
          <w:sz w:val="28"/>
          <w:szCs w:val="28"/>
          <w:lang w:eastAsia="en-US"/>
        </w:rPr>
        <w:t>городских</w:t>
      </w:r>
      <w:r w:rsidRPr="00830AF5">
        <w:rPr>
          <w:rFonts w:ascii="Times New Roman" w:eastAsia="Times New Roman" w:hAnsi="Times New Roman" w:cs="Times New Roman"/>
          <w:sz w:val="28"/>
          <w:szCs w:val="28"/>
          <w:lang w:eastAsia="en-US"/>
        </w:rPr>
        <w:t>.</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Структура ОГБУЗ «Алексеевская ЦРБ» представлена</w:t>
      </w:r>
      <w:r w:rsidR="005651CD" w:rsidRPr="00830AF5">
        <w:rPr>
          <w:rFonts w:ascii="Times New Roman" w:eastAsia="Times New Roman" w:hAnsi="Times New Roman" w:cs="Times New Roman"/>
          <w:sz w:val="28"/>
          <w:szCs w:val="28"/>
          <w:lang w:eastAsia="en-US"/>
        </w:rPr>
        <w:t xml:space="preserve"> следующими структурными подразделениями</w:t>
      </w:r>
      <w:r w:rsidRPr="00830AF5">
        <w:rPr>
          <w:rFonts w:ascii="Times New Roman" w:eastAsia="Times New Roman" w:hAnsi="Times New Roman" w:cs="Times New Roman"/>
          <w:sz w:val="28"/>
          <w:szCs w:val="28"/>
          <w:lang w:eastAsia="en-US"/>
        </w:rPr>
        <w:t xml:space="preserve">: </w:t>
      </w:r>
    </w:p>
    <w:p w:rsidR="00FC0727" w:rsidRPr="00830AF5" w:rsidRDefault="005651CD"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1. </w:t>
      </w:r>
      <w:r w:rsidR="00FC0727" w:rsidRPr="00830AF5">
        <w:rPr>
          <w:rFonts w:ascii="Times New Roman" w:eastAsia="Times New Roman" w:hAnsi="Times New Roman" w:cs="Times New Roman"/>
          <w:sz w:val="28"/>
          <w:szCs w:val="28"/>
          <w:lang w:eastAsia="en-US"/>
        </w:rPr>
        <w:t>Стационарная служба на 283 койки круглосуточного стационара и дневного стационара на 142 места:</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акушерское отделение (круглосуточный стационар – 41 койка, дневной стационар – 10 коек);</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гинекологическое отделение (круглосуточный стационар – 25 коек, дневной стационар – 10 коек);</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терапевтическое отделение (круглосуточный стационар – 28 коек, дневной стационар – 20 коек);</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кардиологическое отделение (круглосуточный стационар – 36 коек, дневной стационар – 8 коек);</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неврологическое отделение (круглосуточный стационар – 26 коек, дневной стационар – 20 коек);</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педиатрическое отделение (круглосуточный стационар – 18 коек, дневной стационар – 10 коек);</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оториноларингологическое отделение (круглосуточный стационар – 11 коек, дневной стационар – 20 коек);</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инфекционное отделение (круглосуточный стационар – 26 коек);</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хирургическое отделение (круглосуточный стационар – 44 койки, дневной стационар – 10 коек);</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травматологическое отделение (круглосуточный стационар – 33 койки, дневной стационар – 4 койки);</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отделение анестезиологии – реанимации (круглосуточный стационар – 6 коек).</w:t>
      </w:r>
    </w:p>
    <w:p w:rsidR="00FC0727" w:rsidRPr="00830AF5" w:rsidRDefault="005651CD"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2. П</w:t>
      </w:r>
      <w:r w:rsidR="00FC0727" w:rsidRPr="00830AF5">
        <w:rPr>
          <w:rFonts w:ascii="Times New Roman" w:eastAsia="Times New Roman" w:hAnsi="Times New Roman" w:cs="Times New Roman"/>
          <w:sz w:val="28"/>
          <w:szCs w:val="28"/>
          <w:lang w:eastAsia="en-US"/>
        </w:rPr>
        <w:t xml:space="preserve">оликлиника проектной мощностью 750 посещений в смену, в том </w:t>
      </w:r>
      <w:r w:rsidR="00FC0727" w:rsidRPr="00830AF5">
        <w:rPr>
          <w:rFonts w:ascii="Times New Roman" w:eastAsia="Times New Roman" w:hAnsi="Times New Roman" w:cs="Times New Roman"/>
          <w:sz w:val="28"/>
          <w:szCs w:val="28"/>
          <w:lang w:eastAsia="en-US"/>
        </w:rPr>
        <w:lastRenderedPageBreak/>
        <w:t xml:space="preserve">числе: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взрослая поликлиника - 300 посещений в смену,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детская поликлиника – 150 посещений в смену,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женская консультация – 300 посещений в смену,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стоматологическое отделение проектной мощностью 240 посещений в смену.</w:t>
      </w:r>
    </w:p>
    <w:p w:rsidR="00FC0727" w:rsidRPr="00830AF5" w:rsidRDefault="005651CD"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3. </w:t>
      </w:r>
      <w:r w:rsidR="00FC0727" w:rsidRPr="00830AF5">
        <w:rPr>
          <w:rFonts w:ascii="Times New Roman" w:eastAsia="Times New Roman" w:hAnsi="Times New Roman" w:cs="Times New Roman"/>
          <w:sz w:val="28"/>
          <w:szCs w:val="28"/>
          <w:lang w:eastAsia="en-US"/>
        </w:rPr>
        <w:t>Параклинические службы</w:t>
      </w:r>
      <w:r w:rsidRPr="00830AF5">
        <w:rPr>
          <w:rFonts w:ascii="Times New Roman" w:eastAsia="Times New Roman" w:hAnsi="Times New Roman" w:cs="Times New Roman"/>
          <w:sz w:val="28"/>
          <w:szCs w:val="28"/>
          <w:lang w:eastAsia="en-US"/>
        </w:rPr>
        <w:t>, в том числе</w:t>
      </w:r>
      <w:r w:rsidR="00FC0727" w:rsidRPr="00830AF5">
        <w:rPr>
          <w:rFonts w:ascii="Times New Roman" w:eastAsia="Times New Roman" w:hAnsi="Times New Roman" w:cs="Times New Roman"/>
          <w:sz w:val="28"/>
          <w:szCs w:val="28"/>
          <w:lang w:eastAsia="en-US"/>
        </w:rPr>
        <w:t xml:space="preserve">: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- 2 лаборатории</w:t>
      </w:r>
      <w:r w:rsidR="005651CD" w:rsidRPr="00830AF5">
        <w:rPr>
          <w:rFonts w:ascii="Times New Roman" w:eastAsia="Times New Roman" w:hAnsi="Times New Roman" w:cs="Times New Roman"/>
          <w:sz w:val="28"/>
          <w:szCs w:val="28"/>
          <w:lang w:eastAsia="en-US"/>
        </w:rPr>
        <w:t xml:space="preserve"> (</w:t>
      </w:r>
      <w:r w:rsidRPr="00830AF5">
        <w:rPr>
          <w:rFonts w:ascii="Times New Roman" w:eastAsia="Times New Roman" w:hAnsi="Times New Roman" w:cs="Times New Roman"/>
          <w:sz w:val="28"/>
          <w:szCs w:val="28"/>
          <w:lang w:eastAsia="en-US"/>
        </w:rPr>
        <w:t>клинико–диагностическая и бактериологическая</w:t>
      </w:r>
      <w:r w:rsidR="005651CD" w:rsidRPr="00830AF5">
        <w:rPr>
          <w:rFonts w:ascii="Times New Roman" w:eastAsia="Times New Roman" w:hAnsi="Times New Roman" w:cs="Times New Roman"/>
          <w:sz w:val="28"/>
          <w:szCs w:val="28"/>
          <w:lang w:eastAsia="en-US"/>
        </w:rPr>
        <w:t>)</w:t>
      </w:r>
      <w:r w:rsidRPr="00830AF5">
        <w:rPr>
          <w:rFonts w:ascii="Times New Roman" w:eastAsia="Times New Roman" w:hAnsi="Times New Roman" w:cs="Times New Roman"/>
          <w:sz w:val="28"/>
          <w:szCs w:val="28"/>
          <w:lang w:eastAsia="en-US"/>
        </w:rPr>
        <w:t>;</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рентгенологическое отделение с кабинетами, в поликлинике ЦРБ, в стоматологической поликлинике и в хирургическом корпусе (приёмное отделение и хирургическое отделение);</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кабинет ультразвуковой диагностики;</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отделение функциональной диагностики;</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эндоскопический кабинет;</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отделение гипербарической оксигенации;</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физиотерапевтический кабинет;</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лечебная физкультура: 2 кабинета для взрослых и 1 кабинет для детей;</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кабинет медицинской профилактики;</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трансфузиологический кабинет;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патологоанатомическое отделение.</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В ОГБУЗ «Алексеевская ЦРБ» организованы койки для реабилитации пациентов, в том числе участников СВО на базе терапевтического ( 8 коек), неврологического( 8 коек), кардиологического (7 коек) и травматологического отделений (7 коек).</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Для оказания первичной медико–санитарной помощи населению города организовано 12 участков врачей общей практики (семейных врачей), 5 участков терапевтических и 10 участков педиатрических.</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Средняя численность населения на участке в 2024 году составила: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врача общей практики (семейного врача), обслуживающего городское население –1</w:t>
      </w:r>
      <w:r w:rsidR="005651CD" w:rsidRPr="00830AF5">
        <w:rPr>
          <w:rFonts w:ascii="Times New Roman" w:eastAsia="Times New Roman" w:hAnsi="Times New Roman" w:cs="Times New Roman"/>
          <w:sz w:val="28"/>
          <w:szCs w:val="28"/>
          <w:lang w:eastAsia="en-US"/>
        </w:rPr>
        <w:t> </w:t>
      </w:r>
      <w:r w:rsidRPr="00830AF5">
        <w:rPr>
          <w:rFonts w:ascii="Times New Roman" w:eastAsia="Times New Roman" w:hAnsi="Times New Roman" w:cs="Times New Roman"/>
          <w:sz w:val="28"/>
          <w:szCs w:val="28"/>
          <w:lang w:eastAsia="en-US"/>
        </w:rPr>
        <w:t>709</w:t>
      </w:r>
      <w:r w:rsidR="005651CD" w:rsidRPr="00830AF5">
        <w:rPr>
          <w:rFonts w:ascii="Times New Roman" w:eastAsia="Times New Roman" w:hAnsi="Times New Roman" w:cs="Times New Roman"/>
          <w:sz w:val="28"/>
          <w:szCs w:val="28"/>
          <w:lang w:eastAsia="en-US"/>
        </w:rPr>
        <w:t xml:space="preserve"> </w:t>
      </w:r>
      <w:r w:rsidRPr="00830AF5">
        <w:rPr>
          <w:rFonts w:ascii="Times New Roman" w:eastAsia="Times New Roman" w:hAnsi="Times New Roman" w:cs="Times New Roman"/>
          <w:sz w:val="28"/>
          <w:szCs w:val="28"/>
          <w:lang w:eastAsia="en-US"/>
        </w:rPr>
        <w:t>чел</w:t>
      </w:r>
      <w:r w:rsidR="005651CD" w:rsidRPr="00830AF5">
        <w:rPr>
          <w:rFonts w:ascii="Times New Roman" w:eastAsia="Times New Roman" w:hAnsi="Times New Roman" w:cs="Times New Roman"/>
          <w:sz w:val="28"/>
          <w:szCs w:val="28"/>
          <w:lang w:eastAsia="en-US"/>
        </w:rPr>
        <w:t>овек</w:t>
      </w:r>
      <w:r w:rsidRPr="00830AF5">
        <w:rPr>
          <w:rFonts w:ascii="Times New Roman" w:eastAsia="Times New Roman" w:hAnsi="Times New Roman" w:cs="Times New Roman"/>
          <w:sz w:val="28"/>
          <w:szCs w:val="28"/>
          <w:lang w:eastAsia="en-US"/>
        </w:rPr>
        <w:t>;</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врача-педиатра участкового – 739 чел</w:t>
      </w:r>
      <w:r w:rsidR="005651CD" w:rsidRPr="00830AF5">
        <w:rPr>
          <w:rFonts w:ascii="Times New Roman" w:eastAsia="Times New Roman" w:hAnsi="Times New Roman" w:cs="Times New Roman"/>
          <w:sz w:val="28"/>
          <w:szCs w:val="28"/>
          <w:lang w:eastAsia="en-US"/>
        </w:rPr>
        <w:t>овек</w:t>
      </w:r>
      <w:r w:rsidRPr="00830AF5">
        <w:rPr>
          <w:rFonts w:ascii="Times New Roman" w:eastAsia="Times New Roman" w:hAnsi="Times New Roman" w:cs="Times New Roman"/>
          <w:sz w:val="28"/>
          <w:szCs w:val="28"/>
          <w:lang w:eastAsia="en-US"/>
        </w:rPr>
        <w:t>.</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В рамках Федерального проекта </w:t>
      </w:r>
      <w:r w:rsidR="005651CD" w:rsidRPr="00830AF5">
        <w:rPr>
          <w:rFonts w:ascii="Times New Roman" w:eastAsia="Times New Roman" w:hAnsi="Times New Roman" w:cs="Times New Roman"/>
          <w:sz w:val="28"/>
          <w:szCs w:val="28"/>
          <w:lang w:eastAsia="en-US"/>
        </w:rPr>
        <w:t>«</w:t>
      </w:r>
      <w:r w:rsidRPr="00830AF5">
        <w:rPr>
          <w:rFonts w:ascii="Times New Roman" w:eastAsia="Times New Roman" w:hAnsi="Times New Roman" w:cs="Times New Roman"/>
          <w:sz w:val="28"/>
          <w:szCs w:val="28"/>
          <w:lang w:eastAsia="en-US"/>
        </w:rPr>
        <w:t>Бережливая поликлиника</w:t>
      </w:r>
      <w:r w:rsidR="005651CD" w:rsidRPr="00830AF5">
        <w:rPr>
          <w:rFonts w:ascii="Times New Roman" w:eastAsia="Times New Roman" w:hAnsi="Times New Roman" w:cs="Times New Roman"/>
          <w:sz w:val="28"/>
          <w:szCs w:val="28"/>
          <w:lang w:eastAsia="en-US"/>
        </w:rPr>
        <w:t>»</w:t>
      </w:r>
      <w:r w:rsidRPr="00830AF5">
        <w:rPr>
          <w:rFonts w:ascii="Times New Roman" w:eastAsia="Times New Roman" w:hAnsi="Times New Roman" w:cs="Times New Roman"/>
          <w:sz w:val="28"/>
          <w:szCs w:val="28"/>
          <w:lang w:eastAsia="en-US"/>
        </w:rPr>
        <w:t xml:space="preserve"> для улучшения качества оказания медицинской помощи населению района в поликлинике был организован кабинет неотложной помощи. Ежедневно прием ведет врач общей практики (семейн</w:t>
      </w:r>
      <w:r w:rsidR="005651CD" w:rsidRPr="00830AF5">
        <w:rPr>
          <w:rFonts w:ascii="Times New Roman" w:eastAsia="Times New Roman" w:hAnsi="Times New Roman" w:cs="Times New Roman"/>
          <w:sz w:val="28"/>
          <w:szCs w:val="28"/>
          <w:lang w:eastAsia="en-US"/>
        </w:rPr>
        <w:t>ый</w:t>
      </w:r>
      <w:r w:rsidRPr="00830AF5">
        <w:rPr>
          <w:rFonts w:ascii="Times New Roman" w:eastAsia="Times New Roman" w:hAnsi="Times New Roman" w:cs="Times New Roman"/>
          <w:sz w:val="28"/>
          <w:szCs w:val="28"/>
          <w:lang w:eastAsia="en-US"/>
        </w:rPr>
        <w:t xml:space="preserve"> врач) согласно у</w:t>
      </w:r>
      <w:r w:rsidR="005651CD" w:rsidRPr="00830AF5">
        <w:rPr>
          <w:rFonts w:ascii="Times New Roman" w:eastAsia="Times New Roman" w:hAnsi="Times New Roman" w:cs="Times New Roman"/>
          <w:sz w:val="28"/>
          <w:szCs w:val="28"/>
          <w:lang w:eastAsia="en-US"/>
        </w:rPr>
        <w:t>становленному графику</w:t>
      </w:r>
      <w:r w:rsidRPr="00830AF5">
        <w:rPr>
          <w:rFonts w:ascii="Times New Roman" w:eastAsia="Times New Roman" w:hAnsi="Times New Roman" w:cs="Times New Roman"/>
          <w:sz w:val="28"/>
          <w:szCs w:val="28"/>
          <w:lang w:eastAsia="en-US"/>
        </w:rPr>
        <w:t xml:space="preserve">.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Сельскому населению медицинская помощь оказывается 22 фельдшерско-акушерскими пунктами, 5 Центрами общей врачебной практики (семейной медицины) и 8 амбулаториями общей мощностью 381 посещение в смену и 14 ко</w:t>
      </w:r>
      <w:r w:rsidR="005651CD" w:rsidRPr="00830AF5">
        <w:rPr>
          <w:rFonts w:ascii="Times New Roman" w:eastAsia="Times New Roman" w:hAnsi="Times New Roman" w:cs="Times New Roman"/>
          <w:sz w:val="28"/>
          <w:szCs w:val="28"/>
          <w:lang w:eastAsia="en-US"/>
        </w:rPr>
        <w:t>ек</w:t>
      </w:r>
      <w:r w:rsidRPr="00830AF5">
        <w:rPr>
          <w:rFonts w:ascii="Times New Roman" w:eastAsia="Times New Roman" w:hAnsi="Times New Roman" w:cs="Times New Roman"/>
          <w:sz w:val="28"/>
          <w:szCs w:val="28"/>
          <w:lang w:eastAsia="en-US"/>
        </w:rPr>
        <w:t xml:space="preserve"> дневного стационара, 9 коек стационара на дому</w:t>
      </w:r>
      <w:r w:rsidR="00E45717" w:rsidRPr="00830AF5">
        <w:rPr>
          <w:rFonts w:ascii="Times New Roman" w:eastAsia="Times New Roman" w:hAnsi="Times New Roman" w:cs="Times New Roman"/>
          <w:sz w:val="28"/>
          <w:szCs w:val="28"/>
          <w:lang w:eastAsia="en-US"/>
        </w:rPr>
        <w:t>. Система здравоохранения в сельской местности представлена следующими подразделениями</w:t>
      </w:r>
      <w:r w:rsidRPr="00830AF5">
        <w:rPr>
          <w:rFonts w:ascii="Times New Roman" w:eastAsia="Times New Roman" w:hAnsi="Times New Roman" w:cs="Times New Roman"/>
          <w:sz w:val="28"/>
          <w:szCs w:val="28"/>
          <w:lang w:eastAsia="en-US"/>
        </w:rPr>
        <w:t>:</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Иловская врачебная амбулатория проектной мощностью 35 посещений в смену, 1 койка дневного стационара и 1 койка стационара на </w:t>
      </w:r>
      <w:r w:rsidRPr="00830AF5">
        <w:rPr>
          <w:rFonts w:ascii="Times New Roman" w:eastAsia="Times New Roman" w:hAnsi="Times New Roman" w:cs="Times New Roman"/>
          <w:sz w:val="28"/>
          <w:szCs w:val="28"/>
          <w:lang w:eastAsia="en-US"/>
        </w:rPr>
        <w:lastRenderedPageBreak/>
        <w:t xml:space="preserve">дому;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Советская врачебная амбулатория проектной мощностью 44 посещения в смену, 2 койки дневного стационара и 2 койки стационара на дому;</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Луценковская врачебная амбулатория проектной мощностью 37 посещений в смену, 1 койка дневного стационара и 1 койка стационара на дому;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Иващенковская врачебная амбулатория проектной мощностью 24 посещения в смену и 1 койка стационара на дому;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Матреногезовская врачебная амбулатория проектной мощностью 35 посещений в смену, 1 койка дневного стационара и 1 койка стационара на дому;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Мухоудеровская врачебная амбулатория проектной мощностью 30 посещений в смену и 2 койки стационара на дому;</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Щербаковская врачебная амбулатория проектной мощностью 26 посещений в смену и 2 койки дневного стационара;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Жуковская врачебная амбулатория проектной мощностью 21 посещение в смену и 2 койки дневного стационара;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Гарбузовский ЦОВП (семейной медицины) проектной мощностью 24 посещения в смену и 2 койки дневного стационара;</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Глуховский ЦОВП (семейной медицины) проектной мощностью 35 посещений в смену, 1 койка дневного стационара и 1 койка стационара на дому;</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Ильинский ЦОВП (семейной медицины) проектной мощностью 21 посещение в смену и 2 койки дневного стационара;</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Подсередненский ЦОВП (семейной медицины) проектной мощностью 30 посещений в смену;</w:t>
      </w:r>
    </w:p>
    <w:p w:rsidR="00FC0727" w:rsidRPr="00830AF5" w:rsidRDefault="00E4571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w:t>
      </w:r>
      <w:r w:rsidR="00FC0727" w:rsidRPr="00830AF5">
        <w:rPr>
          <w:rFonts w:ascii="Times New Roman" w:eastAsia="Times New Roman" w:hAnsi="Times New Roman" w:cs="Times New Roman"/>
          <w:sz w:val="28"/>
          <w:szCs w:val="28"/>
          <w:lang w:eastAsia="en-US"/>
        </w:rPr>
        <w:t>Хлевищенский ЦОВП (семейной медицины) проектной мощностью 25 посещений в смену.</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В ОГБУЗ «Алексеевская ЦРБ» организовано 23 Школы здоровья «Артериальная гипертония»: 10 Школ на базе сельских ЛПУ (амбулатории и ФАПы) и 13 Школ на участках врачей общей практики (семейных врачей) поликлиники ЦРБ.</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ОГБУЗ «Алексеевская ЦРБ» принимает участие в реализации </w:t>
      </w:r>
      <w:r w:rsidR="006F7961" w:rsidRPr="00830AF5">
        <w:rPr>
          <w:rFonts w:ascii="Times New Roman" w:eastAsia="Times New Roman" w:hAnsi="Times New Roman" w:cs="Times New Roman"/>
          <w:sz w:val="28"/>
          <w:szCs w:val="28"/>
          <w:lang w:eastAsia="en-US"/>
        </w:rPr>
        <w:t xml:space="preserve">следующих </w:t>
      </w:r>
      <w:r w:rsidRPr="00830AF5">
        <w:rPr>
          <w:rFonts w:ascii="Times New Roman" w:eastAsia="Times New Roman" w:hAnsi="Times New Roman" w:cs="Times New Roman"/>
          <w:sz w:val="28"/>
          <w:szCs w:val="28"/>
          <w:lang w:eastAsia="en-US"/>
        </w:rPr>
        <w:t>региональных проектов национал</w:t>
      </w:r>
      <w:r w:rsidR="006F7961" w:rsidRPr="00830AF5">
        <w:rPr>
          <w:rFonts w:ascii="Times New Roman" w:eastAsia="Times New Roman" w:hAnsi="Times New Roman" w:cs="Times New Roman"/>
          <w:sz w:val="28"/>
          <w:szCs w:val="28"/>
          <w:lang w:eastAsia="en-US"/>
        </w:rPr>
        <w:t>ьного проекта «Здравоохранение»</w:t>
      </w:r>
      <w:r w:rsidRPr="00830AF5">
        <w:rPr>
          <w:rFonts w:ascii="Times New Roman" w:eastAsia="Times New Roman" w:hAnsi="Times New Roman" w:cs="Times New Roman"/>
          <w:sz w:val="28"/>
          <w:szCs w:val="28"/>
          <w:lang w:eastAsia="en-US"/>
        </w:rPr>
        <w:t xml:space="preserve">: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«Развитие системы оказания первичной медико-санитарной помощи»</w:t>
      </w:r>
      <w:r w:rsidR="006F7961" w:rsidRPr="00830AF5">
        <w:rPr>
          <w:rFonts w:ascii="Times New Roman" w:eastAsia="Times New Roman" w:hAnsi="Times New Roman" w:cs="Times New Roman"/>
          <w:sz w:val="28"/>
          <w:szCs w:val="28"/>
          <w:lang w:eastAsia="en-US"/>
        </w:rPr>
        <w:t>;</w:t>
      </w:r>
      <w:r w:rsidRPr="00830AF5">
        <w:rPr>
          <w:rFonts w:ascii="Times New Roman" w:eastAsia="Times New Roman" w:hAnsi="Times New Roman" w:cs="Times New Roman"/>
          <w:sz w:val="28"/>
          <w:szCs w:val="28"/>
          <w:lang w:eastAsia="en-US"/>
        </w:rPr>
        <w:t xml:space="preserve">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«Борьба с сердечно-сосудистыми заболеваниями»</w:t>
      </w:r>
      <w:r w:rsidR="006F7961" w:rsidRPr="00830AF5">
        <w:rPr>
          <w:rFonts w:ascii="Times New Roman" w:eastAsia="Times New Roman" w:hAnsi="Times New Roman" w:cs="Times New Roman"/>
          <w:sz w:val="28"/>
          <w:szCs w:val="28"/>
          <w:lang w:eastAsia="en-US"/>
        </w:rPr>
        <w:t>;</w:t>
      </w:r>
      <w:r w:rsidRPr="00830AF5">
        <w:rPr>
          <w:rFonts w:ascii="Times New Roman" w:eastAsia="Times New Roman" w:hAnsi="Times New Roman" w:cs="Times New Roman"/>
          <w:sz w:val="28"/>
          <w:szCs w:val="28"/>
          <w:lang w:eastAsia="en-US"/>
        </w:rPr>
        <w:t xml:space="preserve">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«Борьба с онкологическими заболеваниями»</w:t>
      </w:r>
      <w:r w:rsidR="006F7961" w:rsidRPr="00830AF5">
        <w:rPr>
          <w:rFonts w:ascii="Times New Roman" w:eastAsia="Times New Roman" w:hAnsi="Times New Roman" w:cs="Times New Roman"/>
          <w:sz w:val="28"/>
          <w:szCs w:val="28"/>
          <w:lang w:eastAsia="en-US"/>
        </w:rPr>
        <w:t>;</w:t>
      </w:r>
      <w:r w:rsidRPr="00830AF5">
        <w:rPr>
          <w:rFonts w:ascii="Times New Roman" w:eastAsia="Times New Roman" w:hAnsi="Times New Roman" w:cs="Times New Roman"/>
          <w:sz w:val="28"/>
          <w:szCs w:val="28"/>
          <w:lang w:eastAsia="en-US"/>
        </w:rPr>
        <w:t xml:space="preserve">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«Развитие детского здравоохранения Белгородской области, включая создание современной инфраструктуры ока</w:t>
      </w:r>
      <w:r w:rsidR="006F7961" w:rsidRPr="00830AF5">
        <w:rPr>
          <w:rFonts w:ascii="Times New Roman" w:eastAsia="Times New Roman" w:hAnsi="Times New Roman" w:cs="Times New Roman"/>
          <w:sz w:val="28"/>
          <w:szCs w:val="28"/>
          <w:lang w:eastAsia="en-US"/>
        </w:rPr>
        <w:t>зания медицинской помощи детям»;</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w:t>
      </w:r>
      <w:r w:rsidRPr="00830AF5">
        <w:rPr>
          <w:rFonts w:ascii="Times New Roman" w:eastAsia="Times New Roman" w:hAnsi="Times New Roman" w:cs="Times New Roman"/>
          <w:sz w:val="28"/>
          <w:szCs w:val="28"/>
          <w:lang w:eastAsia="en-US"/>
        </w:rPr>
        <w:tab/>
        <w:t>«Обеспечение медицинских организаций системы здравоохранения Белгородской области квалифицированными кадрами»</w:t>
      </w:r>
      <w:r w:rsidR="006F7961" w:rsidRPr="00830AF5">
        <w:rPr>
          <w:rFonts w:ascii="Times New Roman" w:eastAsia="Times New Roman" w:hAnsi="Times New Roman" w:cs="Times New Roman"/>
          <w:sz w:val="28"/>
          <w:szCs w:val="28"/>
          <w:lang w:eastAsia="en-US"/>
        </w:rPr>
        <w:t>;</w:t>
      </w:r>
      <w:r w:rsidRPr="00830AF5">
        <w:rPr>
          <w:rFonts w:ascii="Times New Roman" w:eastAsia="Times New Roman" w:hAnsi="Times New Roman" w:cs="Times New Roman"/>
          <w:sz w:val="28"/>
          <w:szCs w:val="28"/>
          <w:lang w:eastAsia="en-US"/>
        </w:rPr>
        <w:t xml:space="preserve">  </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w:t>
      </w:r>
      <w:r w:rsidRPr="00830AF5">
        <w:rPr>
          <w:rFonts w:ascii="Times New Roman" w:eastAsia="Times New Roman" w:hAnsi="Times New Roman" w:cs="Times New Roman"/>
          <w:sz w:val="28"/>
          <w:szCs w:val="28"/>
          <w:lang w:eastAsia="en-US"/>
        </w:rPr>
        <w:tab/>
        <w:t xml:space="preserve">«Создание единого цифрового контура в здравоохранении на </w:t>
      </w:r>
      <w:r w:rsidRPr="00830AF5">
        <w:rPr>
          <w:rFonts w:ascii="Times New Roman" w:eastAsia="Times New Roman" w:hAnsi="Times New Roman" w:cs="Times New Roman"/>
          <w:sz w:val="28"/>
          <w:szCs w:val="28"/>
          <w:lang w:eastAsia="en-US"/>
        </w:rPr>
        <w:lastRenderedPageBreak/>
        <w:t>основе единой государственной информационной системы в сфере здравоохранения (ЕГИСЗ)».</w:t>
      </w:r>
    </w:p>
    <w:p w:rsidR="00FC0727" w:rsidRPr="00830AF5" w:rsidRDefault="00FC0727" w:rsidP="00615A8F">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Основные показатели деятельности ОГБУЗ «Алексеевская ЦРБ» </w:t>
      </w:r>
      <w:r w:rsidR="00EF0970" w:rsidRPr="00830AF5">
        <w:rPr>
          <w:rFonts w:ascii="Times New Roman" w:eastAsia="Times New Roman" w:hAnsi="Times New Roman" w:cs="Times New Roman"/>
          <w:sz w:val="28"/>
          <w:szCs w:val="28"/>
          <w:lang w:eastAsia="en-US"/>
        </w:rPr>
        <w:t>представлены в таблице 4.4.1.1.</w:t>
      </w:r>
    </w:p>
    <w:p w:rsidR="00EF0970" w:rsidRPr="00830AF5" w:rsidRDefault="00EF0970" w:rsidP="00FC0727">
      <w:pPr>
        <w:pStyle w:val="ConsPlusNormal"/>
        <w:jc w:val="both"/>
        <w:rPr>
          <w:rFonts w:ascii="Times New Roman" w:eastAsia="Times New Roman" w:hAnsi="Times New Roman" w:cs="Times New Roman"/>
          <w:sz w:val="28"/>
          <w:szCs w:val="28"/>
          <w:lang w:eastAsia="en-US"/>
        </w:rPr>
      </w:pPr>
    </w:p>
    <w:p w:rsidR="00EF0970" w:rsidRPr="00830AF5" w:rsidRDefault="00EF0970" w:rsidP="00EF0970">
      <w:pPr>
        <w:shd w:val="clear" w:color="auto" w:fill="FFFFFF"/>
        <w:spacing w:line="240" w:lineRule="atLeast"/>
        <w:jc w:val="right"/>
        <w:rPr>
          <w:rFonts w:ascii="Times New Roman" w:eastAsia="Times New Roman" w:hAnsi="Times New Roman" w:cs="Times New Roman"/>
          <w:sz w:val="28"/>
          <w:szCs w:val="28"/>
          <w:lang w:eastAsia="ru-RU"/>
        </w:rPr>
      </w:pPr>
      <w:r w:rsidRPr="00830AF5">
        <w:rPr>
          <w:rFonts w:ascii="Times New Roman" w:eastAsia="Times New Roman" w:hAnsi="Times New Roman" w:cs="Times New Roman"/>
          <w:sz w:val="28"/>
          <w:szCs w:val="28"/>
          <w:lang w:eastAsia="ru-RU"/>
        </w:rPr>
        <w:t>Таблица 4.4.1.1</w:t>
      </w:r>
    </w:p>
    <w:p w:rsidR="00EF0970" w:rsidRPr="00830AF5" w:rsidRDefault="00EF0970" w:rsidP="000E1544">
      <w:pPr>
        <w:spacing w:line="240" w:lineRule="atLeast"/>
        <w:jc w:val="center"/>
        <w:rPr>
          <w:rFonts w:ascii="Times New Roman" w:hAnsi="Times New Roman" w:cs="Times New Roman"/>
          <w:sz w:val="28"/>
          <w:szCs w:val="28"/>
        </w:rPr>
      </w:pPr>
      <w:r w:rsidRPr="00830AF5">
        <w:rPr>
          <w:rFonts w:ascii="Times New Roman" w:eastAsia="Times New Roman" w:hAnsi="Times New Roman" w:cs="Times New Roman"/>
          <w:sz w:val="28"/>
          <w:szCs w:val="28"/>
          <w:lang w:eastAsia="ru-RU"/>
        </w:rPr>
        <w:t>Основные показатели деятельности ОГБУЗ «Алексеевская ЦРБ» *</w:t>
      </w:r>
    </w:p>
    <w:tbl>
      <w:tblPr>
        <w:tblStyle w:val="120"/>
        <w:tblW w:w="0" w:type="auto"/>
        <w:tblLook w:val="04A0" w:firstRow="1" w:lastRow="0" w:firstColumn="1" w:lastColumn="0" w:noHBand="0" w:noVBand="1"/>
      </w:tblPr>
      <w:tblGrid>
        <w:gridCol w:w="2305"/>
        <w:gridCol w:w="1816"/>
        <w:gridCol w:w="1816"/>
        <w:gridCol w:w="1816"/>
        <w:gridCol w:w="1817"/>
      </w:tblGrid>
      <w:tr w:rsidR="00C477A7" w:rsidRPr="00830AF5" w:rsidTr="00711A42">
        <w:tc>
          <w:tcPr>
            <w:tcW w:w="2464" w:type="dxa"/>
          </w:tcPr>
          <w:p w:rsidR="00EF0970" w:rsidRPr="00830AF5" w:rsidRDefault="00EF0970" w:rsidP="005113E5">
            <w:pP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Показатель</w:t>
            </w:r>
          </w:p>
        </w:tc>
        <w:tc>
          <w:tcPr>
            <w:tcW w:w="2464" w:type="dxa"/>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2021 год</w:t>
            </w:r>
          </w:p>
        </w:tc>
        <w:tc>
          <w:tcPr>
            <w:tcW w:w="2464" w:type="dxa"/>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2022 год</w:t>
            </w:r>
          </w:p>
        </w:tc>
        <w:tc>
          <w:tcPr>
            <w:tcW w:w="2464" w:type="dxa"/>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2023 год</w:t>
            </w:r>
          </w:p>
        </w:tc>
        <w:tc>
          <w:tcPr>
            <w:tcW w:w="2465" w:type="dxa"/>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2024 год</w:t>
            </w:r>
          </w:p>
        </w:tc>
      </w:tr>
      <w:tr w:rsidR="00C477A7" w:rsidRPr="00830AF5" w:rsidTr="00C477A7">
        <w:tc>
          <w:tcPr>
            <w:tcW w:w="2464" w:type="dxa"/>
          </w:tcPr>
          <w:p w:rsidR="00EF0970" w:rsidRPr="00830AF5" w:rsidRDefault="00EF0970" w:rsidP="005113E5">
            <w:pP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Коэффициент рождаемости, человек на 1 тыс. населения</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7,5</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7,1</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6,3</w:t>
            </w:r>
          </w:p>
        </w:tc>
        <w:tc>
          <w:tcPr>
            <w:tcW w:w="2465"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5,7</w:t>
            </w:r>
          </w:p>
        </w:tc>
      </w:tr>
      <w:tr w:rsidR="00C477A7" w:rsidRPr="00830AF5" w:rsidTr="00C477A7">
        <w:tc>
          <w:tcPr>
            <w:tcW w:w="2464" w:type="dxa"/>
          </w:tcPr>
          <w:p w:rsidR="00EF0970" w:rsidRPr="00830AF5" w:rsidRDefault="00EF0970" w:rsidP="005113E5">
            <w:pP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Коэффициент смертности, человек на 1 тыс. населения</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19,7</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15,0</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13,5</w:t>
            </w:r>
          </w:p>
        </w:tc>
        <w:tc>
          <w:tcPr>
            <w:tcW w:w="2465"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13,8</w:t>
            </w:r>
          </w:p>
        </w:tc>
      </w:tr>
      <w:tr w:rsidR="00C477A7" w:rsidRPr="00830AF5" w:rsidTr="00C477A7">
        <w:tc>
          <w:tcPr>
            <w:tcW w:w="2464" w:type="dxa"/>
          </w:tcPr>
          <w:p w:rsidR="00EF0970" w:rsidRPr="00830AF5" w:rsidRDefault="00EF0970" w:rsidP="005113E5">
            <w:pP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Коэффициент естественного прироста, убыли (-) населения, человек на 1 тыс. населения</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-12,2</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-7,7</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-7,1</w:t>
            </w:r>
          </w:p>
        </w:tc>
        <w:tc>
          <w:tcPr>
            <w:tcW w:w="2465"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-7,1</w:t>
            </w:r>
          </w:p>
        </w:tc>
      </w:tr>
      <w:tr w:rsidR="00C477A7" w:rsidRPr="00830AF5" w:rsidTr="00C477A7">
        <w:tc>
          <w:tcPr>
            <w:tcW w:w="2464" w:type="dxa"/>
          </w:tcPr>
          <w:p w:rsidR="00EF0970" w:rsidRPr="00830AF5" w:rsidRDefault="00EF0970" w:rsidP="005113E5">
            <w:pP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Младенческая смертность, случаев на 1 тыс. родившихся живыми</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3,2</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0</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6,4</w:t>
            </w:r>
          </w:p>
        </w:tc>
        <w:tc>
          <w:tcPr>
            <w:tcW w:w="2465"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0</w:t>
            </w:r>
          </w:p>
        </w:tc>
      </w:tr>
      <w:tr w:rsidR="00C477A7" w:rsidRPr="00830AF5" w:rsidTr="00C477A7">
        <w:tc>
          <w:tcPr>
            <w:tcW w:w="2464" w:type="dxa"/>
          </w:tcPr>
          <w:p w:rsidR="00EF0970" w:rsidRPr="00830AF5" w:rsidRDefault="00EF0970" w:rsidP="005113E5">
            <w:pP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Общая заболеваемость среди взрослого населения</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170111,3</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168527,9</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165206,0</w:t>
            </w:r>
          </w:p>
        </w:tc>
        <w:tc>
          <w:tcPr>
            <w:tcW w:w="2465"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145977,6</w:t>
            </w:r>
          </w:p>
        </w:tc>
      </w:tr>
      <w:tr w:rsidR="00C477A7" w:rsidRPr="00830AF5" w:rsidTr="00C477A7">
        <w:tc>
          <w:tcPr>
            <w:tcW w:w="2464" w:type="dxa"/>
          </w:tcPr>
          <w:p w:rsidR="00EF0970" w:rsidRPr="00830AF5" w:rsidRDefault="00EF0970" w:rsidP="005113E5">
            <w:pP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Количество пациентов, состоящих на диспансерном учете по заболеванию</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26505</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27469</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23812</w:t>
            </w:r>
          </w:p>
        </w:tc>
        <w:tc>
          <w:tcPr>
            <w:tcW w:w="2465"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30501</w:t>
            </w:r>
          </w:p>
        </w:tc>
      </w:tr>
      <w:tr w:rsidR="00C477A7" w:rsidRPr="00830AF5" w:rsidTr="00C477A7">
        <w:tc>
          <w:tcPr>
            <w:tcW w:w="2464" w:type="dxa"/>
          </w:tcPr>
          <w:p w:rsidR="00EF0970" w:rsidRPr="00830AF5" w:rsidRDefault="00EF0970" w:rsidP="005113E5">
            <w:pP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Количество граждан старше 18 лет, прошедших диспансеризацию</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10969</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15468</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16667</w:t>
            </w:r>
          </w:p>
        </w:tc>
        <w:tc>
          <w:tcPr>
            <w:tcW w:w="2465"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17141</w:t>
            </w:r>
          </w:p>
        </w:tc>
      </w:tr>
      <w:tr w:rsidR="00C477A7" w:rsidRPr="00830AF5" w:rsidTr="00C477A7">
        <w:tc>
          <w:tcPr>
            <w:tcW w:w="2464" w:type="dxa"/>
          </w:tcPr>
          <w:p w:rsidR="00EF0970" w:rsidRPr="00830AF5" w:rsidRDefault="00EF0970" w:rsidP="005113E5">
            <w:pP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«Количество граждан старше 18 лет</w:t>
            </w:r>
            <w:r w:rsidR="00C477A7" w:rsidRPr="00830AF5">
              <w:rPr>
                <w:rFonts w:ascii="Times New Roman" w:eastAsia="Times New Roman" w:hAnsi="Times New Roman" w:cs="Times New Roman"/>
                <w:sz w:val="24"/>
                <w:szCs w:val="24"/>
                <w:lang w:eastAsia="ru-RU"/>
              </w:rPr>
              <w:t>,</w:t>
            </w:r>
            <w:r w:rsidRPr="00830AF5">
              <w:rPr>
                <w:rFonts w:ascii="Times New Roman" w:eastAsia="Times New Roman" w:hAnsi="Times New Roman" w:cs="Times New Roman"/>
                <w:sz w:val="24"/>
                <w:szCs w:val="24"/>
                <w:lang w:eastAsia="ru-RU"/>
              </w:rPr>
              <w:t xml:space="preserve"> прошедших профилактические осмотры</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2256</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3300</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2781</w:t>
            </w:r>
          </w:p>
        </w:tc>
        <w:tc>
          <w:tcPr>
            <w:tcW w:w="2465"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8399</w:t>
            </w:r>
          </w:p>
        </w:tc>
      </w:tr>
      <w:tr w:rsidR="00C477A7" w:rsidRPr="00830AF5" w:rsidTr="00C477A7">
        <w:tc>
          <w:tcPr>
            <w:tcW w:w="2464" w:type="dxa"/>
          </w:tcPr>
          <w:p w:rsidR="00EF0970" w:rsidRPr="00830AF5" w:rsidRDefault="00EF0970" w:rsidP="005113E5">
            <w:pP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Количество граждан младше 18 лет</w:t>
            </w:r>
            <w:r w:rsidR="00C477A7" w:rsidRPr="00830AF5">
              <w:rPr>
                <w:rFonts w:ascii="Times New Roman" w:eastAsia="Times New Roman" w:hAnsi="Times New Roman" w:cs="Times New Roman"/>
                <w:sz w:val="24"/>
                <w:szCs w:val="24"/>
                <w:lang w:eastAsia="ru-RU"/>
              </w:rPr>
              <w:t>,</w:t>
            </w:r>
            <w:r w:rsidRPr="00830AF5">
              <w:rPr>
                <w:rFonts w:ascii="Times New Roman" w:eastAsia="Times New Roman" w:hAnsi="Times New Roman" w:cs="Times New Roman"/>
                <w:sz w:val="24"/>
                <w:szCs w:val="24"/>
                <w:lang w:eastAsia="ru-RU"/>
              </w:rPr>
              <w:t xml:space="preserve"> прошедших профилактические осмотры</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7327</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8612</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10474</w:t>
            </w:r>
          </w:p>
        </w:tc>
        <w:tc>
          <w:tcPr>
            <w:tcW w:w="2465"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9852</w:t>
            </w:r>
          </w:p>
        </w:tc>
      </w:tr>
      <w:tr w:rsidR="00C477A7" w:rsidRPr="00830AF5" w:rsidTr="00C477A7">
        <w:tc>
          <w:tcPr>
            <w:tcW w:w="2464" w:type="dxa"/>
          </w:tcPr>
          <w:p w:rsidR="00EF0970" w:rsidRPr="00830AF5" w:rsidRDefault="00EF0970" w:rsidP="005113E5">
            <w:pP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lastRenderedPageBreak/>
              <w:t>Обеспеченность врачами на 10 тыс. человек населения</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24,3</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25,4</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23,6</w:t>
            </w:r>
          </w:p>
        </w:tc>
        <w:tc>
          <w:tcPr>
            <w:tcW w:w="2465"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23,8</w:t>
            </w:r>
          </w:p>
        </w:tc>
      </w:tr>
      <w:tr w:rsidR="00C477A7" w:rsidRPr="00830AF5" w:rsidTr="00C477A7">
        <w:tc>
          <w:tcPr>
            <w:tcW w:w="2464" w:type="dxa"/>
          </w:tcPr>
          <w:p w:rsidR="00EF0970" w:rsidRPr="00830AF5" w:rsidRDefault="00EF0970" w:rsidP="005113E5">
            <w:pP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Приобретение медицинского оборудования</w:t>
            </w:r>
            <w:r w:rsidR="00C477A7" w:rsidRPr="00830AF5">
              <w:rPr>
                <w:rFonts w:ascii="Times New Roman" w:eastAsia="Times New Roman" w:hAnsi="Times New Roman" w:cs="Times New Roman"/>
                <w:sz w:val="24"/>
                <w:szCs w:val="24"/>
                <w:lang w:eastAsia="ru-RU"/>
              </w:rPr>
              <w:t>, млн руб.</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39,1</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107,8</w:t>
            </w:r>
          </w:p>
        </w:tc>
        <w:tc>
          <w:tcPr>
            <w:tcW w:w="2464"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37,4</w:t>
            </w:r>
          </w:p>
        </w:tc>
        <w:tc>
          <w:tcPr>
            <w:tcW w:w="2465" w:type="dxa"/>
            <w:vAlign w:val="center"/>
          </w:tcPr>
          <w:p w:rsidR="00EF0970" w:rsidRPr="00830AF5" w:rsidRDefault="00EF0970" w:rsidP="005113E5">
            <w:pPr>
              <w:jc w:val="center"/>
              <w:rPr>
                <w:rFonts w:ascii="Times New Roman" w:eastAsia="Times New Roman" w:hAnsi="Times New Roman" w:cs="Times New Roman"/>
                <w:sz w:val="24"/>
                <w:szCs w:val="24"/>
                <w:lang w:eastAsia="ru-RU"/>
              </w:rPr>
            </w:pPr>
            <w:r w:rsidRPr="00830AF5">
              <w:rPr>
                <w:rFonts w:ascii="Times New Roman" w:eastAsia="Times New Roman" w:hAnsi="Times New Roman" w:cs="Times New Roman"/>
                <w:sz w:val="24"/>
                <w:szCs w:val="24"/>
                <w:lang w:eastAsia="ru-RU"/>
              </w:rPr>
              <w:t>16,4</w:t>
            </w:r>
          </w:p>
        </w:tc>
      </w:tr>
    </w:tbl>
    <w:p w:rsidR="00EF0970" w:rsidRPr="00830AF5" w:rsidRDefault="00EF0970" w:rsidP="00EF0970">
      <w:pPr>
        <w:pStyle w:val="ConsPlusNormal"/>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*Данные ОГБУЗ «Алексеевская ЦРБ»  </w:t>
      </w:r>
    </w:p>
    <w:p w:rsidR="004B440A" w:rsidRPr="00830AF5" w:rsidRDefault="004B440A">
      <w:pPr>
        <w:pStyle w:val="ConsPlusNormal"/>
        <w:jc w:val="both"/>
        <w:rPr>
          <w:rFonts w:ascii="Times New Roman" w:eastAsia="Times New Roman" w:hAnsi="Times New Roman" w:cs="Times New Roman"/>
          <w:sz w:val="28"/>
          <w:szCs w:val="28"/>
          <w:lang w:eastAsia="en-US"/>
        </w:rPr>
      </w:pPr>
    </w:p>
    <w:p w:rsidR="00EF0970" w:rsidRPr="00830AF5" w:rsidRDefault="00EF0970"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В 2024 году за счет средств федерального и областного бюджетов на сумму почти 13 млн рублей закуплено оборудование. Обновляется автопарк. Для работы выездных бригад поступил 1 новый легковой автомобиль.</w:t>
      </w:r>
    </w:p>
    <w:p w:rsidR="00EF0970" w:rsidRPr="00830AF5" w:rsidRDefault="00EF0970"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С целью доступности оказания медицинской помощи жителям села Алексеевского округа выполнено 22 выезда мобильными бригадами, осмотрено 1 094 человека. В рамках регионального проекта 13 раз осуществлялся выезд «Поезда здоровья». Это позволило осмотреть и обследовать пациентов, которые проживают в отдаленных населенных пунктах, у кого нет возможности приехать на приём к врачам в поликлинику. В результате выездов было осмотрено 2120 жителей, выявлено 124 патологии.</w:t>
      </w:r>
    </w:p>
    <w:p w:rsidR="00EF0970" w:rsidRPr="00830AF5" w:rsidRDefault="00EF0970"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Организовано прохождение диспансеризации лицами старше 65 лет. Доставку к медучреждению осуществляет управление социальной защиты населения администрации округа. </w:t>
      </w:r>
    </w:p>
    <w:p w:rsidR="00EF0970" w:rsidRPr="00830AF5" w:rsidRDefault="00EF0970"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Прошли диспансеризацию и профилактические осмотры более 25 тысяч взрослого населения и порядка 10 тысяч детей.  </w:t>
      </w:r>
    </w:p>
    <w:p w:rsidR="00EF0970" w:rsidRPr="00830AF5" w:rsidRDefault="00EF0970"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Общая заболеваемость среди взрослого населения в отчетном году по сравнению с предыдущим снизилась на 11,6 %.</w:t>
      </w:r>
    </w:p>
    <w:p w:rsidR="00EF0970" w:rsidRPr="00830AF5" w:rsidRDefault="00EF0970"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В настоящее время Алексеевской центральной районной больницей завершены ремонтные работы второго этажа терапевтического корпуса для размещения отделения реабилитации. Планируется проведение реабилитации участников СВО и жителей с нарушениями функций центральной и периферической нервной системы, костно-мышечной системы, а также пациенты с соматическими заболеваниями, одновременно порядка 30 человек. Большая часть необходимого оборудования уже имеется в наличии, поэтому после завершения капремонта заработает отделение с круглосуточным и дневным пребыванием. На это в целом был выделен 41 млн руб. из областного бюджета.</w:t>
      </w:r>
    </w:p>
    <w:p w:rsidR="00EF0970" w:rsidRPr="00830AF5" w:rsidRDefault="00EF0970"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Кроме того, в 2025 году начался капитальный ремонт поликлиники, который планируется завершить к концу года.</w:t>
      </w:r>
    </w:p>
    <w:p w:rsidR="00C477A7" w:rsidRPr="00830AF5" w:rsidRDefault="00EF0970"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Уже третий год в рамках ранней профориентации обучающихся ведут работу медицинские классы в городских школах № 3 и № 7.  Медицинские классы становятся популярными площадками для подготовки будущих медиков</w:t>
      </w:r>
      <w:r w:rsidR="00C477A7" w:rsidRPr="00830AF5">
        <w:rPr>
          <w:rFonts w:ascii="Times New Roman" w:eastAsia="Times New Roman" w:hAnsi="Times New Roman" w:cs="Times New Roman"/>
          <w:sz w:val="28"/>
          <w:szCs w:val="28"/>
          <w:lang w:eastAsia="en-US"/>
        </w:rPr>
        <w:t xml:space="preserve"> и нацелены на дальнейшее трудоустройство молодых людей в округе.</w:t>
      </w:r>
    </w:p>
    <w:p w:rsidR="00C477A7" w:rsidRPr="00830AF5" w:rsidRDefault="00C477A7" w:rsidP="00EF0970">
      <w:pPr>
        <w:pStyle w:val="ConsPlusNormal"/>
        <w:jc w:val="both"/>
      </w:pPr>
    </w:p>
    <w:p w:rsidR="004B440A" w:rsidRPr="00830AF5" w:rsidRDefault="004B440A" w:rsidP="00B437CD">
      <w:pPr>
        <w:pStyle w:val="ConsPlusTitle"/>
        <w:jc w:val="center"/>
        <w:outlineLvl w:val="2"/>
        <w:rPr>
          <w:rFonts w:ascii="Times New Roman" w:eastAsia="Times New Roman" w:hAnsi="Times New Roman" w:cs="Times New Roman"/>
          <w:sz w:val="28"/>
          <w:szCs w:val="28"/>
          <w:lang w:eastAsia="en-US"/>
        </w:rPr>
      </w:pPr>
      <w:bookmarkStart w:id="101" w:name="_Toc207060470"/>
      <w:r w:rsidRPr="00830AF5">
        <w:rPr>
          <w:rFonts w:ascii="Times New Roman" w:eastAsia="Times New Roman" w:hAnsi="Times New Roman" w:cs="Times New Roman"/>
          <w:sz w:val="28"/>
          <w:szCs w:val="28"/>
          <w:lang w:eastAsia="en-US"/>
        </w:rPr>
        <w:t>4.4.2. Тенденции, сложившиеся за предыдущий период</w:t>
      </w:r>
      <w:bookmarkEnd w:id="101"/>
    </w:p>
    <w:p w:rsidR="004B440A" w:rsidRPr="00830AF5" w:rsidRDefault="004B440A">
      <w:pPr>
        <w:pStyle w:val="ConsPlusNormal"/>
        <w:jc w:val="both"/>
      </w:pPr>
    </w:p>
    <w:p w:rsidR="009F74D2" w:rsidRPr="00830AF5" w:rsidRDefault="009F74D2"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В системе здравоохранения Алексеевского муниципального округа выделены следующие задачи и вызовы:</w:t>
      </w:r>
    </w:p>
    <w:p w:rsidR="004B440A" w:rsidRPr="00830AF5" w:rsidRDefault="009F74D2"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w:t>
      </w:r>
      <w:r w:rsidR="004B440A" w:rsidRPr="00830AF5">
        <w:rPr>
          <w:rFonts w:ascii="Times New Roman" w:eastAsia="Times New Roman" w:hAnsi="Times New Roman" w:cs="Times New Roman"/>
          <w:sz w:val="28"/>
          <w:szCs w:val="28"/>
          <w:lang w:eastAsia="en-US"/>
        </w:rPr>
        <w:t xml:space="preserve">Смертность от новообразований - одна из наиболее распространенных </w:t>
      </w:r>
      <w:r w:rsidRPr="00830AF5">
        <w:rPr>
          <w:rFonts w:ascii="Times New Roman" w:eastAsia="Times New Roman" w:hAnsi="Times New Roman" w:cs="Times New Roman"/>
          <w:sz w:val="28"/>
          <w:szCs w:val="28"/>
          <w:lang w:eastAsia="en-US"/>
        </w:rPr>
        <w:t xml:space="preserve">как в округе, так и </w:t>
      </w:r>
      <w:r w:rsidR="004B440A" w:rsidRPr="00830AF5">
        <w:rPr>
          <w:rFonts w:ascii="Times New Roman" w:eastAsia="Times New Roman" w:hAnsi="Times New Roman" w:cs="Times New Roman"/>
          <w:sz w:val="28"/>
          <w:szCs w:val="28"/>
          <w:lang w:eastAsia="en-US"/>
        </w:rPr>
        <w:t>в регионе, что требует оперативного обеспечения диагностических мероприятий, диспансерного наблюдения, особенно на ранних стадиях. Для этих целей необходимо усиление действующей клинической базы и системы помощи больным онкологического профиля, повышение доступности к высокотехнологичным методам лечения онкозаболеваний.</w:t>
      </w:r>
    </w:p>
    <w:p w:rsidR="004B440A" w:rsidRPr="00830AF5" w:rsidRDefault="009F74D2"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w:t>
      </w:r>
      <w:r w:rsidR="004B440A" w:rsidRPr="00830AF5">
        <w:rPr>
          <w:rFonts w:ascii="Times New Roman" w:eastAsia="Times New Roman" w:hAnsi="Times New Roman" w:cs="Times New Roman"/>
          <w:sz w:val="28"/>
          <w:szCs w:val="28"/>
          <w:lang w:eastAsia="en-US"/>
        </w:rPr>
        <w:t xml:space="preserve">Высокая доля смертности от заболеваний системы кровообращения </w:t>
      </w:r>
      <w:r w:rsidRPr="00830AF5">
        <w:rPr>
          <w:rFonts w:ascii="Times New Roman" w:eastAsia="Times New Roman" w:hAnsi="Times New Roman" w:cs="Times New Roman"/>
          <w:sz w:val="28"/>
          <w:szCs w:val="28"/>
          <w:lang w:eastAsia="en-US"/>
        </w:rPr>
        <w:t>требует</w:t>
      </w:r>
      <w:r w:rsidR="004B440A" w:rsidRPr="00830AF5">
        <w:rPr>
          <w:rFonts w:ascii="Times New Roman" w:eastAsia="Times New Roman" w:hAnsi="Times New Roman" w:cs="Times New Roman"/>
          <w:sz w:val="28"/>
          <w:szCs w:val="28"/>
          <w:lang w:eastAsia="en-US"/>
        </w:rPr>
        <w:t xml:space="preserve"> особ</w:t>
      </w:r>
      <w:r w:rsidRPr="00830AF5">
        <w:rPr>
          <w:rFonts w:ascii="Times New Roman" w:eastAsia="Times New Roman" w:hAnsi="Times New Roman" w:cs="Times New Roman"/>
          <w:sz w:val="28"/>
          <w:szCs w:val="28"/>
          <w:lang w:eastAsia="en-US"/>
        </w:rPr>
        <w:t>ого</w:t>
      </w:r>
      <w:r w:rsidR="004B440A" w:rsidRPr="00830AF5">
        <w:rPr>
          <w:rFonts w:ascii="Times New Roman" w:eastAsia="Times New Roman" w:hAnsi="Times New Roman" w:cs="Times New Roman"/>
          <w:sz w:val="28"/>
          <w:szCs w:val="28"/>
          <w:lang w:eastAsia="en-US"/>
        </w:rPr>
        <w:t xml:space="preserve"> внимани</w:t>
      </w:r>
      <w:r w:rsidRPr="00830AF5">
        <w:rPr>
          <w:rFonts w:ascii="Times New Roman" w:eastAsia="Times New Roman" w:hAnsi="Times New Roman" w:cs="Times New Roman"/>
          <w:sz w:val="28"/>
          <w:szCs w:val="28"/>
          <w:lang w:eastAsia="en-US"/>
        </w:rPr>
        <w:t>я</w:t>
      </w:r>
      <w:r w:rsidR="004B440A" w:rsidRPr="00830AF5">
        <w:rPr>
          <w:rFonts w:ascii="Times New Roman" w:eastAsia="Times New Roman" w:hAnsi="Times New Roman" w:cs="Times New Roman"/>
          <w:sz w:val="28"/>
          <w:szCs w:val="28"/>
          <w:lang w:eastAsia="en-US"/>
        </w:rPr>
        <w:t xml:space="preserve"> к совершенствованию системы медицинской помощи на разных уровнях и маршрутизации пациентов с острыми нарушениями мозгового кровообращения, развития отделений для больных с хроническими заболеваниями сердечно-сосудистой системы и цереброваскулярными заболеваниями, кардиологического и неврологического профиля соответственно.</w:t>
      </w:r>
    </w:p>
    <w:p w:rsidR="004B440A" w:rsidRPr="00830AF5" w:rsidRDefault="009F74D2"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w:t>
      </w:r>
      <w:r w:rsidR="004B440A" w:rsidRPr="00830AF5">
        <w:rPr>
          <w:rFonts w:ascii="Times New Roman" w:eastAsia="Times New Roman" w:hAnsi="Times New Roman" w:cs="Times New Roman"/>
          <w:sz w:val="28"/>
          <w:szCs w:val="28"/>
          <w:lang w:eastAsia="en-US"/>
        </w:rPr>
        <w:t>Мобилизация системы регионального здравоохранения в период пандемии коронавирусной инфекции показала необходимость создания резервного коечного фонда на период роста инфекционных заболеваний или перепрофилирования.</w:t>
      </w:r>
    </w:p>
    <w:p w:rsidR="004B440A" w:rsidRPr="00830AF5" w:rsidRDefault="009F74D2"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w:t>
      </w:r>
      <w:r w:rsidR="004B440A" w:rsidRPr="00830AF5">
        <w:rPr>
          <w:rFonts w:ascii="Times New Roman" w:eastAsia="Times New Roman" w:hAnsi="Times New Roman" w:cs="Times New Roman"/>
          <w:sz w:val="28"/>
          <w:szCs w:val="28"/>
          <w:lang w:eastAsia="en-US"/>
        </w:rPr>
        <w:t>Новым вызовом для системы здравоохранения является совершенствование системы реабилитации на всех этапах ее оказания по всем профилям, включая новые решения для пациентов, перенесших коронавирусную инфекцию, имеющих острые, хронические и отложенные формы осложнений. Также в связи с рост</w:t>
      </w:r>
      <w:r w:rsidR="00C477A7" w:rsidRPr="00830AF5">
        <w:rPr>
          <w:rFonts w:ascii="Times New Roman" w:eastAsia="Times New Roman" w:hAnsi="Times New Roman" w:cs="Times New Roman"/>
          <w:sz w:val="28"/>
          <w:szCs w:val="28"/>
          <w:lang w:eastAsia="en-US"/>
        </w:rPr>
        <w:t>ом</w:t>
      </w:r>
      <w:r w:rsidR="004B440A" w:rsidRPr="00830AF5">
        <w:rPr>
          <w:rFonts w:ascii="Times New Roman" w:eastAsia="Times New Roman" w:hAnsi="Times New Roman" w:cs="Times New Roman"/>
          <w:sz w:val="28"/>
          <w:szCs w:val="28"/>
          <w:lang w:eastAsia="en-US"/>
        </w:rPr>
        <w:t xml:space="preserve"> доли населения пожилого возраста необходимо развитие гериатрического направления и увеличение объемов оказания паллиативной помощи неизлечимо больным гражданам.</w:t>
      </w:r>
    </w:p>
    <w:p w:rsidR="009F74D2" w:rsidRPr="00830AF5" w:rsidRDefault="009F74D2"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w:t>
      </w:r>
      <w:r w:rsidR="004B440A" w:rsidRPr="00830AF5">
        <w:rPr>
          <w:rFonts w:ascii="Times New Roman" w:eastAsia="Times New Roman" w:hAnsi="Times New Roman" w:cs="Times New Roman"/>
          <w:sz w:val="28"/>
          <w:szCs w:val="28"/>
          <w:lang w:eastAsia="en-US"/>
        </w:rPr>
        <w:t xml:space="preserve">Кадровый дефицит в системе здравоохранения в </w:t>
      </w:r>
      <w:r w:rsidRPr="00830AF5">
        <w:rPr>
          <w:rFonts w:ascii="Times New Roman" w:eastAsia="Times New Roman" w:hAnsi="Times New Roman" w:cs="Times New Roman"/>
          <w:sz w:val="28"/>
          <w:szCs w:val="28"/>
          <w:lang w:eastAsia="en-US"/>
        </w:rPr>
        <w:t>Алексеевском муниципальном округе.</w:t>
      </w:r>
    </w:p>
    <w:p w:rsidR="004B440A" w:rsidRPr="00830AF5" w:rsidRDefault="009F74D2"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О</w:t>
      </w:r>
      <w:r w:rsidR="004B440A" w:rsidRPr="00830AF5">
        <w:rPr>
          <w:rFonts w:ascii="Times New Roman" w:eastAsia="Times New Roman" w:hAnsi="Times New Roman" w:cs="Times New Roman"/>
          <w:sz w:val="28"/>
          <w:szCs w:val="28"/>
          <w:lang w:eastAsia="en-US"/>
        </w:rPr>
        <w:t>дной из ключевых задач для региональной системы здравоохранения является формирование цифрового контура здравоохранения, повышение доступности и удобства получения медицинских услуг, снижение общей стоимости ухода, а также обеспечение жителей современными персональными технологическими средствами и цифровыми инструментами, позволяющими повысить точность диагностики и качество медицинской помощи, снизить нагрузку на объекты здравоохранения и персонал.</w:t>
      </w:r>
    </w:p>
    <w:p w:rsidR="004B440A" w:rsidRPr="00830AF5" w:rsidRDefault="004B440A">
      <w:pPr>
        <w:pStyle w:val="ConsPlusNormal"/>
        <w:jc w:val="both"/>
      </w:pPr>
    </w:p>
    <w:p w:rsidR="004B440A" w:rsidRPr="00830AF5" w:rsidRDefault="004B440A" w:rsidP="00B437CD">
      <w:pPr>
        <w:pStyle w:val="ConsPlusTitle"/>
        <w:jc w:val="center"/>
        <w:outlineLvl w:val="2"/>
        <w:rPr>
          <w:rFonts w:ascii="Times New Roman" w:eastAsia="Times New Roman" w:hAnsi="Times New Roman" w:cs="Times New Roman"/>
          <w:sz w:val="28"/>
          <w:szCs w:val="28"/>
          <w:lang w:eastAsia="en-US"/>
        </w:rPr>
      </w:pPr>
      <w:bookmarkStart w:id="102" w:name="_Toc207060471"/>
      <w:r w:rsidRPr="00830AF5">
        <w:rPr>
          <w:rFonts w:ascii="Times New Roman" w:eastAsia="Times New Roman" w:hAnsi="Times New Roman" w:cs="Times New Roman"/>
          <w:sz w:val="28"/>
          <w:szCs w:val="28"/>
          <w:lang w:eastAsia="en-US"/>
        </w:rPr>
        <w:t>4.4.3. Стратегические направления развития</w:t>
      </w:r>
      <w:bookmarkEnd w:id="102"/>
    </w:p>
    <w:p w:rsidR="004B440A" w:rsidRPr="00830AF5" w:rsidRDefault="004B440A">
      <w:pPr>
        <w:pStyle w:val="ConsPlusNormal"/>
        <w:jc w:val="both"/>
      </w:pPr>
    </w:p>
    <w:p w:rsidR="004B440A" w:rsidRPr="00830AF5" w:rsidRDefault="004B440A"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Долгосрочная стратегическая цель развития системы здравоохранения до 203</w:t>
      </w:r>
      <w:r w:rsidR="009F74D2" w:rsidRPr="00830AF5">
        <w:rPr>
          <w:rFonts w:ascii="Times New Roman" w:eastAsia="Times New Roman" w:hAnsi="Times New Roman" w:cs="Times New Roman"/>
          <w:sz w:val="28"/>
          <w:szCs w:val="28"/>
          <w:lang w:eastAsia="en-US"/>
        </w:rPr>
        <w:t>3</w:t>
      </w:r>
      <w:r w:rsidRPr="00830AF5">
        <w:rPr>
          <w:rFonts w:ascii="Times New Roman" w:eastAsia="Times New Roman" w:hAnsi="Times New Roman" w:cs="Times New Roman"/>
          <w:sz w:val="28"/>
          <w:szCs w:val="28"/>
          <w:lang w:eastAsia="en-US"/>
        </w:rPr>
        <w:t xml:space="preserve"> года - обеспечение условий активного и здорового долголетия жителей </w:t>
      </w:r>
      <w:r w:rsidR="009F74D2" w:rsidRPr="00830AF5">
        <w:rPr>
          <w:rFonts w:ascii="Times New Roman" w:eastAsia="Times New Roman" w:hAnsi="Times New Roman" w:cs="Times New Roman"/>
          <w:sz w:val="28"/>
          <w:szCs w:val="28"/>
          <w:lang w:eastAsia="en-US"/>
        </w:rPr>
        <w:t>Алексеевского муниципального округа</w:t>
      </w:r>
      <w:r w:rsidR="00A02727" w:rsidRPr="00830AF5">
        <w:rPr>
          <w:rFonts w:ascii="Times New Roman" w:eastAsia="Times New Roman" w:hAnsi="Times New Roman" w:cs="Times New Roman"/>
          <w:sz w:val="28"/>
          <w:szCs w:val="28"/>
          <w:lang w:eastAsia="en-US"/>
        </w:rPr>
        <w:t>;</w:t>
      </w:r>
      <w:r w:rsidR="009F74D2" w:rsidRPr="00830AF5">
        <w:rPr>
          <w:rFonts w:ascii="Times New Roman" w:eastAsia="Times New Roman" w:hAnsi="Times New Roman" w:cs="Times New Roman"/>
          <w:sz w:val="28"/>
          <w:szCs w:val="28"/>
          <w:lang w:eastAsia="en-US"/>
        </w:rPr>
        <w:t xml:space="preserve"> приведение ресурсной мощности системы здравоохранения к фактической потребности населения в </w:t>
      </w:r>
      <w:r w:rsidR="009F74D2" w:rsidRPr="00830AF5">
        <w:rPr>
          <w:rFonts w:ascii="Times New Roman" w:eastAsia="Times New Roman" w:hAnsi="Times New Roman" w:cs="Times New Roman"/>
          <w:sz w:val="28"/>
          <w:szCs w:val="28"/>
          <w:lang w:eastAsia="en-US"/>
        </w:rPr>
        <w:lastRenderedPageBreak/>
        <w:t>медицинских услугах; улучшение качества предоставляемой медицинской помощи и дооснащения</w:t>
      </w:r>
      <w:r w:rsidR="00A02727" w:rsidRPr="00830AF5">
        <w:rPr>
          <w:rFonts w:ascii="Times New Roman" w:eastAsia="Times New Roman" w:hAnsi="Times New Roman" w:cs="Times New Roman"/>
          <w:sz w:val="28"/>
          <w:szCs w:val="28"/>
          <w:lang w:eastAsia="en-US"/>
        </w:rPr>
        <w:t xml:space="preserve"> лечебных учреждений</w:t>
      </w:r>
      <w:r w:rsidR="009F74D2" w:rsidRPr="00830AF5">
        <w:rPr>
          <w:rFonts w:ascii="Times New Roman" w:eastAsia="Times New Roman" w:hAnsi="Times New Roman" w:cs="Times New Roman"/>
          <w:sz w:val="28"/>
          <w:szCs w:val="28"/>
          <w:lang w:eastAsia="en-US"/>
        </w:rPr>
        <w:t>, в том числе высокотехнологичным оборудованием для применения современных методов лечения; увеличение объемов оказываемых медицинских услуг</w:t>
      </w:r>
      <w:r w:rsidR="00A02727" w:rsidRPr="00830AF5">
        <w:rPr>
          <w:rFonts w:ascii="Times New Roman" w:eastAsia="Times New Roman" w:hAnsi="Times New Roman" w:cs="Times New Roman"/>
          <w:sz w:val="28"/>
          <w:szCs w:val="28"/>
          <w:lang w:eastAsia="en-US"/>
        </w:rPr>
        <w:t xml:space="preserve">; </w:t>
      </w:r>
      <w:r w:rsidRPr="00830AF5">
        <w:rPr>
          <w:rFonts w:ascii="Times New Roman" w:eastAsia="Times New Roman" w:hAnsi="Times New Roman" w:cs="Times New Roman"/>
          <w:sz w:val="28"/>
          <w:szCs w:val="28"/>
          <w:lang w:eastAsia="en-US"/>
        </w:rPr>
        <w:t>формирование цифрового контура здравоохранения с сохранением фокуса на пациентоцентричности.</w:t>
      </w:r>
    </w:p>
    <w:p w:rsidR="004B440A" w:rsidRPr="00830AF5" w:rsidRDefault="004B440A"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С целью повышения мотивации действующего персонала системы здравоохранения </w:t>
      </w:r>
      <w:r w:rsidR="00A02727" w:rsidRPr="00830AF5">
        <w:rPr>
          <w:rFonts w:ascii="Times New Roman" w:eastAsia="Times New Roman" w:hAnsi="Times New Roman" w:cs="Times New Roman"/>
          <w:sz w:val="28"/>
          <w:szCs w:val="28"/>
          <w:lang w:eastAsia="en-US"/>
        </w:rPr>
        <w:t xml:space="preserve">важна </w:t>
      </w:r>
      <w:r w:rsidRPr="00830AF5">
        <w:rPr>
          <w:rFonts w:ascii="Times New Roman" w:eastAsia="Times New Roman" w:hAnsi="Times New Roman" w:cs="Times New Roman"/>
          <w:sz w:val="28"/>
          <w:szCs w:val="28"/>
          <w:lang w:eastAsia="en-US"/>
        </w:rPr>
        <w:t xml:space="preserve"> профилактик</w:t>
      </w:r>
      <w:r w:rsidR="00A02727" w:rsidRPr="00830AF5">
        <w:rPr>
          <w:rFonts w:ascii="Times New Roman" w:eastAsia="Times New Roman" w:hAnsi="Times New Roman" w:cs="Times New Roman"/>
          <w:sz w:val="28"/>
          <w:szCs w:val="28"/>
          <w:lang w:eastAsia="en-US"/>
        </w:rPr>
        <w:t>а</w:t>
      </w:r>
      <w:r w:rsidRPr="00830AF5">
        <w:rPr>
          <w:rFonts w:ascii="Times New Roman" w:eastAsia="Times New Roman" w:hAnsi="Times New Roman" w:cs="Times New Roman"/>
          <w:sz w:val="28"/>
          <w:szCs w:val="28"/>
          <w:lang w:eastAsia="en-US"/>
        </w:rPr>
        <w:t xml:space="preserve"> эмоционального выгорания медицинского персонала, а также </w:t>
      </w:r>
      <w:r w:rsidR="00A02727" w:rsidRPr="00830AF5">
        <w:rPr>
          <w:rFonts w:ascii="Times New Roman" w:eastAsia="Times New Roman" w:hAnsi="Times New Roman" w:cs="Times New Roman"/>
          <w:sz w:val="28"/>
          <w:szCs w:val="28"/>
          <w:lang w:eastAsia="en-US"/>
        </w:rPr>
        <w:t xml:space="preserve">необходимо </w:t>
      </w:r>
      <w:r w:rsidRPr="00830AF5">
        <w:rPr>
          <w:rFonts w:ascii="Times New Roman" w:eastAsia="Times New Roman" w:hAnsi="Times New Roman" w:cs="Times New Roman"/>
          <w:sz w:val="28"/>
          <w:szCs w:val="28"/>
          <w:lang w:eastAsia="en-US"/>
        </w:rPr>
        <w:t>принятия комплекса мер по формированию позитивной повестки о системе здравоохранения в целом и положительного образа медицинских работников в информационном пространстве, что также может повысить лояльность жителей к сфере охраны здоровья и престиж медицинских профессий.</w:t>
      </w:r>
    </w:p>
    <w:p w:rsidR="004B440A" w:rsidRPr="00830AF5" w:rsidRDefault="004B440A"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Целевые показатели развития системы здравоохранения </w:t>
      </w:r>
      <w:r w:rsidR="00A02727" w:rsidRPr="00830AF5">
        <w:rPr>
          <w:rFonts w:ascii="Times New Roman" w:eastAsia="Times New Roman" w:hAnsi="Times New Roman" w:cs="Times New Roman"/>
          <w:sz w:val="28"/>
          <w:szCs w:val="28"/>
          <w:lang w:eastAsia="en-US"/>
        </w:rPr>
        <w:t>Алексеевского муниципального округа</w:t>
      </w:r>
      <w:r w:rsidRPr="00830AF5">
        <w:rPr>
          <w:rFonts w:ascii="Times New Roman" w:eastAsia="Times New Roman" w:hAnsi="Times New Roman" w:cs="Times New Roman"/>
          <w:sz w:val="28"/>
          <w:szCs w:val="28"/>
          <w:lang w:eastAsia="en-US"/>
        </w:rPr>
        <w:t xml:space="preserve"> к 203</w:t>
      </w:r>
      <w:r w:rsidR="00A02727" w:rsidRPr="00830AF5">
        <w:rPr>
          <w:rFonts w:ascii="Times New Roman" w:eastAsia="Times New Roman" w:hAnsi="Times New Roman" w:cs="Times New Roman"/>
          <w:sz w:val="28"/>
          <w:szCs w:val="28"/>
          <w:lang w:eastAsia="en-US"/>
        </w:rPr>
        <w:t>3</w:t>
      </w:r>
      <w:r w:rsidRPr="00830AF5">
        <w:rPr>
          <w:rFonts w:ascii="Times New Roman" w:eastAsia="Times New Roman" w:hAnsi="Times New Roman" w:cs="Times New Roman"/>
          <w:sz w:val="28"/>
          <w:szCs w:val="28"/>
          <w:lang w:eastAsia="en-US"/>
        </w:rPr>
        <w:t xml:space="preserve"> году:</w:t>
      </w:r>
    </w:p>
    <w:p w:rsidR="00A02727" w:rsidRPr="00830AF5" w:rsidRDefault="00A02727"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уровень смертности от всех причин – 12,8 ед. на 1 000 чел. населения (2024 г. – 13,8 ед. на 1 000 чел. населения);</w:t>
      </w:r>
    </w:p>
    <w:p w:rsidR="00A02727" w:rsidRPr="00830AF5" w:rsidRDefault="00A02727" w:rsidP="00AC31D2">
      <w:pPr>
        <w:pStyle w:val="ConsPlusNormal"/>
        <w:ind w:firstLine="709"/>
        <w:contextualSpacing/>
        <w:jc w:val="both"/>
      </w:pPr>
      <w:r w:rsidRPr="00830AF5">
        <w:rPr>
          <w:rFonts w:ascii="Times New Roman" w:eastAsia="Times New Roman" w:hAnsi="Times New Roman" w:cs="Times New Roman"/>
          <w:sz w:val="28"/>
          <w:szCs w:val="28"/>
          <w:lang w:eastAsia="en-US"/>
        </w:rPr>
        <w:t>- доля лиц с хроническими неинфекционными заболеваниями, состоящих на диспансерном наблюдении на участке врача-терапевта, получивших в отчётном периоде медицинские услуги в рамках диспансерного наблюдения, от всех пациентов с хроническими неинфекционными заболеваниями, состоящих на диспансерном наблюдении на участке врача – терапевта</w:t>
      </w:r>
      <w:r w:rsidR="0024551C" w:rsidRPr="00830AF5">
        <w:rPr>
          <w:rFonts w:ascii="Times New Roman" w:eastAsia="Times New Roman" w:hAnsi="Times New Roman" w:cs="Times New Roman"/>
          <w:sz w:val="28"/>
          <w:szCs w:val="28"/>
          <w:lang w:eastAsia="en-US"/>
        </w:rPr>
        <w:t xml:space="preserve"> – 72%</w:t>
      </w:r>
      <w:r w:rsidR="00590CA9" w:rsidRPr="00830AF5">
        <w:rPr>
          <w:rFonts w:ascii="Times New Roman" w:eastAsia="Times New Roman" w:hAnsi="Times New Roman" w:cs="Times New Roman"/>
          <w:sz w:val="28"/>
          <w:szCs w:val="28"/>
          <w:lang w:eastAsia="en-US"/>
        </w:rPr>
        <w:t>;</w:t>
      </w:r>
    </w:p>
    <w:p w:rsidR="00A02727" w:rsidRPr="00830AF5" w:rsidRDefault="0024551C" w:rsidP="00AC31D2">
      <w:pPr>
        <w:pStyle w:val="ConsPlusNormal"/>
        <w:ind w:firstLine="709"/>
        <w:contextualSpacing/>
        <w:jc w:val="both"/>
      </w:pPr>
      <w:r w:rsidRPr="00830AF5">
        <w:rPr>
          <w:rFonts w:ascii="Times New Roman" w:eastAsia="Times New Roman" w:hAnsi="Times New Roman" w:cs="Times New Roman"/>
          <w:sz w:val="28"/>
          <w:szCs w:val="28"/>
          <w:lang w:eastAsia="en-US"/>
        </w:rPr>
        <w:t>- организация маршрутизации пациентов с онкологическими заболеваниями: доля лиц, живущих 5 и более лет с момента установления диагноза зло</w:t>
      </w:r>
      <w:r w:rsidR="00590CA9" w:rsidRPr="00830AF5">
        <w:rPr>
          <w:rFonts w:ascii="Times New Roman" w:eastAsia="Times New Roman" w:hAnsi="Times New Roman" w:cs="Times New Roman"/>
          <w:sz w:val="28"/>
          <w:szCs w:val="28"/>
          <w:lang w:eastAsia="en-US"/>
        </w:rPr>
        <w:t>качественного образования – 69%;</w:t>
      </w:r>
    </w:p>
    <w:p w:rsidR="0024551C" w:rsidRPr="00830AF5" w:rsidRDefault="0024551C" w:rsidP="00AC31D2">
      <w:pPr>
        <w:pStyle w:val="ConsPlusNormal"/>
        <w:ind w:firstLine="709"/>
        <w:contextualSpacing/>
        <w:jc w:val="both"/>
      </w:pPr>
      <w:r w:rsidRPr="00830AF5">
        <w:rPr>
          <w:rFonts w:ascii="Times New Roman" w:eastAsia="Times New Roman" w:hAnsi="Times New Roman" w:cs="Times New Roman"/>
          <w:sz w:val="28"/>
          <w:szCs w:val="28"/>
          <w:lang w:eastAsia="en-US"/>
        </w:rPr>
        <w:t>- доля больных с сахарным диабетом 1 и 2 типов, находящихся под диспансерным учетом, от числа лиц, подлежащих такому наблюдению – 87%</w:t>
      </w:r>
      <w:r w:rsidR="00590CA9" w:rsidRPr="00830AF5">
        <w:rPr>
          <w:rFonts w:ascii="Times New Roman" w:eastAsia="Times New Roman" w:hAnsi="Times New Roman" w:cs="Times New Roman"/>
          <w:sz w:val="28"/>
          <w:szCs w:val="28"/>
          <w:lang w:eastAsia="en-US"/>
        </w:rPr>
        <w:t>;</w:t>
      </w:r>
    </w:p>
    <w:p w:rsidR="0024551C" w:rsidRPr="00830AF5" w:rsidRDefault="0024551C" w:rsidP="00AC31D2">
      <w:pPr>
        <w:pStyle w:val="ConsPlusNormal"/>
        <w:ind w:firstLine="709"/>
        <w:contextualSpacing/>
        <w:jc w:val="both"/>
      </w:pPr>
      <w:r w:rsidRPr="00830AF5">
        <w:rPr>
          <w:rFonts w:ascii="Times New Roman" w:eastAsia="Times New Roman" w:hAnsi="Times New Roman" w:cs="Times New Roman"/>
          <w:sz w:val="28"/>
          <w:szCs w:val="28"/>
          <w:lang w:eastAsia="en-US"/>
        </w:rPr>
        <w:t>- охват скринингом на наличие антител к вирусному гепатиту С лиц из групп повышенного риска</w:t>
      </w:r>
      <w:r w:rsidR="008A217B" w:rsidRPr="00830AF5">
        <w:rPr>
          <w:rFonts w:ascii="Times New Roman" w:eastAsia="Times New Roman" w:hAnsi="Times New Roman" w:cs="Times New Roman"/>
          <w:sz w:val="28"/>
          <w:szCs w:val="28"/>
          <w:lang w:eastAsia="en-US"/>
        </w:rPr>
        <w:t xml:space="preserve"> – 7,8%</w:t>
      </w:r>
      <w:r w:rsidR="00590CA9" w:rsidRPr="00830AF5">
        <w:rPr>
          <w:rFonts w:ascii="Times New Roman" w:eastAsia="Times New Roman" w:hAnsi="Times New Roman" w:cs="Times New Roman"/>
          <w:sz w:val="28"/>
          <w:szCs w:val="28"/>
          <w:lang w:eastAsia="en-US"/>
        </w:rPr>
        <w:t>;</w:t>
      </w:r>
    </w:p>
    <w:p w:rsidR="008A217B" w:rsidRPr="00830AF5" w:rsidRDefault="008A217B"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обеспеченность населения врачами, работающими в медицинских организациях, участвующих в реализации программы государственных гарантий бесплатного оказания гражданам медицинской помощи – 43,9 ед. на 10 000 человек населения</w:t>
      </w:r>
      <w:r w:rsidR="00590CA9" w:rsidRPr="00830AF5">
        <w:rPr>
          <w:rFonts w:ascii="Times New Roman" w:eastAsia="Times New Roman" w:hAnsi="Times New Roman" w:cs="Times New Roman"/>
          <w:sz w:val="28"/>
          <w:szCs w:val="28"/>
          <w:lang w:eastAsia="en-US"/>
        </w:rPr>
        <w:t>.</w:t>
      </w:r>
    </w:p>
    <w:p w:rsidR="004B440A" w:rsidRPr="00830AF5" w:rsidRDefault="004B440A">
      <w:pPr>
        <w:pStyle w:val="ConsPlusNormal"/>
        <w:jc w:val="both"/>
      </w:pPr>
    </w:p>
    <w:p w:rsidR="004B440A" w:rsidRPr="00830AF5" w:rsidRDefault="004B440A" w:rsidP="00B437CD">
      <w:pPr>
        <w:pStyle w:val="ConsPlusTitle"/>
        <w:jc w:val="center"/>
        <w:outlineLvl w:val="1"/>
        <w:rPr>
          <w:rFonts w:ascii="Times New Roman" w:eastAsia="Times New Roman" w:hAnsi="Times New Roman" w:cs="Times New Roman"/>
          <w:sz w:val="28"/>
          <w:szCs w:val="28"/>
          <w:lang w:eastAsia="en-US"/>
        </w:rPr>
      </w:pPr>
      <w:bookmarkStart w:id="103" w:name="_Toc207060472"/>
      <w:r w:rsidRPr="00830AF5">
        <w:rPr>
          <w:rFonts w:ascii="Times New Roman" w:eastAsia="Times New Roman" w:hAnsi="Times New Roman" w:cs="Times New Roman"/>
          <w:sz w:val="28"/>
          <w:szCs w:val="28"/>
          <w:lang w:eastAsia="en-US"/>
        </w:rPr>
        <w:t>4.5. Развитие культуры</w:t>
      </w:r>
      <w:bookmarkEnd w:id="103"/>
    </w:p>
    <w:p w:rsidR="004B440A" w:rsidRPr="00830AF5" w:rsidRDefault="004B440A" w:rsidP="00B437CD">
      <w:pPr>
        <w:pStyle w:val="ConsPlusTitle"/>
        <w:jc w:val="center"/>
        <w:rPr>
          <w:rFonts w:ascii="Times New Roman" w:eastAsia="Times New Roman" w:hAnsi="Times New Roman" w:cs="Times New Roman"/>
          <w:sz w:val="28"/>
          <w:szCs w:val="28"/>
          <w:lang w:eastAsia="en-US"/>
        </w:rPr>
      </w:pPr>
    </w:p>
    <w:p w:rsidR="004B440A" w:rsidRPr="00830AF5" w:rsidRDefault="004B440A" w:rsidP="00B437CD">
      <w:pPr>
        <w:pStyle w:val="ConsPlusTitle"/>
        <w:jc w:val="center"/>
        <w:outlineLvl w:val="2"/>
        <w:rPr>
          <w:rFonts w:ascii="Times New Roman" w:eastAsia="Times New Roman" w:hAnsi="Times New Roman" w:cs="Times New Roman"/>
          <w:sz w:val="28"/>
          <w:szCs w:val="28"/>
          <w:lang w:eastAsia="en-US"/>
        </w:rPr>
      </w:pPr>
      <w:bookmarkStart w:id="104" w:name="_Toc207060473"/>
      <w:r w:rsidRPr="00830AF5">
        <w:rPr>
          <w:rFonts w:ascii="Times New Roman" w:eastAsia="Times New Roman" w:hAnsi="Times New Roman" w:cs="Times New Roman"/>
          <w:sz w:val="28"/>
          <w:szCs w:val="28"/>
          <w:lang w:eastAsia="en-US"/>
        </w:rPr>
        <w:t>4.5.1. Характеристика текущего состояния сферы</w:t>
      </w:r>
      <w:bookmarkEnd w:id="104"/>
    </w:p>
    <w:p w:rsidR="00D753CB" w:rsidRPr="00830AF5" w:rsidRDefault="00D753CB" w:rsidP="00B437CD">
      <w:pPr>
        <w:pStyle w:val="ConsPlusTitle"/>
        <w:jc w:val="center"/>
        <w:rPr>
          <w:rFonts w:ascii="Times New Roman" w:eastAsia="Times New Roman" w:hAnsi="Times New Roman" w:cs="Times New Roman"/>
          <w:sz w:val="28"/>
          <w:szCs w:val="28"/>
          <w:lang w:eastAsia="en-US"/>
        </w:rPr>
      </w:pP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На территории Алексеевского муниципального округа свою деятельность осуществляют 79 учреждений культуры. </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Из них 40 культурно-досуговых учреждений (в том числе 8 центров культурного развития, 4 модельных Дома культуры, 14 сельских Домов культуры , 12 сельских клубов, Дом ремесел, Парк культуры и отдыха) - это </w:t>
      </w:r>
      <w:r w:rsidRPr="00830AF5">
        <w:rPr>
          <w:rFonts w:ascii="Times New Roman" w:eastAsia="Times New Roman" w:hAnsi="Times New Roman" w:cs="Times New Roman"/>
          <w:sz w:val="28"/>
          <w:szCs w:val="28"/>
        </w:rPr>
        <w:lastRenderedPageBreak/>
        <w:t>развивающаяся сеть, где созданы творческие коллективы и клубные формирования, любительские объединения различной направленности для взрослых, детей, подростков и молодежи, где создаются условия для социальной активности, самореализации и развития художественно-эстетического вкуса и общей культуры населения муниципального округа. В учреждениях культуры действуют 62</w:t>
      </w:r>
      <w:r w:rsidR="005201A1">
        <w:rPr>
          <w:rFonts w:ascii="Times New Roman" w:eastAsia="Times New Roman" w:hAnsi="Times New Roman" w:cs="Times New Roman"/>
          <w:sz w:val="28"/>
          <w:szCs w:val="28"/>
        </w:rPr>
        <w:t>5</w:t>
      </w:r>
      <w:r w:rsidRPr="00830AF5">
        <w:rPr>
          <w:rFonts w:ascii="Times New Roman" w:eastAsia="Times New Roman" w:hAnsi="Times New Roman" w:cs="Times New Roman"/>
          <w:sz w:val="28"/>
          <w:szCs w:val="28"/>
        </w:rPr>
        <w:t xml:space="preserve"> клубных формировани</w:t>
      </w:r>
      <w:r w:rsidR="005201A1">
        <w:rPr>
          <w:rFonts w:ascii="Times New Roman" w:eastAsia="Times New Roman" w:hAnsi="Times New Roman" w:cs="Times New Roman"/>
          <w:sz w:val="28"/>
          <w:szCs w:val="28"/>
        </w:rPr>
        <w:t>й</w:t>
      </w:r>
      <w:r w:rsidRPr="00830AF5">
        <w:rPr>
          <w:rFonts w:ascii="Times New Roman" w:eastAsia="Times New Roman" w:hAnsi="Times New Roman" w:cs="Times New Roman"/>
          <w:sz w:val="28"/>
          <w:szCs w:val="28"/>
        </w:rPr>
        <w:t>, количество участников которых составляет 8</w:t>
      </w:r>
      <w:r w:rsidR="00084BE1"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9</w:t>
      </w:r>
      <w:r w:rsidR="005201A1">
        <w:rPr>
          <w:rFonts w:ascii="Times New Roman" w:eastAsia="Times New Roman" w:hAnsi="Times New Roman" w:cs="Times New Roman"/>
          <w:sz w:val="28"/>
          <w:szCs w:val="28"/>
        </w:rPr>
        <w:t>5</w:t>
      </w:r>
      <w:r w:rsidRPr="00830AF5">
        <w:rPr>
          <w:rFonts w:ascii="Times New Roman" w:eastAsia="Times New Roman" w:hAnsi="Times New Roman" w:cs="Times New Roman"/>
          <w:sz w:val="28"/>
          <w:szCs w:val="28"/>
        </w:rPr>
        <w:t>8 человек. Звание «Народный (образцовый) самодеятельный коллектив» имеют 28 творческих коллективов Алексеевского муниципального округа.</w:t>
      </w:r>
    </w:p>
    <w:p w:rsidR="000E1544"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Уровень обеспеченности клубными учреждениями в соответствии с Постановлением Правительства Белгородской области от 13 ноября 2017</w:t>
      </w:r>
      <w:r w:rsidR="00084BE1"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г. № 401-пп «Об утверждении методических рекомендаций по развитию сети организаций культуры и обеспечению населения Белгородской области организациями культуры по их видам» составляет 100%.</w:t>
      </w:r>
      <w:r w:rsidR="000E1544" w:rsidRPr="00830AF5">
        <w:rPr>
          <w:rFonts w:ascii="Times New Roman" w:eastAsia="Times New Roman" w:hAnsi="Times New Roman" w:cs="Times New Roman"/>
          <w:sz w:val="28"/>
          <w:szCs w:val="28"/>
        </w:rPr>
        <w:t xml:space="preserve"> </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Статус юридического лица имеют 8 муниципальных учреждений культуры, </w:t>
      </w:r>
      <w:r w:rsidR="00711A42" w:rsidRPr="00830AF5">
        <w:rPr>
          <w:rFonts w:ascii="Times New Roman" w:eastAsia="Times New Roman" w:hAnsi="Times New Roman" w:cs="Times New Roman"/>
          <w:sz w:val="28"/>
          <w:szCs w:val="28"/>
        </w:rPr>
        <w:t>в том числе</w:t>
      </w:r>
      <w:r w:rsidRPr="00830AF5">
        <w:rPr>
          <w:rFonts w:ascii="Times New Roman" w:eastAsia="Times New Roman" w:hAnsi="Times New Roman" w:cs="Times New Roman"/>
          <w:sz w:val="28"/>
          <w:szCs w:val="28"/>
        </w:rPr>
        <w:t xml:space="preserve"> 5 бюджетных (МБУК «Централизованная клубная система» Алексеевского муниципального округа, МБУК «Центральная библиотека» Алексеевского муниципального округа», МБУК «Алексеевский краеведческий музей», МБОДО «</w:t>
      </w:r>
      <w:r w:rsidR="00076AC5">
        <w:rPr>
          <w:rFonts w:ascii="Times New Roman" w:eastAsia="Times New Roman" w:hAnsi="Times New Roman" w:cs="Times New Roman"/>
          <w:sz w:val="28"/>
          <w:szCs w:val="28"/>
        </w:rPr>
        <w:t>Детская ш</w:t>
      </w:r>
      <w:r w:rsidRPr="00830AF5">
        <w:rPr>
          <w:rFonts w:ascii="Times New Roman" w:eastAsia="Times New Roman" w:hAnsi="Times New Roman" w:cs="Times New Roman"/>
          <w:sz w:val="28"/>
          <w:szCs w:val="28"/>
        </w:rPr>
        <w:t>кола искусств» Алексеевского муниципального округа, МБУК «Алексеевский Дом ремесел»)</w:t>
      </w:r>
      <w:r w:rsidR="00711A42" w:rsidRPr="00830AF5">
        <w:rPr>
          <w:rFonts w:ascii="Times New Roman" w:eastAsia="Times New Roman" w:hAnsi="Times New Roman" w:cs="Times New Roman"/>
          <w:sz w:val="28"/>
          <w:szCs w:val="28"/>
        </w:rPr>
        <w:t xml:space="preserve"> и</w:t>
      </w:r>
      <w:r w:rsidRPr="00830AF5">
        <w:rPr>
          <w:rFonts w:ascii="Times New Roman" w:eastAsia="Times New Roman" w:hAnsi="Times New Roman" w:cs="Times New Roman"/>
          <w:sz w:val="28"/>
          <w:szCs w:val="28"/>
        </w:rPr>
        <w:t xml:space="preserve"> 2 автономных (МАУК «Центр культурного развития «Солнечный», АУ «Парк культуры и отдыха»).</w:t>
      </w:r>
    </w:p>
    <w:p w:rsidR="00D753CB" w:rsidRPr="00830AF5" w:rsidRDefault="00D753CB" w:rsidP="00AC31D2">
      <w:pPr>
        <w:tabs>
          <w:tab w:val="left" w:pos="0"/>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Музейную деятельность на территории Алексеевского муниципального округа осуществляют МБУК «Алексеевский краеведческий музей», историко-литературный музей Н.В. Станкевича (с. Мухоудеровка), музей истории села Подсереднее (с. Подсереднее). Общий фонд музеев Алексеевского муниципального округа в 2024 году составил 41</w:t>
      </w:r>
      <w:r w:rsidR="00084BE1"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598  экземпляров, с 2020 года произошло увеличение на 5</w:t>
      </w:r>
      <w:r w:rsidR="00084BE1"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273 экземпляра. За 2024 год всего посетило музеи Алексеевского муниципального округа 113</w:t>
      </w:r>
      <w:r w:rsidR="00084BE1"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325 человек.</w:t>
      </w:r>
    </w:p>
    <w:p w:rsidR="000E1544" w:rsidRPr="00830AF5" w:rsidRDefault="00D753CB" w:rsidP="00AC31D2">
      <w:pPr>
        <w:tabs>
          <w:tab w:val="left" w:pos="0"/>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Работу по развитию декоративно-прикладного творчества в Алексеевском муниципальном округе координирует Дом ремесел, осуществляющий деятельность по 27 жанровым направлениям. В учреждении работает 12 студий и 2 любительских объединения декоративно-прикладного и изобразительного творчества, в которых свыше 200 обучающихся занимаются различными видами творческой деятельности.</w:t>
      </w:r>
      <w:r w:rsidR="000E1544" w:rsidRPr="00830AF5">
        <w:rPr>
          <w:rFonts w:ascii="Times New Roman" w:eastAsia="Times New Roman" w:hAnsi="Times New Roman" w:cs="Times New Roman"/>
          <w:sz w:val="28"/>
          <w:szCs w:val="28"/>
        </w:rPr>
        <w:t xml:space="preserve"> </w:t>
      </w:r>
    </w:p>
    <w:p w:rsidR="00D753CB" w:rsidRPr="00830AF5" w:rsidRDefault="00D753CB" w:rsidP="00AC31D2">
      <w:pPr>
        <w:tabs>
          <w:tab w:val="left" w:pos="0"/>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Художественно-эстетическое и предпрофессиональное образование детей и подростков осуществляет Муниципальная бюджетная организация дополнительного образования «</w:t>
      </w:r>
      <w:r w:rsidR="005201A1">
        <w:rPr>
          <w:rFonts w:ascii="Times New Roman" w:eastAsia="Times New Roman" w:hAnsi="Times New Roman" w:cs="Times New Roman"/>
          <w:sz w:val="28"/>
          <w:szCs w:val="28"/>
        </w:rPr>
        <w:t>Детская ш</w:t>
      </w:r>
      <w:r w:rsidRPr="00830AF5">
        <w:rPr>
          <w:rFonts w:ascii="Times New Roman" w:eastAsia="Times New Roman" w:hAnsi="Times New Roman" w:cs="Times New Roman"/>
          <w:sz w:val="28"/>
          <w:szCs w:val="28"/>
        </w:rPr>
        <w:t xml:space="preserve">кола искусств» Алексеевского муниципального округа. Охват детского населения Алексеевского муниципального округа услугами дополнительного образования в сфере культуры составил 18 % - 991 человек (при нормативе 12 % от общего числа детей, обучающихся в общеобразовательных школах (распоряжение Правительства РФ от 19.10.1999 № 1683-р «Методика определения </w:t>
      </w:r>
      <w:r w:rsidRPr="00830AF5">
        <w:rPr>
          <w:rFonts w:ascii="Times New Roman" w:eastAsia="Times New Roman" w:hAnsi="Times New Roman" w:cs="Times New Roman"/>
          <w:sz w:val="28"/>
          <w:szCs w:val="28"/>
        </w:rPr>
        <w:lastRenderedPageBreak/>
        <w:t>нормативной потребности субъектов Российской Федерации в объектах культуры и искусства»).</w:t>
      </w:r>
    </w:p>
    <w:p w:rsidR="000E1544"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На территории округа библиотечное обслуживание осуществляют 33 общедоступные библиотеки, в том числе 25 модельных библиотек (75%) с соответствующим техническим и программным обеспечением согласно Стандарта</w:t>
      </w:r>
      <w:r w:rsidR="005201A1">
        <w:rPr>
          <w:rFonts w:ascii="Times New Roman" w:eastAsia="Times New Roman" w:hAnsi="Times New Roman" w:cs="Times New Roman"/>
          <w:sz w:val="28"/>
          <w:szCs w:val="28"/>
        </w:rPr>
        <w:t>м</w:t>
      </w:r>
      <w:r w:rsidRPr="00830AF5">
        <w:rPr>
          <w:rFonts w:ascii="Times New Roman" w:eastAsia="Times New Roman" w:hAnsi="Times New Roman" w:cs="Times New Roman"/>
          <w:sz w:val="28"/>
          <w:szCs w:val="28"/>
        </w:rPr>
        <w:t xml:space="preserve"> модельной библиотеки. В 2024 году по сравнению с 2020 годом количество пользователей библиотек возросло на 1241 человек</w:t>
      </w:r>
      <w:r w:rsidR="005201A1">
        <w:rPr>
          <w:rFonts w:ascii="Times New Roman" w:eastAsia="Times New Roman" w:hAnsi="Times New Roman" w:cs="Times New Roman"/>
          <w:sz w:val="28"/>
          <w:szCs w:val="28"/>
        </w:rPr>
        <w:t>а</w:t>
      </w:r>
      <w:r w:rsidRPr="00830AF5">
        <w:rPr>
          <w:rFonts w:ascii="Times New Roman" w:eastAsia="Times New Roman" w:hAnsi="Times New Roman" w:cs="Times New Roman"/>
          <w:sz w:val="28"/>
          <w:szCs w:val="28"/>
        </w:rPr>
        <w:t xml:space="preserve"> и составило 38370 человек, книжный фонд библиотек - 380362 экземпляра документов, документовыдача - 882801 ед., количество посещений в 2024 году - 586386 ед.</w:t>
      </w:r>
      <w:r w:rsidR="000E1544" w:rsidRPr="00830AF5">
        <w:rPr>
          <w:rFonts w:ascii="Times New Roman" w:eastAsia="Times New Roman" w:hAnsi="Times New Roman" w:cs="Times New Roman"/>
          <w:sz w:val="28"/>
          <w:szCs w:val="28"/>
        </w:rPr>
        <w:t xml:space="preserve"> </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 2020 года деятельность управления культуры администрации Алексеевского муниципального округа была направлена на реализацию Национального проекта «Культура», региональных проектов «Культурная среда», «Творческие люди» и «Цифровая культура» в рамках национального проекта «Культура», Стратегии «Формирование регионального солидарного общества» на 2011-2025 годы, муниципальных программ «Развитие культуры и искусства Алексеевского муниципального округа», направленных на развитие отрасли, дальнейшее укрепление материально-технической базы учреждений культуры, внедрение в практику работы информационных технологий, создание электронных информационных ресурсов, реализацию мероприятий государственной программы Белгородской области «Социальная поддержка граждан в Белгородской области» подпрограммы «Доступная среда», Плана мероприятий по реализации Стратегии социально-экономического развития Алексеевского муниципального округа и другое. К 2025 году достигнуты следующие результаты: число детей обучающихся в школе искусств составляет 991 человек; число культурно-досуговых мероприятий составило более 14,9 тысяч единиц; количество посещений культурно-массовых мероприятий составило 2728,9 тысяч посещений в год; число обученных специалистов составило 87 человек и другое. Таким образом, значения всех целевых показателей национальных и региональных проектов до конца 2024 года достигнуты.</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соответствии с Указом Президента Российской Федерации от 7 мая 2024 года №309 «О национальных целях развития Российской Федерации на период до 2030 года и на перспективу до 2036 года», а также в целях повышения эффективности реализации региональной составляющей национального проекта «Семья» и федеральной программы «Пушкинская карта» с 2025 года развитие культурного потенциала округа будет продолжаться с учетом показателей федерального проекта «Семейные ценности и инфраструктура культуры» национального проекта «Семья» и целевых показателей региона, ранее реализуемых в рамках национального проекта «Культура».</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Управление культуры администрации Алексеевского муниципального округа и подведомственные ему учреждения продолжат дальнейшее участие в данных проектах, выполняя такие показатели, как: «Повышение к 2030 году удовлетворенности граждан работой государственных и муниципальных </w:t>
      </w:r>
      <w:r w:rsidRPr="00830AF5">
        <w:rPr>
          <w:rFonts w:ascii="Times New Roman" w:eastAsia="Times New Roman" w:hAnsi="Times New Roman" w:cs="Times New Roman"/>
          <w:sz w:val="28"/>
          <w:szCs w:val="28"/>
        </w:rPr>
        <w:lastRenderedPageBreak/>
        <w:t>организаций культуры, искусства и народного творчества»; «Увеличение числа посещений организаций культуры по отношению к 2023 году»; «Увеличение доли граждан, вовлеченных в творческую (креативную) и культурно-просветительскую деятельность (или занимающихся ею) в организациях сферы культуры»; показатели Федеральной программы «Пушкинская карта» (количество проданных билетов, количество заработанных средств). Также продолжится реализация муниципальной программы «Развитие культуры и искусства Алексеевского муниципального округа».</w:t>
      </w:r>
    </w:p>
    <w:p w:rsidR="00D753CB" w:rsidRPr="00830AF5" w:rsidRDefault="00D753CB" w:rsidP="00D753CB">
      <w:pPr>
        <w:spacing w:after="0" w:line="240" w:lineRule="auto"/>
        <w:jc w:val="both"/>
        <w:rPr>
          <w:rFonts w:ascii="Times New Roman" w:eastAsia="Times New Roman" w:hAnsi="Times New Roman" w:cs="Times New Roman"/>
          <w:b/>
          <w:bCs/>
          <w:spacing w:val="1"/>
          <w:sz w:val="28"/>
          <w:szCs w:val="28"/>
        </w:rPr>
      </w:pPr>
    </w:p>
    <w:p w:rsidR="00711A42" w:rsidRPr="00830AF5" w:rsidRDefault="00711A42" w:rsidP="00B437CD">
      <w:pPr>
        <w:pStyle w:val="ConsPlusTitle"/>
        <w:jc w:val="center"/>
        <w:outlineLvl w:val="2"/>
        <w:rPr>
          <w:rFonts w:ascii="Times New Roman" w:eastAsia="Times New Roman" w:hAnsi="Times New Roman" w:cs="Times New Roman"/>
          <w:sz w:val="28"/>
          <w:szCs w:val="28"/>
          <w:lang w:eastAsia="en-US"/>
        </w:rPr>
      </w:pPr>
      <w:bookmarkStart w:id="105" w:name="_Toc207060474"/>
      <w:r w:rsidRPr="00830AF5">
        <w:rPr>
          <w:rFonts w:ascii="Times New Roman" w:eastAsia="Times New Roman" w:hAnsi="Times New Roman" w:cs="Times New Roman"/>
          <w:sz w:val="28"/>
          <w:szCs w:val="28"/>
          <w:lang w:eastAsia="en-US"/>
        </w:rPr>
        <w:t>4.5.2. Тенденции, сложившиеся за предыдущий период</w:t>
      </w:r>
      <w:bookmarkEnd w:id="105"/>
    </w:p>
    <w:p w:rsidR="00D753CB" w:rsidRPr="00830AF5" w:rsidRDefault="00D753CB" w:rsidP="00D753CB">
      <w:pPr>
        <w:spacing w:after="0" w:line="240" w:lineRule="auto"/>
        <w:contextualSpacing/>
        <w:jc w:val="both"/>
        <w:rPr>
          <w:rFonts w:ascii="Times New Roman" w:eastAsia="Times New Roman" w:hAnsi="Times New Roman" w:cs="Times New Roman"/>
          <w:b/>
          <w:bCs/>
          <w:spacing w:val="1"/>
          <w:sz w:val="28"/>
          <w:szCs w:val="28"/>
        </w:rPr>
      </w:pPr>
    </w:p>
    <w:p w:rsidR="00EF2C73" w:rsidRPr="00830AF5" w:rsidRDefault="00EF2C73"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Наблюдается высокий уровень вовлеченности населения в культурную жизнь округа. </w:t>
      </w:r>
    </w:p>
    <w:p w:rsidR="00EF2C73" w:rsidRPr="00830AF5" w:rsidRDefault="00EF2C73"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сфере культуры Алексеевского муниципального округа выделены следующие задачи и вызовы:</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1. Развитие единого культурного пространства Алексеевского муниципального округа, создание условий для равного доступа граждан  к культурным ценностям и информации, в том числе:</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проведение политики по разнообразию культурных ценностей округа, исторического и культурного наследия;</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увеличение количества выездов передвижного многофункционального культурного центра (автоклуба) для предоставления культурно-досуговых</w:t>
      </w:r>
      <w:r w:rsidR="005201A1">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услуг, кинопоказа жителям отдаленных территорий;</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укрепление и модернизация материально-технической базы действующей сети учреждений культуры;</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сохранение и развитие кадрового потенциала учреждений культуры и искусства, поддержка учащихся и талантливой молодежи;</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обеспечение доступности культурных благ и услуг для граждан с ограниченными возможностями;</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обновление книжного фонда библиотек округа, дальнейшее развитие и модернизация публичных центров правовой информации.</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2. Повышение качества и доступности услуг в сфере культуры, в том числе:</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реализация инновационных форм и методов работы, обеспечивающих повышение качества услуг культуры в области профессионального искусства и традиционного народного творчества;</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повсеместное внедрение и распространение информационных технологий в библиотечную и музейную практику, в том числе автоматизированных информационно-библиотечных и музейных систем для создания электронных, сводных каталогов библиотек и музеев;</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разработка мер по закреплению талантливой и профессиональной молодежи для работы в отрасли.</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3. Формирование имиджа Алексеевского муниципального округа как одного из культурных центров Белгородской области, повышение конкурентоспособности услуг сферы культуры, в том числе:</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реализация проектов культурного сотрудничества и обмена, гастрольной деятельности творческих коллективов округа между субъектами Российской Федерации, ближнего и дальнего зарубежья;</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участие во Всероссийских и</w:t>
      </w:r>
      <w:r w:rsidR="00934CB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Международных</w:t>
      </w:r>
      <w:r w:rsidR="00934CB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художественных</w:t>
      </w:r>
      <w:r w:rsidR="00934CB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выставках</w:t>
      </w:r>
      <w:r w:rsidR="00934CB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и фестивалях.</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4. Совершенствование организационных, экономических и правовых механизмов развития сферы культуры, в том числе: </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развитие механизмов государственно</w:t>
      </w:r>
      <w:r w:rsidR="003719D1" w:rsidRPr="00830AF5">
        <w:rPr>
          <w:rFonts w:ascii="Times New Roman" w:eastAsia="Times New Roman" w:hAnsi="Times New Roman" w:cs="Times New Roman"/>
          <w:sz w:val="28"/>
          <w:szCs w:val="28"/>
        </w:rPr>
        <w:t xml:space="preserve">-частного </w:t>
      </w:r>
      <w:r w:rsidRPr="00830AF5">
        <w:rPr>
          <w:rFonts w:ascii="Times New Roman" w:eastAsia="Times New Roman" w:hAnsi="Times New Roman" w:cs="Times New Roman"/>
          <w:sz w:val="28"/>
          <w:szCs w:val="28"/>
        </w:rPr>
        <w:t>партнерства;</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содействие развитию культурно-познавательного туризма, обеспечение комплексного подхода к сохранению культурно-исторического наследия;</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выявление и поддержка среди творческой молодежи новых дарований, в том числе посредством проведения фестивалей, конкурсов, выставок.</w:t>
      </w:r>
    </w:p>
    <w:p w:rsidR="00D753CB" w:rsidRPr="00830AF5" w:rsidRDefault="00D753CB" w:rsidP="00D753CB">
      <w:pPr>
        <w:spacing w:after="0" w:line="240" w:lineRule="auto"/>
        <w:jc w:val="both"/>
        <w:rPr>
          <w:rFonts w:ascii="Times New Roman" w:eastAsia="Times New Roman" w:hAnsi="Times New Roman" w:cs="Times New Roman"/>
          <w:sz w:val="28"/>
          <w:szCs w:val="28"/>
          <w:lang w:eastAsia="ru-RU"/>
        </w:rPr>
      </w:pPr>
    </w:p>
    <w:p w:rsidR="00EF2C73" w:rsidRPr="00830AF5" w:rsidRDefault="00EF2C73" w:rsidP="00B437CD">
      <w:pPr>
        <w:pStyle w:val="ConsPlusTitle"/>
        <w:jc w:val="center"/>
        <w:outlineLvl w:val="2"/>
        <w:rPr>
          <w:rFonts w:ascii="Times New Roman" w:eastAsia="Times New Roman" w:hAnsi="Times New Roman" w:cs="Times New Roman"/>
          <w:sz w:val="28"/>
          <w:szCs w:val="28"/>
          <w:lang w:eastAsia="en-US"/>
        </w:rPr>
      </w:pPr>
      <w:bookmarkStart w:id="106" w:name="_Toc207060475"/>
      <w:r w:rsidRPr="00830AF5">
        <w:rPr>
          <w:rFonts w:ascii="Times New Roman" w:eastAsia="Times New Roman" w:hAnsi="Times New Roman" w:cs="Times New Roman"/>
          <w:sz w:val="28"/>
          <w:szCs w:val="28"/>
          <w:lang w:eastAsia="en-US"/>
        </w:rPr>
        <w:t>4.5.3. Стратегические направления развития</w:t>
      </w:r>
      <w:bookmarkEnd w:id="106"/>
    </w:p>
    <w:p w:rsidR="00EF2C73" w:rsidRPr="00830AF5" w:rsidRDefault="00EF2C73" w:rsidP="00B437CD">
      <w:pPr>
        <w:pStyle w:val="ConsPlusTitle"/>
        <w:jc w:val="center"/>
        <w:rPr>
          <w:rFonts w:ascii="Times New Roman" w:eastAsia="Times New Roman" w:hAnsi="Times New Roman" w:cs="Times New Roman"/>
          <w:sz w:val="28"/>
          <w:szCs w:val="28"/>
          <w:lang w:eastAsia="en-US"/>
        </w:rPr>
      </w:pPr>
    </w:p>
    <w:p w:rsidR="00EF2C73" w:rsidRPr="00830AF5" w:rsidRDefault="003719D1"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К приоритетным направлениям развития </w:t>
      </w:r>
      <w:r w:rsidR="00EF2C73" w:rsidRPr="00830AF5">
        <w:rPr>
          <w:rFonts w:ascii="Times New Roman" w:eastAsia="Times New Roman" w:hAnsi="Times New Roman" w:cs="Times New Roman"/>
          <w:sz w:val="28"/>
          <w:szCs w:val="28"/>
        </w:rPr>
        <w:t>отрасли культуры</w:t>
      </w:r>
      <w:r w:rsidRPr="00830AF5">
        <w:rPr>
          <w:rFonts w:ascii="Times New Roman" w:eastAsia="Times New Roman" w:hAnsi="Times New Roman" w:cs="Times New Roman"/>
          <w:sz w:val="28"/>
          <w:szCs w:val="28"/>
        </w:rPr>
        <w:t xml:space="preserve"> </w:t>
      </w:r>
      <w:r w:rsidR="00EF2C73" w:rsidRPr="00830AF5">
        <w:rPr>
          <w:rFonts w:ascii="Times New Roman" w:eastAsia="Times New Roman" w:hAnsi="Times New Roman" w:cs="Times New Roman"/>
          <w:sz w:val="28"/>
          <w:szCs w:val="28"/>
        </w:rPr>
        <w:t>Алексеевского муниципального округа</w:t>
      </w:r>
      <w:r w:rsidRPr="00830AF5">
        <w:rPr>
          <w:rFonts w:ascii="Times New Roman" w:eastAsia="Times New Roman" w:hAnsi="Times New Roman" w:cs="Times New Roman"/>
          <w:sz w:val="28"/>
          <w:szCs w:val="28"/>
        </w:rPr>
        <w:t xml:space="preserve"> относятся</w:t>
      </w:r>
      <w:r w:rsidR="00EF2C73" w:rsidRPr="00830AF5">
        <w:rPr>
          <w:rFonts w:ascii="Times New Roman" w:eastAsia="Times New Roman" w:hAnsi="Times New Roman" w:cs="Times New Roman"/>
          <w:sz w:val="28"/>
          <w:szCs w:val="28"/>
        </w:rPr>
        <w:t>:</w:t>
      </w:r>
    </w:p>
    <w:p w:rsidR="00EF2C73" w:rsidRPr="00830AF5" w:rsidRDefault="00EF2C73"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1. Развитие единого культурного пространства Алексеевского муниципального округа, создание условий для равного доступа граждан к культурным ценностям и информации.</w:t>
      </w:r>
    </w:p>
    <w:p w:rsidR="00EF2C73" w:rsidRPr="00830AF5" w:rsidRDefault="00EF2C73"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2. Повышение качества и доступности услуг в сфере культуры.</w:t>
      </w:r>
    </w:p>
    <w:p w:rsidR="00EF2C73" w:rsidRPr="00830AF5" w:rsidRDefault="00EF2C73"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3. Сохранение и популяризация многонационального культурного наследия Алексеевского муниципального округа.</w:t>
      </w:r>
    </w:p>
    <w:p w:rsidR="00EF2C73" w:rsidRPr="00830AF5" w:rsidRDefault="00EF2C73"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4. Формирование имиджа округа как одного из культурных центров Белгородской области, повышение конкурентоспособности услуг сферы культуры.</w:t>
      </w:r>
    </w:p>
    <w:p w:rsidR="00EF2C73" w:rsidRPr="00830AF5" w:rsidRDefault="00EF2C73"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5. Совершенствование организационных, экономических и правовых механизмов развития сферы культуры.</w:t>
      </w:r>
    </w:p>
    <w:p w:rsidR="00D753CB" w:rsidRPr="00830AF5" w:rsidRDefault="003719D1" w:rsidP="00AC31D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w:t>
      </w:r>
      <w:r w:rsidR="00D753CB" w:rsidRPr="00830AF5">
        <w:rPr>
          <w:rFonts w:ascii="Times New Roman" w:eastAsia="Times New Roman" w:hAnsi="Times New Roman" w:cs="Times New Roman"/>
          <w:sz w:val="28"/>
          <w:szCs w:val="28"/>
        </w:rPr>
        <w:t>азвити</w:t>
      </w:r>
      <w:r w:rsidRPr="00830AF5">
        <w:rPr>
          <w:rFonts w:ascii="Times New Roman" w:eastAsia="Times New Roman" w:hAnsi="Times New Roman" w:cs="Times New Roman"/>
          <w:sz w:val="28"/>
          <w:szCs w:val="28"/>
        </w:rPr>
        <w:t>е</w:t>
      </w:r>
      <w:r w:rsidR="00D753CB" w:rsidRPr="00830AF5">
        <w:rPr>
          <w:rFonts w:ascii="Times New Roman" w:eastAsia="Times New Roman" w:hAnsi="Times New Roman" w:cs="Times New Roman"/>
          <w:sz w:val="28"/>
          <w:szCs w:val="28"/>
        </w:rPr>
        <w:t xml:space="preserve"> культурного потенциала округа буд</w:t>
      </w:r>
      <w:r w:rsidRPr="00830AF5">
        <w:rPr>
          <w:rFonts w:ascii="Times New Roman" w:eastAsia="Times New Roman" w:hAnsi="Times New Roman" w:cs="Times New Roman"/>
          <w:sz w:val="28"/>
          <w:szCs w:val="28"/>
        </w:rPr>
        <w:t>е</w:t>
      </w:r>
      <w:r w:rsidR="00D753CB" w:rsidRPr="00830AF5">
        <w:rPr>
          <w:rFonts w:ascii="Times New Roman" w:eastAsia="Times New Roman" w:hAnsi="Times New Roman" w:cs="Times New Roman"/>
          <w:sz w:val="28"/>
          <w:szCs w:val="28"/>
        </w:rPr>
        <w:t xml:space="preserve">т продолжаться с учетом </w:t>
      </w:r>
      <w:r w:rsidRPr="00830AF5">
        <w:rPr>
          <w:rFonts w:ascii="Times New Roman" w:eastAsia="Times New Roman" w:hAnsi="Times New Roman" w:cs="Times New Roman"/>
          <w:sz w:val="28"/>
          <w:szCs w:val="28"/>
        </w:rPr>
        <w:t xml:space="preserve">реализации </w:t>
      </w:r>
      <w:r w:rsidR="00D753CB" w:rsidRPr="00830AF5">
        <w:rPr>
          <w:rFonts w:ascii="Times New Roman" w:eastAsia="Times New Roman" w:hAnsi="Times New Roman" w:cs="Times New Roman"/>
          <w:sz w:val="28"/>
          <w:szCs w:val="28"/>
        </w:rPr>
        <w:t xml:space="preserve">показателей федерального проекта «Семейные ценности и инфраструктура культуры» национального проекта «Семья» и целевых показателей региона, </w:t>
      </w:r>
      <w:r w:rsidRPr="00830AF5">
        <w:rPr>
          <w:rFonts w:ascii="Times New Roman" w:eastAsia="Times New Roman" w:hAnsi="Times New Roman" w:cs="Times New Roman"/>
          <w:sz w:val="28"/>
          <w:szCs w:val="28"/>
        </w:rPr>
        <w:t>включенных в</w:t>
      </w:r>
      <w:r w:rsidR="00D753CB" w:rsidRPr="00830AF5">
        <w:rPr>
          <w:rFonts w:ascii="Times New Roman" w:eastAsia="Times New Roman" w:hAnsi="Times New Roman" w:cs="Times New Roman"/>
          <w:sz w:val="28"/>
          <w:szCs w:val="28"/>
        </w:rPr>
        <w:t xml:space="preserve"> национальн</w:t>
      </w:r>
      <w:r w:rsidRPr="00830AF5">
        <w:rPr>
          <w:rFonts w:ascii="Times New Roman" w:eastAsia="Times New Roman" w:hAnsi="Times New Roman" w:cs="Times New Roman"/>
          <w:sz w:val="28"/>
          <w:szCs w:val="28"/>
        </w:rPr>
        <w:t>ый</w:t>
      </w:r>
      <w:r w:rsidR="00D753CB" w:rsidRPr="00830AF5">
        <w:rPr>
          <w:rFonts w:ascii="Times New Roman" w:eastAsia="Times New Roman" w:hAnsi="Times New Roman" w:cs="Times New Roman"/>
          <w:sz w:val="28"/>
          <w:szCs w:val="28"/>
        </w:rPr>
        <w:t xml:space="preserve"> проект «Культура»</w:t>
      </w:r>
      <w:r w:rsidRPr="00830AF5">
        <w:rPr>
          <w:rFonts w:ascii="Times New Roman" w:eastAsia="Times New Roman" w:hAnsi="Times New Roman" w:cs="Times New Roman"/>
          <w:sz w:val="28"/>
          <w:szCs w:val="28"/>
        </w:rPr>
        <w:t xml:space="preserve"> и документы стратегического планирования</w:t>
      </w:r>
      <w:r w:rsidR="00D753CB" w:rsidRPr="00830AF5">
        <w:rPr>
          <w:rFonts w:ascii="Times New Roman" w:eastAsia="Times New Roman" w:hAnsi="Times New Roman" w:cs="Times New Roman"/>
          <w:sz w:val="28"/>
          <w:szCs w:val="28"/>
        </w:rPr>
        <w:t xml:space="preserve"> Алексеевского муниципального округа, муниципальн</w:t>
      </w:r>
      <w:r w:rsidRPr="00830AF5">
        <w:rPr>
          <w:rFonts w:ascii="Times New Roman" w:eastAsia="Times New Roman" w:hAnsi="Times New Roman" w:cs="Times New Roman"/>
          <w:sz w:val="28"/>
          <w:szCs w:val="28"/>
        </w:rPr>
        <w:t>ую</w:t>
      </w:r>
      <w:r w:rsidR="00D753CB" w:rsidRPr="00830AF5">
        <w:rPr>
          <w:rFonts w:ascii="Times New Roman" w:eastAsia="Times New Roman" w:hAnsi="Times New Roman" w:cs="Times New Roman"/>
          <w:sz w:val="28"/>
          <w:szCs w:val="28"/>
        </w:rPr>
        <w:t xml:space="preserve"> программ</w:t>
      </w:r>
      <w:r w:rsidRPr="00830AF5">
        <w:rPr>
          <w:rFonts w:ascii="Times New Roman" w:eastAsia="Times New Roman" w:hAnsi="Times New Roman" w:cs="Times New Roman"/>
          <w:sz w:val="28"/>
          <w:szCs w:val="28"/>
        </w:rPr>
        <w:t>у</w:t>
      </w:r>
      <w:r w:rsidR="00D753CB" w:rsidRPr="00830AF5">
        <w:rPr>
          <w:rFonts w:ascii="Times New Roman" w:eastAsia="Times New Roman" w:hAnsi="Times New Roman" w:cs="Times New Roman"/>
          <w:sz w:val="28"/>
          <w:szCs w:val="28"/>
        </w:rPr>
        <w:t xml:space="preserve"> «Развитие культуры и искусства Алексеевского муниципального округа»</w:t>
      </w:r>
      <w:r w:rsidRPr="00830AF5">
        <w:rPr>
          <w:rFonts w:ascii="Times New Roman" w:eastAsia="Times New Roman" w:hAnsi="Times New Roman" w:cs="Times New Roman"/>
          <w:sz w:val="28"/>
          <w:szCs w:val="28"/>
        </w:rPr>
        <w:t>,</w:t>
      </w:r>
      <w:r w:rsidR="00D753CB" w:rsidRPr="00830AF5">
        <w:rPr>
          <w:rFonts w:ascii="Times New Roman" w:eastAsia="Times New Roman" w:hAnsi="Times New Roman" w:cs="Times New Roman"/>
          <w:sz w:val="28"/>
          <w:szCs w:val="28"/>
        </w:rPr>
        <w:t xml:space="preserve"> путем:</w:t>
      </w:r>
    </w:p>
    <w:p w:rsidR="00D753CB" w:rsidRPr="00830AF5" w:rsidRDefault="00D753CB" w:rsidP="00AC31D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повышения к 2030 году удовлетворенности граждан работой государственных и муниципальных организаций культуры, искусства и народного творчества;</w:t>
      </w:r>
    </w:p>
    <w:p w:rsidR="00D753CB" w:rsidRPr="00830AF5" w:rsidRDefault="00D753CB" w:rsidP="00AC31D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увеличения числа посещений организаций культуры по отношению к 2023 году; </w:t>
      </w:r>
    </w:p>
    <w:p w:rsidR="00934CB8" w:rsidRPr="00830AF5" w:rsidRDefault="00D753CB" w:rsidP="00AC31D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 увеличения доли граждан, вовлеченных в творческую (креативную) и культурно-просветительскую деятельность (или занимающихся ею) в организациях сферы культуры;</w:t>
      </w:r>
      <w:r w:rsidR="00934CB8" w:rsidRPr="00830AF5">
        <w:rPr>
          <w:rFonts w:ascii="Times New Roman" w:eastAsia="Times New Roman" w:hAnsi="Times New Roman" w:cs="Times New Roman"/>
          <w:sz w:val="28"/>
          <w:szCs w:val="28"/>
        </w:rPr>
        <w:t xml:space="preserve"> </w:t>
      </w:r>
    </w:p>
    <w:p w:rsidR="00934CB8" w:rsidRPr="00830AF5" w:rsidRDefault="00D753CB" w:rsidP="00AC31D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развития проектной деятельности в сфере культуры;</w:t>
      </w:r>
      <w:r w:rsidR="00934CB8" w:rsidRPr="00830AF5">
        <w:rPr>
          <w:rFonts w:ascii="Times New Roman" w:eastAsia="Times New Roman" w:hAnsi="Times New Roman" w:cs="Times New Roman"/>
          <w:sz w:val="28"/>
          <w:szCs w:val="28"/>
        </w:rPr>
        <w:t xml:space="preserve"> </w:t>
      </w:r>
    </w:p>
    <w:p w:rsidR="00934CB8" w:rsidRPr="00830AF5" w:rsidRDefault="00D753CB" w:rsidP="00AC31D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участия в грантовой деятельности;</w:t>
      </w:r>
      <w:r w:rsidR="00934CB8" w:rsidRPr="00830AF5">
        <w:rPr>
          <w:rFonts w:ascii="Times New Roman" w:eastAsia="Times New Roman" w:hAnsi="Times New Roman" w:cs="Times New Roman"/>
          <w:sz w:val="28"/>
          <w:szCs w:val="28"/>
        </w:rPr>
        <w:t xml:space="preserve"> </w:t>
      </w:r>
    </w:p>
    <w:p w:rsidR="00934CB8" w:rsidRPr="00830AF5" w:rsidRDefault="00D753CB" w:rsidP="00AC31D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проведения крупномасштабных районных акций и мероприятий, дальнейшего повышения профессионального уровня кадров муниципальных учреждений культуры;</w:t>
      </w:r>
      <w:r w:rsidR="00934CB8" w:rsidRPr="00830AF5">
        <w:rPr>
          <w:rFonts w:ascii="Times New Roman" w:eastAsia="Times New Roman" w:hAnsi="Times New Roman" w:cs="Times New Roman"/>
          <w:sz w:val="28"/>
          <w:szCs w:val="28"/>
        </w:rPr>
        <w:t xml:space="preserve"> </w:t>
      </w:r>
    </w:p>
    <w:p w:rsidR="00934CB8" w:rsidRPr="00830AF5" w:rsidRDefault="00D753CB" w:rsidP="00AC31D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модернизации сети учреждений культуры;</w:t>
      </w:r>
      <w:r w:rsidR="00934CB8" w:rsidRPr="00830AF5">
        <w:rPr>
          <w:rFonts w:ascii="Times New Roman" w:eastAsia="Times New Roman" w:hAnsi="Times New Roman" w:cs="Times New Roman"/>
          <w:sz w:val="28"/>
          <w:szCs w:val="28"/>
        </w:rPr>
        <w:t xml:space="preserve"> </w:t>
      </w:r>
    </w:p>
    <w:p w:rsidR="00934CB8" w:rsidRPr="00830AF5" w:rsidRDefault="00D753CB" w:rsidP="00AC31D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укрепления материально-технической базы учреждений культуры, замены имеющихся музыкальных инструментов, свето-звуко-технического и специального оборудования в муниципальных учреждениях культуры, позволяющих обеспечить проведение мероприятий на современном уровне;</w:t>
      </w:r>
      <w:r w:rsidR="00934CB8" w:rsidRPr="00830AF5">
        <w:rPr>
          <w:rFonts w:ascii="Times New Roman" w:eastAsia="Times New Roman" w:hAnsi="Times New Roman" w:cs="Times New Roman"/>
          <w:sz w:val="28"/>
          <w:szCs w:val="28"/>
        </w:rPr>
        <w:t xml:space="preserve"> </w:t>
      </w:r>
    </w:p>
    <w:p w:rsidR="00934CB8" w:rsidRPr="00830AF5" w:rsidRDefault="00D753CB" w:rsidP="00AC31D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обеспечения участия творческих коллективов, исполнителей, художников и народных мастеров в международных и всероссийских мероприятиях;</w:t>
      </w:r>
      <w:r w:rsidR="00934CB8" w:rsidRPr="00830AF5">
        <w:rPr>
          <w:rFonts w:ascii="Times New Roman" w:eastAsia="Times New Roman" w:hAnsi="Times New Roman" w:cs="Times New Roman"/>
          <w:sz w:val="28"/>
          <w:szCs w:val="28"/>
        </w:rPr>
        <w:t xml:space="preserve"> </w:t>
      </w:r>
    </w:p>
    <w:p w:rsidR="00934CB8" w:rsidRPr="00830AF5" w:rsidRDefault="00D753CB" w:rsidP="00AC31D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развития творческих обменов с другими регионами России и внутри области;</w:t>
      </w:r>
      <w:r w:rsidR="00934CB8" w:rsidRPr="00830AF5">
        <w:rPr>
          <w:rFonts w:ascii="Times New Roman" w:eastAsia="Times New Roman" w:hAnsi="Times New Roman" w:cs="Times New Roman"/>
          <w:sz w:val="28"/>
          <w:szCs w:val="28"/>
        </w:rPr>
        <w:t xml:space="preserve"> </w:t>
      </w:r>
    </w:p>
    <w:p w:rsidR="00934CB8" w:rsidRPr="00830AF5" w:rsidRDefault="00D753CB" w:rsidP="00AC31D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продвижения учреждений культуры в социальных сетях в сети Интернет (увеличени</w:t>
      </w:r>
      <w:r w:rsidR="005201A1">
        <w:rPr>
          <w:rFonts w:ascii="Times New Roman" w:eastAsia="Times New Roman" w:hAnsi="Times New Roman" w:cs="Times New Roman"/>
          <w:sz w:val="28"/>
          <w:szCs w:val="28"/>
        </w:rPr>
        <w:t>я</w:t>
      </w:r>
      <w:r w:rsidRPr="00830AF5">
        <w:rPr>
          <w:rFonts w:ascii="Times New Roman" w:eastAsia="Times New Roman" w:hAnsi="Times New Roman" w:cs="Times New Roman"/>
          <w:sz w:val="28"/>
          <w:szCs w:val="28"/>
        </w:rPr>
        <w:t xml:space="preserve"> количества подписчиков);</w:t>
      </w:r>
      <w:r w:rsidR="00934CB8" w:rsidRPr="00830AF5">
        <w:rPr>
          <w:rFonts w:ascii="Times New Roman" w:eastAsia="Times New Roman" w:hAnsi="Times New Roman" w:cs="Times New Roman"/>
          <w:sz w:val="28"/>
          <w:szCs w:val="28"/>
        </w:rPr>
        <w:t xml:space="preserve"> </w:t>
      </w:r>
    </w:p>
    <w:p w:rsidR="00D753CB" w:rsidRPr="00830AF5" w:rsidRDefault="00D753CB" w:rsidP="00AC31D2">
      <w:pPr>
        <w:widowControl w:val="0"/>
        <w:tabs>
          <w:tab w:val="left" w:pos="0"/>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доведения средней заработной платы работникам государственных (муниципальных) учреждений и образовательных учреждений в сфере культуры до уровня средней заработной платы в регионе, а также педагогическим работникам дополнительного образования детей в сфере культуры до уровня не ниже среднего от учителей в регионе;</w:t>
      </w:r>
    </w:p>
    <w:p w:rsidR="00D753CB" w:rsidRPr="00830AF5" w:rsidRDefault="00D753CB" w:rsidP="00AC31D2">
      <w:pPr>
        <w:tabs>
          <w:tab w:val="left" w:pos="0"/>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Будут организованы и проведены брендовые мероприятия: </w:t>
      </w:r>
    </w:p>
    <w:p w:rsidR="00D753CB" w:rsidRPr="00830AF5" w:rsidRDefault="00D753CB" w:rsidP="00AC31D2">
      <w:pPr>
        <w:tabs>
          <w:tab w:val="left" w:pos="0"/>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«На родине Маничкиной» - областной фольклорный фестиваль памяти заслуженного работника культуры РФ Маничкиной О.И.;</w:t>
      </w:r>
    </w:p>
    <w:p w:rsidR="00D753CB" w:rsidRPr="00830AF5" w:rsidRDefault="00D753CB" w:rsidP="00AC31D2">
      <w:pPr>
        <w:tabs>
          <w:tab w:val="left" w:pos="0"/>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«Удеревский листопад» - литературно-музыкальный фестиваль им. Н.В. Станкевича;</w:t>
      </w:r>
    </w:p>
    <w:p w:rsidR="00D753CB" w:rsidRPr="00830AF5" w:rsidRDefault="00D753CB" w:rsidP="00AC31D2">
      <w:pPr>
        <w:tabs>
          <w:tab w:val="left" w:pos="0"/>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5201A1">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Молочные реки - песенные берега» - межрайонный праздник молока;</w:t>
      </w:r>
    </w:p>
    <w:p w:rsidR="005201A1" w:rsidRDefault="00D753CB" w:rsidP="00AC31D2">
      <w:pPr>
        <w:tabs>
          <w:tab w:val="left" w:pos="0"/>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«Былины и сказки в глине и красках» - фестиваль глиняного мастерства и народного творчества на территории Алексеевского муниципального округа;</w:t>
      </w:r>
    </w:p>
    <w:p w:rsidR="00934CB8" w:rsidRPr="00830AF5" w:rsidRDefault="00D753CB" w:rsidP="00AC31D2">
      <w:pPr>
        <w:tabs>
          <w:tab w:val="left" w:pos="0"/>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«Без песни мне не жить!» - межрайонный фольклорный фестиваль, посвященный памяти заслуженного работника культуры Российской Федерации Сапелкина Ефима Тарасовича, знаменитого фольклориста, создателя и руководителя Афанасьевского народного фольклорного коллектива;</w:t>
      </w:r>
      <w:r w:rsidR="00934CB8" w:rsidRPr="00830AF5">
        <w:rPr>
          <w:rFonts w:ascii="Times New Roman" w:eastAsia="Times New Roman" w:hAnsi="Times New Roman" w:cs="Times New Roman"/>
          <w:sz w:val="28"/>
          <w:szCs w:val="28"/>
        </w:rPr>
        <w:t xml:space="preserve"> </w:t>
      </w:r>
    </w:p>
    <w:p w:rsidR="00934CB8" w:rsidRPr="00830AF5" w:rsidRDefault="00D753CB" w:rsidP="00AC31D2">
      <w:pPr>
        <w:tabs>
          <w:tab w:val="left" w:pos="0"/>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«На Тихой Сосне» - всероссийский фестиваль народной кухни, музыки и ремесел; </w:t>
      </w:r>
    </w:p>
    <w:p w:rsidR="00D753CB" w:rsidRPr="00830AF5" w:rsidRDefault="00D753CB" w:rsidP="00AC31D2">
      <w:pPr>
        <w:tabs>
          <w:tab w:val="left" w:pos="0"/>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«Царица - тыква» - межрайонный гастрономический фестиваль;</w:t>
      </w:r>
    </w:p>
    <w:p w:rsidR="00D753CB" w:rsidRPr="00830AF5" w:rsidRDefault="00D753CB" w:rsidP="00AC31D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торжественные мероприятия, посвященные Дню Защитника Отечества, Дню Памяти и Скорби, Дню Рос</w:t>
      </w:r>
      <w:r w:rsidR="005201A1">
        <w:rPr>
          <w:rFonts w:ascii="Times New Roman" w:eastAsia="Times New Roman" w:hAnsi="Times New Roman" w:cs="Times New Roman"/>
          <w:sz w:val="28"/>
          <w:szCs w:val="28"/>
        </w:rPr>
        <w:t>с</w:t>
      </w:r>
      <w:r w:rsidRPr="00830AF5">
        <w:rPr>
          <w:rFonts w:ascii="Times New Roman" w:eastAsia="Times New Roman" w:hAnsi="Times New Roman" w:cs="Times New Roman"/>
          <w:sz w:val="28"/>
          <w:szCs w:val="28"/>
        </w:rPr>
        <w:t xml:space="preserve">ии, Дню флага России и Белгородской области, Дню Неизвестного Солдата, Дню Героев Отечества и </w:t>
      </w:r>
      <w:r w:rsidRPr="00830AF5">
        <w:rPr>
          <w:rFonts w:ascii="Times New Roman" w:eastAsia="Times New Roman" w:hAnsi="Times New Roman" w:cs="Times New Roman"/>
          <w:sz w:val="28"/>
          <w:szCs w:val="28"/>
        </w:rPr>
        <w:lastRenderedPageBreak/>
        <w:t>др.;</w:t>
      </w:r>
    </w:p>
    <w:p w:rsidR="00D753CB" w:rsidRPr="00830AF5" w:rsidRDefault="00D753CB" w:rsidP="00AC31D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торжественные мероприятия в рамках празднования</w:t>
      </w:r>
      <w:r w:rsidR="005201A1">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Победы в Великой Отечественной войне;</w:t>
      </w:r>
    </w:p>
    <w:p w:rsidR="00D753CB" w:rsidRPr="00830AF5" w:rsidRDefault="00D753CB" w:rsidP="00AC31D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w:t>
      </w:r>
      <w:r w:rsidR="005201A1">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«Песенная канитель» - фестиваль детского и молодежного исполнения фольклорных песен, народных мелодий и танцев Белгородской области;</w:t>
      </w:r>
    </w:p>
    <w:p w:rsidR="00D753CB" w:rsidRPr="00830AF5" w:rsidRDefault="00D753CB" w:rsidP="00AC31D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«Голоса Героев» - фестиваль-конкурс военно-патриотической песни имени майора</w:t>
      </w:r>
      <w:r w:rsidR="005201A1">
        <w:rPr>
          <w:rFonts w:ascii="Times New Roman" w:eastAsia="Times New Roman" w:hAnsi="Times New Roman" w:cs="Times New Roman"/>
          <w:sz w:val="28"/>
          <w:szCs w:val="28"/>
        </w:rPr>
        <w:t xml:space="preserve"> гвардии</w:t>
      </w:r>
      <w:r w:rsidRPr="00830AF5">
        <w:rPr>
          <w:rFonts w:ascii="Times New Roman" w:eastAsia="Times New Roman" w:hAnsi="Times New Roman" w:cs="Times New Roman"/>
          <w:sz w:val="28"/>
          <w:szCs w:val="28"/>
        </w:rPr>
        <w:t xml:space="preserve"> Лытнева Дмитрия Александровича, посвященный памяти участников СВО, погибших при исполнении воинского долга;</w:t>
      </w:r>
    </w:p>
    <w:p w:rsidR="00D753CB" w:rsidRPr="00830AF5" w:rsidRDefault="00D753CB" w:rsidP="00AC31D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«Ты счастье мое и жизнь моя, танец…» - открытый фестиваль русского народного танца, посвященный памяти хореографа, педагога, заслуженного работника культуры Р</w:t>
      </w:r>
      <w:r w:rsidR="00076AC5">
        <w:rPr>
          <w:rFonts w:ascii="Times New Roman" w:eastAsia="Times New Roman" w:hAnsi="Times New Roman" w:cs="Times New Roman"/>
          <w:sz w:val="28"/>
          <w:szCs w:val="28"/>
        </w:rPr>
        <w:t xml:space="preserve">оссийской </w:t>
      </w:r>
      <w:r w:rsidRPr="00830AF5">
        <w:rPr>
          <w:rFonts w:ascii="Times New Roman" w:eastAsia="Times New Roman" w:hAnsi="Times New Roman" w:cs="Times New Roman"/>
          <w:sz w:val="28"/>
          <w:szCs w:val="28"/>
        </w:rPr>
        <w:t>Ф</w:t>
      </w:r>
      <w:r w:rsidR="00076AC5">
        <w:rPr>
          <w:rFonts w:ascii="Times New Roman" w:eastAsia="Times New Roman" w:hAnsi="Times New Roman" w:cs="Times New Roman"/>
          <w:sz w:val="28"/>
          <w:szCs w:val="28"/>
        </w:rPr>
        <w:t xml:space="preserve">едерации </w:t>
      </w:r>
      <w:r w:rsidRPr="00830AF5">
        <w:rPr>
          <w:rFonts w:ascii="Times New Roman" w:eastAsia="Times New Roman" w:hAnsi="Times New Roman" w:cs="Times New Roman"/>
          <w:sz w:val="28"/>
          <w:szCs w:val="28"/>
        </w:rPr>
        <w:t>Кудинова Александра Николаевича;</w:t>
      </w:r>
    </w:p>
    <w:p w:rsidR="00D753CB" w:rsidRPr="00830AF5" w:rsidRDefault="00D753CB" w:rsidP="00AC31D2">
      <w:pPr>
        <w:spacing w:after="0" w:line="240" w:lineRule="auto"/>
        <w:ind w:firstLine="709"/>
        <w:contextualSpacing/>
        <w:jc w:val="both"/>
        <w:rPr>
          <w:rFonts w:ascii="Times New Roman" w:eastAsia="Times New Roman" w:hAnsi="Times New Roman" w:cs="Times New Roman"/>
          <w:sz w:val="28"/>
          <w:szCs w:val="28"/>
        </w:rPr>
      </w:pPr>
      <w:bookmarkStart w:id="107" w:name="_Toc206874514"/>
      <w:r w:rsidRPr="00830AF5">
        <w:rPr>
          <w:rFonts w:ascii="Times New Roman" w:eastAsia="Times New Roman" w:hAnsi="Times New Roman" w:cs="Times New Roman"/>
          <w:sz w:val="28"/>
          <w:szCs w:val="28"/>
        </w:rPr>
        <w:t>- фестиваль патриотической песни, посвященный Герою России</w:t>
      </w:r>
      <w:r w:rsidR="00076AC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В.В. Бурцеву;</w:t>
      </w:r>
      <w:bookmarkEnd w:id="107"/>
    </w:p>
    <w:p w:rsidR="00D753CB" w:rsidRPr="00830AF5" w:rsidRDefault="00D753CB"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«Рыжики» - фестиваль авторской и эстрадной песни, посвященный земляку, члену Союза писателей СССР Николаю Рыжих;</w:t>
      </w:r>
    </w:p>
    <w:p w:rsidR="00D753CB" w:rsidRPr="00830AF5" w:rsidRDefault="00D753CB"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«Мы гордимся Великой Победой!» - культурно-спортивная эстафета;</w:t>
      </w:r>
    </w:p>
    <w:p w:rsidR="00D753CB" w:rsidRPr="00830AF5" w:rsidRDefault="00D753CB" w:rsidP="00AC31D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торжественное мероприятие, посвящённое годовщине Курской битвы и Победы в Прохоровском танковом сражении;</w:t>
      </w:r>
    </w:p>
    <w:p w:rsidR="00D753CB" w:rsidRPr="00830AF5" w:rsidRDefault="00D753CB" w:rsidP="00AC31D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«Нет вольнее Тихой Сосны» - межрайонный фестиваль казачьей культуры;</w:t>
      </w:r>
    </w:p>
    <w:p w:rsidR="00D753CB" w:rsidRPr="00830AF5" w:rsidRDefault="00D753CB" w:rsidP="00AC31D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5201A1">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Фестиваль сена</w:t>
      </w:r>
      <w:r w:rsidR="005201A1">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w:t>
      </w:r>
    </w:p>
    <w:p w:rsidR="00D753CB" w:rsidRPr="00830AF5" w:rsidRDefault="00D753CB"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«Ребята нашего двора» - фестиваль дворовых игр;</w:t>
      </w:r>
    </w:p>
    <w:p w:rsidR="00E21031" w:rsidRPr="00830AF5" w:rsidRDefault="00D753CB"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«Подсолнечный край» - фестиваль народного творчества.</w:t>
      </w:r>
    </w:p>
    <w:p w:rsidR="00E21031" w:rsidRPr="00830AF5" w:rsidRDefault="00E21031"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Целевые показатели развития сферы культуры Алексеевского муниципального округа к 2033 году:</w:t>
      </w:r>
    </w:p>
    <w:p w:rsidR="00E21031" w:rsidRPr="00830AF5" w:rsidRDefault="00E40AA8"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число посещений мероприятий организаций культуры - 3510,3 тыс. ед.;</w:t>
      </w:r>
    </w:p>
    <w:p w:rsidR="00E21031" w:rsidRPr="00830AF5" w:rsidRDefault="00E40AA8"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число культурно-досуговых мероприятий</w:t>
      </w:r>
      <w:r w:rsidR="005201A1">
        <w:rPr>
          <w:rFonts w:ascii="Times New Roman" w:eastAsia="Times New Roman" w:hAnsi="Times New Roman" w:cs="Times New Roman"/>
          <w:sz w:val="28"/>
          <w:szCs w:val="28"/>
        </w:rPr>
        <w:t xml:space="preserve"> - </w:t>
      </w:r>
      <w:r w:rsidRPr="00830AF5">
        <w:rPr>
          <w:rFonts w:ascii="Times New Roman" w:eastAsia="Times New Roman" w:hAnsi="Times New Roman" w:cs="Times New Roman"/>
          <w:sz w:val="28"/>
          <w:szCs w:val="28"/>
        </w:rPr>
        <w:t>15 800 ед.;</w:t>
      </w:r>
    </w:p>
    <w:p w:rsidR="00E40AA8" w:rsidRPr="00830AF5" w:rsidRDefault="00E40AA8"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число участников клубных формирований</w:t>
      </w:r>
      <w:r w:rsidR="005201A1">
        <w:rPr>
          <w:rFonts w:ascii="Times New Roman" w:eastAsia="Times New Roman" w:hAnsi="Times New Roman" w:cs="Times New Roman"/>
          <w:sz w:val="28"/>
          <w:szCs w:val="28"/>
        </w:rPr>
        <w:t xml:space="preserve"> - </w:t>
      </w:r>
      <w:r w:rsidRPr="00830AF5">
        <w:rPr>
          <w:rFonts w:ascii="Times New Roman" w:eastAsia="Times New Roman" w:hAnsi="Times New Roman" w:cs="Times New Roman"/>
          <w:sz w:val="28"/>
          <w:szCs w:val="28"/>
        </w:rPr>
        <w:t>9 100 чел.;</w:t>
      </w:r>
    </w:p>
    <w:p w:rsidR="00E40AA8" w:rsidRPr="00830AF5" w:rsidRDefault="00E40AA8"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обеспеченност</w:t>
      </w:r>
      <w:r w:rsidR="002E54A5" w:rsidRPr="00830AF5">
        <w:rPr>
          <w:rFonts w:ascii="Times New Roman" w:eastAsia="Times New Roman" w:hAnsi="Times New Roman" w:cs="Times New Roman"/>
          <w:sz w:val="28"/>
          <w:szCs w:val="28"/>
        </w:rPr>
        <w:t>ь</w:t>
      </w:r>
      <w:r w:rsidRPr="00830AF5">
        <w:rPr>
          <w:rFonts w:ascii="Times New Roman" w:eastAsia="Times New Roman" w:hAnsi="Times New Roman" w:cs="Times New Roman"/>
          <w:sz w:val="28"/>
          <w:szCs w:val="28"/>
        </w:rPr>
        <w:t xml:space="preserve"> организациями культуры от нормативной потребности</w:t>
      </w:r>
      <w:r w:rsidR="002E54A5" w:rsidRPr="00830AF5">
        <w:rPr>
          <w:rFonts w:ascii="Times New Roman" w:eastAsia="Times New Roman" w:hAnsi="Times New Roman" w:cs="Times New Roman"/>
          <w:sz w:val="28"/>
          <w:szCs w:val="28"/>
        </w:rPr>
        <w:t xml:space="preserve"> клубами и организациями клубного типа - 40 </w:t>
      </w:r>
      <w:r w:rsidR="004549CA" w:rsidRPr="00830AF5">
        <w:rPr>
          <w:rFonts w:ascii="Times New Roman" w:eastAsia="Times New Roman" w:hAnsi="Times New Roman" w:cs="Times New Roman"/>
          <w:sz w:val="28"/>
          <w:szCs w:val="28"/>
        </w:rPr>
        <w:t>ед.</w:t>
      </w:r>
      <w:r w:rsidR="002E54A5" w:rsidRPr="00830AF5">
        <w:rPr>
          <w:rFonts w:ascii="Times New Roman" w:eastAsia="Times New Roman" w:hAnsi="Times New Roman" w:cs="Times New Roman"/>
          <w:sz w:val="28"/>
          <w:szCs w:val="28"/>
        </w:rPr>
        <w:t>;</w:t>
      </w:r>
    </w:p>
    <w:p w:rsidR="002E54A5" w:rsidRPr="00830AF5" w:rsidRDefault="002E54A5"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обеспеченность организациями культуры от нормативной потребности библиотеками - 33 </w:t>
      </w:r>
      <w:r w:rsidR="004549CA" w:rsidRPr="00830AF5">
        <w:rPr>
          <w:rFonts w:ascii="Times New Roman" w:eastAsia="Times New Roman" w:hAnsi="Times New Roman" w:cs="Times New Roman"/>
          <w:sz w:val="28"/>
          <w:szCs w:val="28"/>
        </w:rPr>
        <w:t>ед.</w:t>
      </w:r>
      <w:r w:rsidRPr="00830AF5">
        <w:rPr>
          <w:rFonts w:ascii="Times New Roman" w:eastAsia="Times New Roman" w:hAnsi="Times New Roman" w:cs="Times New Roman"/>
          <w:sz w:val="28"/>
          <w:szCs w:val="28"/>
        </w:rPr>
        <w:t>;</w:t>
      </w:r>
    </w:p>
    <w:p w:rsidR="002E54A5" w:rsidRPr="00830AF5" w:rsidRDefault="002E54A5"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обеспеченность организациями культуры от нормативной потребности парками культуры и отдыха - 1 </w:t>
      </w:r>
      <w:r w:rsidR="004549CA" w:rsidRPr="00830AF5">
        <w:rPr>
          <w:rFonts w:ascii="Times New Roman" w:eastAsia="Times New Roman" w:hAnsi="Times New Roman" w:cs="Times New Roman"/>
          <w:sz w:val="28"/>
          <w:szCs w:val="28"/>
        </w:rPr>
        <w:t>ед.</w:t>
      </w:r>
      <w:r w:rsidRPr="00830AF5">
        <w:rPr>
          <w:rFonts w:ascii="Times New Roman" w:eastAsia="Times New Roman" w:hAnsi="Times New Roman" w:cs="Times New Roman"/>
          <w:sz w:val="28"/>
          <w:szCs w:val="28"/>
        </w:rPr>
        <w:t>;</w:t>
      </w:r>
    </w:p>
    <w:p w:rsidR="002E54A5" w:rsidRPr="00830AF5" w:rsidRDefault="002E54A5"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соотношение обучающихся по дополнительным предпрофессиональным программам к обучающимся по дополнительным общеразвивающим программам</w:t>
      </w:r>
      <w:r w:rsidR="005201A1">
        <w:rPr>
          <w:rFonts w:ascii="Times New Roman" w:eastAsia="Times New Roman" w:hAnsi="Times New Roman" w:cs="Times New Roman"/>
          <w:sz w:val="28"/>
          <w:szCs w:val="28"/>
        </w:rPr>
        <w:t xml:space="preserve"> - </w:t>
      </w:r>
      <w:r w:rsidRPr="00830AF5">
        <w:rPr>
          <w:rFonts w:ascii="Times New Roman" w:eastAsia="Times New Roman" w:hAnsi="Times New Roman" w:cs="Times New Roman"/>
          <w:sz w:val="28"/>
          <w:szCs w:val="28"/>
        </w:rPr>
        <w:t>84 %;</w:t>
      </w:r>
    </w:p>
    <w:p w:rsidR="002E54A5" w:rsidRPr="00830AF5" w:rsidRDefault="009857E9"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количество специалистов, прошедших повышение квалификации на базе Центров непрерывного образования</w:t>
      </w:r>
      <w:r w:rsidR="005201A1">
        <w:rPr>
          <w:rFonts w:ascii="Times New Roman" w:eastAsia="Times New Roman" w:hAnsi="Times New Roman" w:cs="Times New Roman"/>
          <w:sz w:val="28"/>
          <w:szCs w:val="28"/>
        </w:rPr>
        <w:t xml:space="preserve"> - </w:t>
      </w:r>
      <w:r w:rsidRPr="00830AF5">
        <w:rPr>
          <w:rFonts w:ascii="Times New Roman" w:eastAsia="Times New Roman" w:hAnsi="Times New Roman" w:cs="Times New Roman"/>
          <w:sz w:val="28"/>
          <w:szCs w:val="28"/>
        </w:rPr>
        <w:t>20 чел.;</w:t>
      </w:r>
    </w:p>
    <w:p w:rsidR="009857E9" w:rsidRPr="00830AF5" w:rsidRDefault="009857E9"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количество мероприятий регионального и федерального уровней, в которых приняли участие учреждения культуры округа</w:t>
      </w:r>
      <w:r w:rsidR="005201A1">
        <w:rPr>
          <w:rFonts w:ascii="Times New Roman" w:eastAsia="Times New Roman" w:hAnsi="Times New Roman" w:cs="Times New Roman"/>
          <w:sz w:val="28"/>
          <w:szCs w:val="28"/>
        </w:rPr>
        <w:t xml:space="preserve"> - </w:t>
      </w:r>
      <w:r w:rsidRPr="00830AF5">
        <w:rPr>
          <w:rFonts w:ascii="Times New Roman" w:eastAsia="Times New Roman" w:hAnsi="Times New Roman" w:cs="Times New Roman"/>
          <w:sz w:val="28"/>
          <w:szCs w:val="28"/>
        </w:rPr>
        <w:t>8 ед.;</w:t>
      </w:r>
    </w:p>
    <w:p w:rsidR="009857E9" w:rsidRPr="00830AF5" w:rsidRDefault="009857E9"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 количество творческих инициатив и проектов, получивших государственную поддержку</w:t>
      </w:r>
      <w:r w:rsidR="005201A1">
        <w:rPr>
          <w:rFonts w:ascii="Times New Roman" w:eastAsia="Times New Roman" w:hAnsi="Times New Roman" w:cs="Times New Roman"/>
          <w:sz w:val="28"/>
          <w:szCs w:val="28"/>
        </w:rPr>
        <w:t xml:space="preserve"> - </w:t>
      </w:r>
      <w:r w:rsidRPr="00830AF5">
        <w:rPr>
          <w:rFonts w:ascii="Times New Roman" w:eastAsia="Times New Roman" w:hAnsi="Times New Roman" w:cs="Times New Roman"/>
          <w:sz w:val="28"/>
          <w:szCs w:val="28"/>
        </w:rPr>
        <w:t>1 ед.;</w:t>
      </w:r>
    </w:p>
    <w:p w:rsidR="009857E9" w:rsidRPr="00830AF5" w:rsidRDefault="009857E9"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количество капитально отремонтированных объектов культуры</w:t>
      </w:r>
      <w:r w:rsidR="005201A1">
        <w:rPr>
          <w:rFonts w:ascii="Times New Roman" w:eastAsia="Times New Roman" w:hAnsi="Times New Roman" w:cs="Times New Roman"/>
          <w:sz w:val="28"/>
          <w:szCs w:val="28"/>
        </w:rPr>
        <w:t xml:space="preserve"> - </w:t>
      </w:r>
      <w:r w:rsidRPr="00830AF5">
        <w:rPr>
          <w:rFonts w:ascii="Times New Roman" w:eastAsia="Times New Roman" w:hAnsi="Times New Roman" w:cs="Times New Roman"/>
          <w:sz w:val="28"/>
          <w:szCs w:val="28"/>
        </w:rPr>
        <w:t>1 ед.</w:t>
      </w:r>
    </w:p>
    <w:p w:rsidR="004B440A" w:rsidRPr="00830AF5" w:rsidRDefault="004B440A">
      <w:pPr>
        <w:pStyle w:val="ConsPlusNormal"/>
        <w:jc w:val="both"/>
        <w:rPr>
          <w:rFonts w:ascii="Times New Roman" w:eastAsia="Times New Roman" w:hAnsi="Times New Roman" w:cs="Times New Roman"/>
          <w:sz w:val="28"/>
          <w:szCs w:val="28"/>
          <w:lang w:eastAsia="en-US"/>
        </w:rPr>
      </w:pPr>
    </w:p>
    <w:p w:rsidR="004B440A" w:rsidRPr="00830AF5" w:rsidRDefault="004B440A" w:rsidP="00B437CD">
      <w:pPr>
        <w:pStyle w:val="ConsPlusTitle"/>
        <w:jc w:val="center"/>
        <w:outlineLvl w:val="1"/>
        <w:rPr>
          <w:rFonts w:ascii="Times New Roman" w:eastAsia="Times New Roman" w:hAnsi="Times New Roman" w:cs="Times New Roman"/>
          <w:sz w:val="28"/>
          <w:szCs w:val="28"/>
          <w:lang w:eastAsia="en-US"/>
        </w:rPr>
      </w:pPr>
      <w:bookmarkStart w:id="108" w:name="_Toc207060476"/>
      <w:r w:rsidRPr="00830AF5">
        <w:rPr>
          <w:rFonts w:ascii="Times New Roman" w:eastAsia="Times New Roman" w:hAnsi="Times New Roman" w:cs="Times New Roman"/>
          <w:sz w:val="28"/>
          <w:szCs w:val="28"/>
          <w:lang w:eastAsia="en-US"/>
        </w:rPr>
        <w:t>4.6. Развитие спорта</w:t>
      </w:r>
      <w:bookmarkEnd w:id="108"/>
    </w:p>
    <w:p w:rsidR="004B440A" w:rsidRPr="00830AF5" w:rsidRDefault="004B440A" w:rsidP="00B437CD">
      <w:pPr>
        <w:pStyle w:val="ConsPlusTitle"/>
        <w:jc w:val="center"/>
        <w:rPr>
          <w:rFonts w:ascii="Times New Roman" w:eastAsia="Times New Roman" w:hAnsi="Times New Roman" w:cs="Times New Roman"/>
          <w:sz w:val="28"/>
          <w:szCs w:val="28"/>
          <w:lang w:eastAsia="en-US"/>
        </w:rPr>
      </w:pPr>
    </w:p>
    <w:p w:rsidR="004B440A" w:rsidRPr="00830AF5" w:rsidRDefault="004B440A" w:rsidP="00B437CD">
      <w:pPr>
        <w:pStyle w:val="ConsPlusTitle"/>
        <w:jc w:val="center"/>
        <w:outlineLvl w:val="2"/>
        <w:rPr>
          <w:rFonts w:ascii="Times New Roman" w:eastAsia="Times New Roman" w:hAnsi="Times New Roman" w:cs="Times New Roman"/>
          <w:sz w:val="28"/>
          <w:szCs w:val="28"/>
          <w:lang w:eastAsia="en-US"/>
        </w:rPr>
      </w:pPr>
      <w:bookmarkStart w:id="109" w:name="_Toc207060477"/>
      <w:r w:rsidRPr="00830AF5">
        <w:rPr>
          <w:rFonts w:ascii="Times New Roman" w:eastAsia="Times New Roman" w:hAnsi="Times New Roman" w:cs="Times New Roman"/>
          <w:sz w:val="28"/>
          <w:szCs w:val="28"/>
          <w:lang w:eastAsia="en-US"/>
        </w:rPr>
        <w:t>4.6.1. Характеристика текущего состояния сферы</w:t>
      </w:r>
      <w:bookmarkEnd w:id="109"/>
    </w:p>
    <w:p w:rsidR="00796B7D" w:rsidRPr="00830AF5" w:rsidRDefault="00796B7D" w:rsidP="00796B7D">
      <w:pPr>
        <w:shd w:val="clear" w:color="auto" w:fill="FFFFFF"/>
        <w:spacing w:after="0" w:line="240" w:lineRule="auto"/>
        <w:jc w:val="both"/>
        <w:rPr>
          <w:rFonts w:ascii="Times New Roman" w:eastAsia="Times New Roman" w:hAnsi="Times New Roman" w:cs="Times New Roman"/>
          <w:b/>
          <w:sz w:val="28"/>
          <w:szCs w:val="28"/>
        </w:rPr>
      </w:pPr>
    </w:p>
    <w:p w:rsidR="00F45B66" w:rsidRPr="00830AF5" w:rsidRDefault="00796B7D"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Современное состояние физической культуры и спорта Алексеевского муниципального округа является результатом успешной реализации государственной политики в соответствии с указами Президента Российской Федерации и национальными приоритетами, Стратегией развития физической культуры и спорта в Российской Федерации на период до 2030 года, утвержденной распоряжением Правительства Российской Федерации от 24 ноября 2020 года № 3081-p.</w:t>
      </w:r>
      <w:r w:rsidR="00F45B66" w:rsidRPr="00830AF5">
        <w:rPr>
          <w:rFonts w:ascii="Times New Roman" w:eastAsia="Times New Roman" w:hAnsi="Times New Roman" w:cs="Times New Roman"/>
          <w:sz w:val="28"/>
          <w:szCs w:val="28"/>
        </w:rPr>
        <w:t>С целью привлечения населения к систематическим занятиям физической культурой в муниципалитете разработана и внедрена система проведения физкультурно-оздоровительных и спортивно-массовых мероприятий среди различных возрастных групп населения, которая осуществляется в соответствии с календарным планом.</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На территории Алексеевского муниципального округа созданы условия для занятий физической культурой и спортом всех категорий граждан, функционирует широкая сеть спортивных учреждений и объектов:</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МБУ ДО «Алексеевская спортивная школа», объектами которой являются: ДС «Олимп» (игровой зал и легкоатлетический манеж),</w:t>
      </w:r>
      <w:r w:rsidR="0054331B"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СК «Южный» (зал единоборств, игровой зал, футбольное поле с искусственным покрытием), городской стадион, ДС «Звездный». С 2015 года на базе спортивной школы осуществляет работу муниципальный центр тестирования ВФСК «ГТО»;</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МАУ «Спортивный парк «Алексеевский», состоящий из 3 объектов:   ВК «Волна» (бассейн для взрослых и детская чаша, комната водных процедур с подводным массажем, тренажерный зал с оборудованием для силовых упражнений), шахматный клуб, ЛД «Невский» и ДС «Юность» (3 зала: тренажерный, игровой, хореографический). </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Алексеевском муниципальном округе работают 7 физкультурно-спортивных клубов: «Эдельвейс», БРОО «Федерация панкратиона», «Атлант», «Меткий стрелок» (при ДОСААФ), шахматный клуб «Каисса», «Русич», «Русь». </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общую структуру физкультурного движения, наряду с вышеуказанными организациями входят и образовательные организации Алексеевского муниципального округа. В Алексеевском муниципальном округе 24 дошкольных образовательных учреждения, 31 общеобразовательное учреждение (из них имеют спортивные клубы - 30). Спортивные залы школ имеют плотный график загруженности, занятия в секциях проходят с 15 до 20 часов. </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На предприятиях, в организациях и учреждениях Алексеевского муниципального округа физической культурой и спортом занимается 33842 чел. Работающая молодежь занимается в спортивных клубах округа.</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Основными комплексными физкультурно-оздоровительными и спортивно-массовыми мероприятиями являются: Спартакиада трудящихся среди команд организаций, предприятий и сельских территорий; открытое первенство Алексеевского муниципального округа по футболу и мини-футболу; спартакиада среди  пенсионеров и ветеранов; фестивали ВФСК ГТО среди различных возрастных групп; Всероссийский проект «Мини-футбол в школу», «Кожаный мяч»,  «Золотая шайба», соревнования -  «Лыжня России», «Оранжевый мяч», «Белая Ладья» и т.д.</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 2014 года на территории Алексеевского муниципального округа реализуется областной проект «Внедрение Всероссийского физкультурно-спортивного комплекса «Готов к труду и обороне» (ГТО) в Белгородской области».</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По итогам 2024 года в Алексеевском муниципальном округе достигнуты следующие показатели по отрасли физической культуры и спорта:</w:t>
      </w:r>
    </w:p>
    <w:p w:rsidR="00796B7D" w:rsidRPr="00830AF5" w:rsidRDefault="00F45B66" w:rsidP="00AC31D2">
      <w:pPr>
        <w:pStyle w:val="afb"/>
        <w:shd w:val="clear" w:color="auto" w:fill="FFFFFF"/>
        <w:spacing w:after="0" w:line="240" w:lineRule="auto"/>
        <w:ind w:left="0" w:firstLine="709"/>
        <w:jc w:val="both"/>
        <w:rPr>
          <w:rFonts w:ascii="Times New Roman" w:eastAsia="Times New Roman" w:hAnsi="Times New Roman"/>
          <w:sz w:val="28"/>
          <w:szCs w:val="28"/>
        </w:rPr>
      </w:pPr>
      <w:r w:rsidRPr="00830AF5">
        <w:rPr>
          <w:rFonts w:ascii="Times New Roman" w:eastAsia="Times New Roman" w:hAnsi="Times New Roman"/>
          <w:sz w:val="28"/>
          <w:szCs w:val="28"/>
        </w:rPr>
        <w:t>Доля граждан, систематически занимающихся физической культурой и спортом в округе, достигла 62,8 процента.</w:t>
      </w:r>
    </w:p>
    <w:p w:rsidR="00796B7D" w:rsidRPr="00830AF5" w:rsidRDefault="00F45B66" w:rsidP="00AC31D2">
      <w:pPr>
        <w:pStyle w:val="afb"/>
        <w:shd w:val="clear" w:color="auto" w:fill="FFFFFF"/>
        <w:spacing w:after="0" w:line="240" w:lineRule="auto"/>
        <w:ind w:left="0" w:firstLine="709"/>
        <w:jc w:val="both"/>
        <w:rPr>
          <w:rFonts w:ascii="Times New Roman" w:eastAsia="Times New Roman" w:hAnsi="Times New Roman"/>
          <w:sz w:val="28"/>
          <w:szCs w:val="28"/>
        </w:rPr>
      </w:pPr>
      <w:r w:rsidRPr="00830AF5">
        <w:rPr>
          <w:rFonts w:ascii="Times New Roman" w:eastAsia="Times New Roman" w:hAnsi="Times New Roman"/>
          <w:sz w:val="28"/>
          <w:szCs w:val="28"/>
        </w:rPr>
        <w:t>Доля детей и молодежи округа в возрасте от 3 до 29 лет, систематически занимающихся физической культурой и спортом, достигла 99 процентов.</w:t>
      </w:r>
    </w:p>
    <w:p w:rsidR="00796B7D" w:rsidRPr="00830AF5" w:rsidRDefault="00F45B66" w:rsidP="00AC31D2">
      <w:pPr>
        <w:pStyle w:val="afb"/>
        <w:shd w:val="clear" w:color="auto" w:fill="FFFFFF"/>
        <w:spacing w:after="0" w:line="240" w:lineRule="auto"/>
        <w:ind w:left="0" w:firstLine="709"/>
        <w:jc w:val="both"/>
        <w:rPr>
          <w:rFonts w:ascii="Times New Roman" w:eastAsia="Times New Roman" w:hAnsi="Times New Roman"/>
          <w:sz w:val="28"/>
          <w:szCs w:val="28"/>
        </w:rPr>
      </w:pPr>
      <w:r w:rsidRPr="00830AF5">
        <w:rPr>
          <w:rFonts w:ascii="Times New Roman" w:eastAsia="Times New Roman" w:hAnsi="Times New Roman"/>
          <w:sz w:val="28"/>
          <w:szCs w:val="28"/>
        </w:rPr>
        <w:t>Доля граждан среднего возраста (женщины 30 - 54 года, мужчины 30 - 59 лет), систематически занимающихся физической культурой и спортом, достигла 60 процентов.</w:t>
      </w:r>
    </w:p>
    <w:p w:rsidR="00796B7D" w:rsidRPr="00830AF5" w:rsidRDefault="00F45B66" w:rsidP="00AC31D2">
      <w:pPr>
        <w:pStyle w:val="afb"/>
        <w:shd w:val="clear" w:color="auto" w:fill="FFFFFF"/>
        <w:spacing w:after="0" w:line="240" w:lineRule="auto"/>
        <w:ind w:left="0" w:firstLine="709"/>
        <w:jc w:val="both"/>
        <w:rPr>
          <w:rFonts w:ascii="Times New Roman" w:eastAsia="Times New Roman" w:hAnsi="Times New Roman"/>
          <w:sz w:val="28"/>
          <w:szCs w:val="28"/>
        </w:rPr>
      </w:pPr>
      <w:r w:rsidRPr="00830AF5">
        <w:rPr>
          <w:rFonts w:ascii="Times New Roman" w:eastAsia="Times New Roman" w:hAnsi="Times New Roman"/>
          <w:sz w:val="28"/>
          <w:szCs w:val="28"/>
        </w:rPr>
        <w:t>Доля граждан старшего возраста (женщины 55 -79 лет, мужчины 60-79 лет), систематически занимающихся физической культурой и спортом, достигла 24 процента.</w:t>
      </w:r>
    </w:p>
    <w:p w:rsidR="00F45B66" w:rsidRPr="00830AF5" w:rsidRDefault="00F45B66" w:rsidP="00AC31D2">
      <w:pPr>
        <w:pStyle w:val="afb"/>
        <w:shd w:val="clear" w:color="auto" w:fill="FFFFFF"/>
        <w:spacing w:after="0" w:line="240" w:lineRule="auto"/>
        <w:ind w:left="0" w:firstLine="709"/>
        <w:jc w:val="both"/>
        <w:rPr>
          <w:rFonts w:ascii="Times New Roman" w:eastAsia="Times New Roman" w:hAnsi="Times New Roman"/>
          <w:sz w:val="28"/>
          <w:szCs w:val="28"/>
        </w:rPr>
      </w:pPr>
      <w:r w:rsidRPr="00830AF5">
        <w:rPr>
          <w:rFonts w:ascii="Times New Roman" w:eastAsia="Times New Roman" w:hAnsi="Times New Roman"/>
          <w:sz w:val="28"/>
          <w:szCs w:val="28"/>
        </w:rPr>
        <w:t>Уровень обеспеченности жителей Алексеевского муниципального округа спортивными сооружениями, исходя из единовременной пропускной способности объектов спорта, достиг 91 процента.</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Результаты работы управления физической культуры, спорта и молодёжной политики администрации Алексеевского муниципального округа по итогам 2024г. отмечены в регионального смотре-конкурсе среди органов местного самоуправления Белгородской области, осуществляющих деятельность в области физической культуры и спорта, на лучшую организацию физкультурно-спортивной работы:</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1 место - в категории «Массовый спорт»,</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2 место - в категории «Основные показатели отрасли физической культуры и спорта»;</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3 место - в категории «Подготовка спортивного резерва».</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Активно внедряются современные методы вовлечения граждан в занятия физической культурой и спортом</w:t>
      </w:r>
      <w:r w:rsidR="00C332EC" w:rsidRPr="00830AF5">
        <w:rPr>
          <w:rFonts w:ascii="Times New Roman" w:eastAsia="Times New Roman" w:hAnsi="Times New Roman" w:cs="Times New Roman"/>
          <w:sz w:val="28"/>
          <w:szCs w:val="28"/>
        </w:rPr>
        <w:t xml:space="preserve">, в том числе путем реализации федерального </w:t>
      </w:r>
      <w:r w:rsidRPr="00830AF5">
        <w:rPr>
          <w:rFonts w:ascii="Times New Roman" w:eastAsia="Times New Roman" w:hAnsi="Times New Roman" w:cs="Times New Roman"/>
          <w:sz w:val="28"/>
          <w:szCs w:val="28"/>
        </w:rPr>
        <w:t>проект</w:t>
      </w:r>
      <w:r w:rsidR="00C332EC" w:rsidRPr="00830AF5">
        <w:rPr>
          <w:rFonts w:ascii="Times New Roman" w:eastAsia="Times New Roman" w:hAnsi="Times New Roman" w:cs="Times New Roman"/>
          <w:sz w:val="28"/>
          <w:szCs w:val="28"/>
        </w:rPr>
        <w:t>а</w:t>
      </w:r>
      <w:r w:rsidRPr="00830AF5">
        <w:rPr>
          <w:rFonts w:ascii="Times New Roman" w:eastAsia="Times New Roman" w:hAnsi="Times New Roman" w:cs="Times New Roman"/>
          <w:sz w:val="28"/>
          <w:szCs w:val="28"/>
        </w:rPr>
        <w:t xml:space="preserve"> «Дворовой тренер». </w:t>
      </w:r>
      <w:r w:rsidR="00604605" w:rsidRPr="00830AF5">
        <w:rPr>
          <w:rFonts w:ascii="Times New Roman" w:eastAsia="Times New Roman" w:hAnsi="Times New Roman" w:cs="Times New Roman"/>
          <w:sz w:val="28"/>
          <w:szCs w:val="28"/>
        </w:rPr>
        <w:t xml:space="preserve">В городе и на сельских </w:t>
      </w:r>
      <w:r w:rsidR="00604605" w:rsidRPr="00830AF5">
        <w:rPr>
          <w:rFonts w:ascii="Times New Roman" w:eastAsia="Times New Roman" w:hAnsi="Times New Roman" w:cs="Times New Roman"/>
          <w:sz w:val="28"/>
          <w:szCs w:val="28"/>
        </w:rPr>
        <w:lastRenderedPageBreak/>
        <w:t>территориях работают с</w:t>
      </w:r>
      <w:r w:rsidRPr="00830AF5">
        <w:rPr>
          <w:rFonts w:ascii="Times New Roman" w:eastAsia="Times New Roman" w:hAnsi="Times New Roman" w:cs="Times New Roman"/>
          <w:sz w:val="28"/>
          <w:szCs w:val="28"/>
        </w:rPr>
        <w:t>портивно-досуговые площадки</w:t>
      </w:r>
      <w:r w:rsidR="00604605"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С каждым годом увеличивается количество инструкторов по спорту для организации спортивно-массовой работы с детьми и молодежью. В летний период на 15 дворовых спортивно - досуговых площадках проводятся спортивные соревнования между дворовыми командами по различным видам спорта (</w:t>
      </w:r>
      <w:r w:rsidR="00502260">
        <w:rPr>
          <w:rFonts w:ascii="Times New Roman" w:eastAsia="Times New Roman" w:hAnsi="Times New Roman" w:cs="Times New Roman"/>
          <w:sz w:val="28"/>
          <w:szCs w:val="28"/>
        </w:rPr>
        <w:t xml:space="preserve">дворовый </w:t>
      </w:r>
      <w:r w:rsidRPr="00830AF5">
        <w:rPr>
          <w:rFonts w:ascii="Times New Roman" w:eastAsia="Times New Roman" w:hAnsi="Times New Roman" w:cs="Times New Roman"/>
          <w:sz w:val="28"/>
          <w:szCs w:val="28"/>
        </w:rPr>
        <w:t>футбол, стритбол, баскетбол и др.), а также соревнования, посвященные памятным датам (День молодежи, День России, День физкультурника, День города и др.).</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Значительное внимание в округе уделяется развитию адаптивного спорта среди лиц с ограниченными возможностями здоровья и ветеранов, участников СВО традиционно проводятся различные спортивные мероприятия: шахматные и шашечные турниры, дартс, домино, северная ходьба, физкультурные зарядки, участие в областных фестивалях адаптивных видов спорта, участие во Всероссийском дне физкультурника.</w:t>
      </w:r>
    </w:p>
    <w:p w:rsidR="00F45B66" w:rsidRPr="00830AF5" w:rsidRDefault="00F45B6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Общее количество занимающихся физической культурой в Алексеевском муниципальном округе среди лиц с ограниченными возможностями здоровья составляет 1711 человек.</w:t>
      </w:r>
    </w:p>
    <w:p w:rsidR="00F45B66" w:rsidRPr="00830AF5" w:rsidRDefault="00F45B66" w:rsidP="00F45B66">
      <w:pPr>
        <w:widowControl w:val="0"/>
        <w:autoSpaceDE w:val="0"/>
        <w:autoSpaceDN w:val="0"/>
        <w:spacing w:after="0" w:line="240" w:lineRule="auto"/>
        <w:ind w:right="143"/>
        <w:jc w:val="both"/>
        <w:rPr>
          <w:rFonts w:ascii="Times New Roman" w:eastAsia="Times New Roman" w:hAnsi="Times New Roman" w:cs="Times New Roman"/>
          <w:sz w:val="28"/>
          <w:szCs w:val="28"/>
        </w:rPr>
      </w:pPr>
    </w:p>
    <w:p w:rsidR="0058626C" w:rsidRPr="00830AF5" w:rsidRDefault="0058626C" w:rsidP="00B437CD">
      <w:pPr>
        <w:pStyle w:val="ConsPlusTitle"/>
        <w:jc w:val="center"/>
        <w:outlineLvl w:val="2"/>
        <w:rPr>
          <w:rFonts w:ascii="Times New Roman" w:eastAsia="Times New Roman" w:hAnsi="Times New Roman" w:cs="Times New Roman"/>
          <w:sz w:val="28"/>
          <w:szCs w:val="28"/>
          <w:lang w:eastAsia="en-US"/>
        </w:rPr>
      </w:pPr>
      <w:bookmarkStart w:id="110" w:name="_Toc207060478"/>
      <w:r w:rsidRPr="00830AF5">
        <w:rPr>
          <w:rFonts w:ascii="Times New Roman" w:eastAsia="Times New Roman" w:hAnsi="Times New Roman" w:cs="Times New Roman"/>
          <w:sz w:val="28"/>
          <w:szCs w:val="28"/>
          <w:lang w:eastAsia="en-US"/>
        </w:rPr>
        <w:t>4.6.2. Тенденции, сложившиеся за предыдущий период</w:t>
      </w:r>
      <w:bookmarkEnd w:id="110"/>
    </w:p>
    <w:p w:rsidR="0058626C" w:rsidRPr="00830AF5" w:rsidRDefault="0058626C" w:rsidP="0058626C">
      <w:pPr>
        <w:pStyle w:val="ConsPlusNormal"/>
        <w:jc w:val="both"/>
      </w:pPr>
    </w:p>
    <w:p w:rsidR="0058626C" w:rsidRPr="00830AF5" w:rsidRDefault="0058626C"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Основные вызовы развития сферы физической культуры и спорта в Алексеевском муниципальном округе:</w:t>
      </w:r>
    </w:p>
    <w:p w:rsidR="0058626C" w:rsidRPr="00830AF5" w:rsidRDefault="0058626C"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невысокая доля вовлеченности жителей среднего и старшего возраста в занятия физической культурой и спортом, несмотря на доступность массовых спортивных сооружений. Для повышения заинтересованности жителей в занятиях спортом, ведении здорового образа жизни и участии в городских/сельских мероприятиях потребуются системные меры по активизации событийной политики, внедрение новых форматов работы, учитывающих интересы и потребности жителей старших возрастных групп;</w:t>
      </w:r>
    </w:p>
    <w:p w:rsidR="0058626C" w:rsidRPr="00830AF5" w:rsidRDefault="0058626C"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высокий спрос на спортивную инфраструктуру детско-юношеского спорта требует комплексных мер по ее доведению до соответствия запросам жителей;</w:t>
      </w:r>
    </w:p>
    <w:p w:rsidR="0058626C" w:rsidRPr="00830AF5" w:rsidRDefault="0058626C"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сохранение истории и развитие округа как территории спорта высоких достижений потребует совершенствования инфраструктуры (новые спортивные объекты), программ поддержки профессиональных спортсменов и тренерского состава. </w:t>
      </w:r>
    </w:p>
    <w:p w:rsidR="0058626C" w:rsidRPr="00830AF5" w:rsidRDefault="0058626C" w:rsidP="0058626C">
      <w:pPr>
        <w:pStyle w:val="ConsPlusNormal"/>
        <w:spacing w:before="220"/>
        <w:contextualSpacing/>
        <w:jc w:val="both"/>
        <w:rPr>
          <w:rFonts w:ascii="Times New Roman" w:eastAsia="Times New Roman" w:hAnsi="Times New Roman" w:cs="Times New Roman"/>
          <w:sz w:val="28"/>
          <w:szCs w:val="28"/>
          <w:lang w:eastAsia="en-US"/>
        </w:rPr>
      </w:pPr>
    </w:p>
    <w:p w:rsidR="0058626C" w:rsidRPr="00830AF5" w:rsidRDefault="0058626C" w:rsidP="00B437CD">
      <w:pPr>
        <w:pStyle w:val="ConsPlusTitle"/>
        <w:jc w:val="center"/>
        <w:outlineLvl w:val="2"/>
        <w:rPr>
          <w:rFonts w:ascii="Times New Roman" w:eastAsia="Times New Roman" w:hAnsi="Times New Roman" w:cs="Times New Roman"/>
          <w:sz w:val="28"/>
          <w:szCs w:val="28"/>
          <w:lang w:eastAsia="en-US"/>
        </w:rPr>
      </w:pPr>
      <w:bookmarkStart w:id="111" w:name="_Toc207060479"/>
      <w:r w:rsidRPr="00830AF5">
        <w:rPr>
          <w:rFonts w:ascii="Times New Roman" w:eastAsia="Times New Roman" w:hAnsi="Times New Roman" w:cs="Times New Roman"/>
          <w:sz w:val="28"/>
          <w:szCs w:val="28"/>
          <w:lang w:eastAsia="en-US"/>
        </w:rPr>
        <w:t>4.6.3. Стратегические направления развития</w:t>
      </w:r>
      <w:bookmarkEnd w:id="111"/>
    </w:p>
    <w:p w:rsidR="00F45B66" w:rsidRPr="00830AF5" w:rsidRDefault="00F45B66" w:rsidP="00F45B66">
      <w:pPr>
        <w:widowControl w:val="0"/>
        <w:tabs>
          <w:tab w:val="left" w:pos="1341"/>
        </w:tabs>
        <w:autoSpaceDE w:val="0"/>
        <w:autoSpaceDN w:val="0"/>
        <w:spacing w:after="0" w:line="240" w:lineRule="auto"/>
        <w:jc w:val="center"/>
        <w:rPr>
          <w:rFonts w:ascii="Times New Roman" w:eastAsia="Times New Roman" w:hAnsi="Times New Roman" w:cs="Times New Roman"/>
          <w:b/>
          <w:spacing w:val="-2"/>
          <w:sz w:val="28"/>
          <w:szCs w:val="28"/>
        </w:rPr>
      </w:pPr>
    </w:p>
    <w:p w:rsidR="000862B9" w:rsidRPr="00830AF5" w:rsidRDefault="00604605" w:rsidP="00AC31D2">
      <w:pPr>
        <w:widowControl w:val="0"/>
        <w:tabs>
          <w:tab w:val="left" w:pos="1341"/>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Ц</w:t>
      </w:r>
      <w:r w:rsidR="00F45B66" w:rsidRPr="00830AF5">
        <w:rPr>
          <w:rFonts w:ascii="Times New Roman" w:eastAsia="Times New Roman" w:hAnsi="Times New Roman" w:cs="Times New Roman"/>
          <w:sz w:val="28"/>
          <w:szCs w:val="28"/>
        </w:rPr>
        <w:t xml:space="preserve">елью развития </w:t>
      </w:r>
      <w:r w:rsidRPr="00830AF5">
        <w:rPr>
          <w:rFonts w:ascii="Times New Roman" w:eastAsia="Times New Roman" w:hAnsi="Times New Roman" w:cs="Times New Roman"/>
          <w:sz w:val="28"/>
          <w:szCs w:val="28"/>
        </w:rPr>
        <w:t>в сфере физической культуры и спорта является</w:t>
      </w:r>
      <w:r w:rsidR="00F45B66" w:rsidRPr="00830AF5">
        <w:rPr>
          <w:rFonts w:ascii="Times New Roman" w:eastAsia="Times New Roman" w:hAnsi="Times New Roman" w:cs="Times New Roman"/>
          <w:sz w:val="28"/>
          <w:szCs w:val="28"/>
        </w:rPr>
        <w:t xml:space="preserve"> создание современной доступной инфраструктуры, открытой сервисной и спортивно-событийной политики для вовлечения в занятия физической культурой и спортом всех жителей Алексеевского муниципального округа.</w:t>
      </w:r>
    </w:p>
    <w:p w:rsidR="00F45B66" w:rsidRPr="00830AF5" w:rsidRDefault="00F45B66" w:rsidP="00AC31D2">
      <w:pPr>
        <w:widowControl w:val="0"/>
        <w:tabs>
          <w:tab w:val="left" w:pos="1341"/>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соответствии с этим стратегическими приоритетам</w:t>
      </w:r>
      <w:r w:rsidR="00604605" w:rsidRPr="00830AF5">
        <w:rPr>
          <w:rFonts w:ascii="Times New Roman" w:eastAsia="Times New Roman" w:hAnsi="Times New Roman" w:cs="Times New Roman"/>
          <w:sz w:val="28"/>
          <w:szCs w:val="28"/>
        </w:rPr>
        <w:t>и для данной сферы деятельности</w:t>
      </w:r>
      <w:r w:rsidRPr="00830AF5">
        <w:rPr>
          <w:rFonts w:ascii="Times New Roman" w:eastAsia="Times New Roman" w:hAnsi="Times New Roman" w:cs="Times New Roman"/>
          <w:sz w:val="28"/>
          <w:szCs w:val="28"/>
        </w:rPr>
        <w:t xml:space="preserve"> являются:</w:t>
      </w:r>
    </w:p>
    <w:p w:rsidR="00F45B66" w:rsidRPr="00830AF5" w:rsidRDefault="00F45B66" w:rsidP="00AC31D2">
      <w:pPr>
        <w:widowControl w:val="0"/>
        <w:tabs>
          <w:tab w:val="left" w:pos="1539"/>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развитие массового и адаптивного спорта в части обеспечения инфраструктурных и событийных возможностей беспрепятственного занятия физической культурой и спортом в шаговой доступности с учетом уровня физической подготовки жителей округа;</w:t>
      </w:r>
    </w:p>
    <w:p w:rsidR="00F45B66" w:rsidRPr="00830AF5" w:rsidRDefault="00F45B66" w:rsidP="00AC31D2">
      <w:pPr>
        <w:widowControl w:val="0"/>
        <w:tabs>
          <w:tab w:val="left" w:pos="1539"/>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создание комплексной системы спортивной подготовки и развитие детско-юношеского и молодежного спорта;</w:t>
      </w:r>
    </w:p>
    <w:p w:rsidR="00F45B66" w:rsidRPr="00830AF5" w:rsidRDefault="00F45B66" w:rsidP="00AC31D2">
      <w:pPr>
        <w:widowControl w:val="0"/>
        <w:tabs>
          <w:tab w:val="left" w:pos="1539"/>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сохранение и усиление традиций спорта в округе.</w:t>
      </w:r>
    </w:p>
    <w:p w:rsidR="000862B9" w:rsidRPr="00830AF5" w:rsidRDefault="00F45B66"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Основным   приоритетом   является   обеспечение   мероприятий для становления благоприятной социальной среды и создание условий для эффективной реализации человеческого потенциала, и обеспечения качества жизни населения на основе динамичного развития экономики округа, включая улучшение состояния здоровья населения, формирование здорового образа жизни, усиление массовости физической культуры и спорта.</w:t>
      </w:r>
    </w:p>
    <w:p w:rsidR="000862B9" w:rsidRPr="00830AF5" w:rsidRDefault="00F45B66"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Основн</w:t>
      </w:r>
      <w:r w:rsidR="00604605" w:rsidRPr="00830AF5">
        <w:rPr>
          <w:rFonts w:ascii="Times New Roman" w:eastAsia="Times New Roman" w:hAnsi="Times New Roman" w:cs="Times New Roman"/>
          <w:sz w:val="28"/>
          <w:szCs w:val="28"/>
        </w:rPr>
        <w:t>ая</w:t>
      </w:r>
      <w:r w:rsidRPr="00830AF5">
        <w:rPr>
          <w:rFonts w:ascii="Times New Roman" w:eastAsia="Times New Roman" w:hAnsi="Times New Roman" w:cs="Times New Roman"/>
          <w:sz w:val="28"/>
          <w:szCs w:val="28"/>
        </w:rPr>
        <w:t xml:space="preserve"> </w:t>
      </w:r>
      <w:r w:rsidR="00604605" w:rsidRPr="00830AF5">
        <w:rPr>
          <w:rFonts w:ascii="Times New Roman" w:eastAsia="Times New Roman" w:hAnsi="Times New Roman" w:cs="Times New Roman"/>
          <w:sz w:val="28"/>
          <w:szCs w:val="28"/>
        </w:rPr>
        <w:t>цель</w:t>
      </w:r>
      <w:r w:rsidRPr="00830AF5">
        <w:rPr>
          <w:rFonts w:ascii="Times New Roman" w:eastAsia="Times New Roman" w:hAnsi="Times New Roman" w:cs="Times New Roman"/>
          <w:sz w:val="28"/>
          <w:szCs w:val="28"/>
        </w:rPr>
        <w:t xml:space="preserve"> </w:t>
      </w:r>
      <w:r w:rsidR="00604605"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увеличение к 2033 году до 70 процентов доли населения Алексеевского муниципального округа, систематически занимающе</w:t>
      </w:r>
      <w:r w:rsidR="00604605" w:rsidRPr="00830AF5">
        <w:rPr>
          <w:rFonts w:ascii="Times New Roman" w:eastAsia="Times New Roman" w:hAnsi="Times New Roman" w:cs="Times New Roman"/>
          <w:sz w:val="28"/>
          <w:szCs w:val="28"/>
        </w:rPr>
        <w:t>гося</w:t>
      </w:r>
      <w:r w:rsidRPr="00830AF5">
        <w:rPr>
          <w:rFonts w:ascii="Times New Roman" w:eastAsia="Times New Roman" w:hAnsi="Times New Roman" w:cs="Times New Roman"/>
          <w:sz w:val="28"/>
          <w:szCs w:val="28"/>
        </w:rPr>
        <w:t xml:space="preserve"> физической культурой и спортом.</w:t>
      </w:r>
    </w:p>
    <w:p w:rsidR="00F45B66" w:rsidRPr="00830AF5" w:rsidRDefault="00F45B66"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Достижение данной цели возможно при решении следующих задач:</w:t>
      </w:r>
    </w:p>
    <w:p w:rsidR="000862B9" w:rsidRPr="00830AF5" w:rsidRDefault="00F45B66"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создание для всех категорий и групп населения условия для занятий физической культурой и спортом (новая модель спорта);</w:t>
      </w:r>
    </w:p>
    <w:p w:rsidR="000862B9" w:rsidRPr="00830AF5" w:rsidRDefault="000862B9" w:rsidP="00AC31D2">
      <w:pPr>
        <w:widowControl w:val="0"/>
        <w:tabs>
          <w:tab w:val="left" w:pos="1002"/>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F45B66" w:rsidRPr="00830AF5">
        <w:rPr>
          <w:rFonts w:ascii="Times New Roman" w:eastAsia="Times New Roman" w:hAnsi="Times New Roman" w:cs="Times New Roman"/>
          <w:sz w:val="28"/>
          <w:szCs w:val="28"/>
        </w:rPr>
        <w:t>организация событийных спортивных мероприятий на территории Алексеевского муниципального округа;</w:t>
      </w:r>
    </w:p>
    <w:p w:rsidR="000862B9" w:rsidRPr="00830AF5" w:rsidRDefault="000862B9" w:rsidP="00AC31D2">
      <w:pPr>
        <w:widowControl w:val="0"/>
        <w:tabs>
          <w:tab w:val="left" w:pos="997"/>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F45B66" w:rsidRPr="00830AF5">
        <w:rPr>
          <w:rFonts w:ascii="Times New Roman" w:eastAsia="Times New Roman" w:hAnsi="Times New Roman" w:cs="Times New Roman"/>
          <w:sz w:val="28"/>
          <w:szCs w:val="28"/>
        </w:rPr>
        <w:t>создание спортивной инфраструктуры и материально-технической базы для занятий физической культурой и спортом;</w:t>
      </w:r>
    </w:p>
    <w:p w:rsidR="000862B9" w:rsidRPr="00830AF5" w:rsidRDefault="000862B9"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F45B66" w:rsidRPr="00830AF5">
        <w:rPr>
          <w:rFonts w:ascii="Times New Roman" w:eastAsia="Times New Roman" w:hAnsi="Times New Roman" w:cs="Times New Roman"/>
          <w:sz w:val="28"/>
          <w:szCs w:val="28"/>
        </w:rPr>
        <w:t>развитие инфраструктуры физической культуры и спорта, строительство инновационных «умных» спортивных площадок, капитальный ремонт спортивных объектов шаговой доступности и обеспечение доступности этих объектов для лиц с ограниченными возможностями здоровья и инвалидов;</w:t>
      </w:r>
    </w:p>
    <w:p w:rsidR="000862B9" w:rsidRPr="00830AF5" w:rsidRDefault="000862B9"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F45B66" w:rsidRPr="00830AF5">
        <w:rPr>
          <w:rFonts w:ascii="Times New Roman" w:eastAsia="Times New Roman" w:hAnsi="Times New Roman" w:cs="Times New Roman"/>
          <w:sz w:val="28"/>
          <w:szCs w:val="28"/>
        </w:rPr>
        <w:t>создание условий для подготовки и совершенствования спортсменов и тренеров с учетом непрерывности процессов обучения и спортивной подготовки</w:t>
      </w:r>
      <w:r w:rsidRPr="00830AF5">
        <w:rPr>
          <w:rFonts w:ascii="Times New Roman" w:eastAsia="Times New Roman" w:hAnsi="Times New Roman" w:cs="Times New Roman"/>
          <w:sz w:val="28"/>
          <w:szCs w:val="28"/>
        </w:rPr>
        <w:t>.</w:t>
      </w:r>
    </w:p>
    <w:p w:rsidR="004B440A" w:rsidRPr="00830AF5" w:rsidRDefault="004B440A"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Целевые показатели развития сферы физической культуры и спорта к 203</w:t>
      </w:r>
      <w:r w:rsidR="000862B9" w:rsidRPr="00830AF5">
        <w:rPr>
          <w:rFonts w:ascii="Times New Roman" w:eastAsia="Times New Roman" w:hAnsi="Times New Roman" w:cs="Times New Roman"/>
          <w:sz w:val="28"/>
          <w:szCs w:val="28"/>
        </w:rPr>
        <w:t>3</w:t>
      </w:r>
      <w:r w:rsidRPr="00830AF5">
        <w:rPr>
          <w:rFonts w:ascii="Times New Roman" w:eastAsia="Times New Roman" w:hAnsi="Times New Roman" w:cs="Times New Roman"/>
          <w:sz w:val="28"/>
          <w:szCs w:val="28"/>
        </w:rPr>
        <w:t xml:space="preserve"> году:</w:t>
      </w:r>
    </w:p>
    <w:p w:rsidR="00E26CEC" w:rsidRPr="00830AF5" w:rsidRDefault="00E26CEC"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д</w:t>
      </w:r>
      <w:r w:rsidR="000862B9" w:rsidRPr="00830AF5">
        <w:rPr>
          <w:rFonts w:ascii="Times New Roman" w:eastAsia="Times New Roman" w:hAnsi="Times New Roman" w:cs="Times New Roman"/>
          <w:sz w:val="28"/>
          <w:szCs w:val="28"/>
        </w:rPr>
        <w:t>оля населения Алексеевского муниципального округа</w:t>
      </w:r>
      <w:r w:rsidRPr="00830AF5">
        <w:rPr>
          <w:rFonts w:ascii="Times New Roman" w:eastAsia="Times New Roman" w:hAnsi="Times New Roman" w:cs="Times New Roman"/>
          <w:sz w:val="28"/>
          <w:szCs w:val="28"/>
        </w:rPr>
        <w:t>,</w:t>
      </w:r>
      <w:r w:rsidR="000862B9" w:rsidRPr="00830AF5">
        <w:rPr>
          <w:rFonts w:ascii="Times New Roman" w:eastAsia="Times New Roman" w:hAnsi="Times New Roman" w:cs="Times New Roman"/>
          <w:sz w:val="28"/>
          <w:szCs w:val="28"/>
        </w:rPr>
        <w:t xml:space="preserve"> систематически занимающ</w:t>
      </w:r>
      <w:r w:rsidRPr="00830AF5">
        <w:rPr>
          <w:rFonts w:ascii="Times New Roman" w:eastAsia="Times New Roman" w:hAnsi="Times New Roman" w:cs="Times New Roman"/>
          <w:sz w:val="28"/>
          <w:szCs w:val="28"/>
        </w:rPr>
        <w:t>егося</w:t>
      </w:r>
      <w:r w:rsidR="000862B9" w:rsidRPr="00830AF5">
        <w:rPr>
          <w:rFonts w:ascii="Times New Roman" w:eastAsia="Times New Roman" w:hAnsi="Times New Roman" w:cs="Times New Roman"/>
          <w:sz w:val="28"/>
          <w:szCs w:val="28"/>
        </w:rPr>
        <w:t xml:space="preserve"> физической культурой и массовым спортом</w:t>
      </w:r>
      <w:r w:rsidRPr="00830AF5">
        <w:rPr>
          <w:rFonts w:ascii="Times New Roman" w:eastAsia="Times New Roman" w:hAnsi="Times New Roman" w:cs="Times New Roman"/>
          <w:sz w:val="28"/>
          <w:szCs w:val="28"/>
        </w:rPr>
        <w:t>,</w:t>
      </w:r>
      <w:r w:rsidR="000862B9" w:rsidRPr="00830AF5">
        <w:rPr>
          <w:rFonts w:ascii="Times New Roman" w:eastAsia="Times New Roman" w:hAnsi="Times New Roman" w:cs="Times New Roman"/>
          <w:sz w:val="28"/>
          <w:szCs w:val="28"/>
        </w:rPr>
        <w:t xml:space="preserve"> в общей численности населения муниципального округа в возрасте от 3 до 79 лет</w:t>
      </w:r>
      <w:r w:rsidRPr="00830AF5">
        <w:rPr>
          <w:rFonts w:ascii="Times New Roman" w:eastAsia="Times New Roman" w:hAnsi="Times New Roman" w:cs="Times New Roman"/>
          <w:sz w:val="28"/>
          <w:szCs w:val="28"/>
        </w:rPr>
        <w:t xml:space="preserve">  - 70%;</w:t>
      </w:r>
    </w:p>
    <w:p w:rsidR="000862B9" w:rsidRPr="00830AF5" w:rsidRDefault="00E26CEC"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у</w:t>
      </w:r>
      <w:r w:rsidR="000862B9" w:rsidRPr="00830AF5">
        <w:rPr>
          <w:rFonts w:ascii="Times New Roman" w:eastAsia="Times New Roman" w:hAnsi="Times New Roman" w:cs="Times New Roman"/>
          <w:sz w:val="28"/>
          <w:szCs w:val="28"/>
        </w:rPr>
        <w:t>ровень обеспеченности населения Алексеевского муниципального округа спортивными сооружениями</w:t>
      </w:r>
      <w:r w:rsidRPr="00830AF5">
        <w:rPr>
          <w:rFonts w:ascii="Times New Roman" w:eastAsia="Times New Roman" w:hAnsi="Times New Roman" w:cs="Times New Roman"/>
          <w:sz w:val="28"/>
          <w:szCs w:val="28"/>
        </w:rPr>
        <w:t>,</w:t>
      </w:r>
      <w:r w:rsidR="000862B9" w:rsidRPr="00830AF5">
        <w:rPr>
          <w:rFonts w:ascii="Times New Roman" w:eastAsia="Times New Roman" w:hAnsi="Times New Roman" w:cs="Times New Roman"/>
          <w:sz w:val="28"/>
          <w:szCs w:val="28"/>
        </w:rPr>
        <w:t xml:space="preserve"> исходя из единовременной пропускной способности объектов спорта</w:t>
      </w:r>
      <w:r w:rsidRPr="00830AF5">
        <w:rPr>
          <w:rFonts w:ascii="Times New Roman" w:eastAsia="Times New Roman" w:hAnsi="Times New Roman" w:cs="Times New Roman"/>
          <w:sz w:val="28"/>
          <w:szCs w:val="28"/>
        </w:rPr>
        <w:t xml:space="preserve"> – 93%;</w:t>
      </w:r>
    </w:p>
    <w:p w:rsidR="000862B9" w:rsidRPr="00830AF5" w:rsidRDefault="00E26CEC"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д</w:t>
      </w:r>
      <w:r w:rsidR="000862B9" w:rsidRPr="00830AF5">
        <w:rPr>
          <w:rFonts w:ascii="Times New Roman" w:eastAsia="Times New Roman" w:hAnsi="Times New Roman" w:cs="Times New Roman"/>
          <w:sz w:val="28"/>
          <w:szCs w:val="28"/>
        </w:rPr>
        <w:t>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округа</w:t>
      </w:r>
      <w:r w:rsidRPr="00830AF5">
        <w:rPr>
          <w:rFonts w:ascii="Times New Roman" w:eastAsia="Times New Roman" w:hAnsi="Times New Roman" w:cs="Times New Roman"/>
          <w:sz w:val="28"/>
          <w:szCs w:val="28"/>
        </w:rPr>
        <w:t xml:space="preserve"> – 29%;</w:t>
      </w:r>
    </w:p>
    <w:p w:rsidR="000862B9" w:rsidRPr="00830AF5" w:rsidRDefault="00E26CEC"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к</w:t>
      </w:r>
      <w:r w:rsidR="000862B9" w:rsidRPr="00830AF5">
        <w:rPr>
          <w:rFonts w:ascii="Times New Roman" w:eastAsia="Times New Roman" w:hAnsi="Times New Roman" w:cs="Times New Roman"/>
          <w:sz w:val="28"/>
          <w:szCs w:val="28"/>
        </w:rPr>
        <w:t xml:space="preserve">оличество </w:t>
      </w:r>
      <w:r w:rsidRPr="00830AF5">
        <w:rPr>
          <w:rFonts w:ascii="Times New Roman" w:eastAsia="Times New Roman" w:hAnsi="Times New Roman" w:cs="Times New Roman"/>
          <w:sz w:val="28"/>
          <w:szCs w:val="28"/>
        </w:rPr>
        <w:t xml:space="preserve">спортивных мероприятий, </w:t>
      </w:r>
      <w:r w:rsidR="000862B9" w:rsidRPr="00830AF5">
        <w:rPr>
          <w:rFonts w:ascii="Times New Roman" w:eastAsia="Times New Roman" w:hAnsi="Times New Roman" w:cs="Times New Roman"/>
          <w:sz w:val="28"/>
          <w:szCs w:val="28"/>
        </w:rPr>
        <w:t xml:space="preserve">проведенных </w:t>
      </w:r>
      <w:r w:rsidRPr="00830AF5">
        <w:rPr>
          <w:rFonts w:ascii="Times New Roman" w:eastAsia="Times New Roman" w:hAnsi="Times New Roman" w:cs="Times New Roman"/>
          <w:sz w:val="28"/>
          <w:szCs w:val="28"/>
        </w:rPr>
        <w:t xml:space="preserve">в округе </w:t>
      </w:r>
      <w:r w:rsidR="000862B9" w:rsidRPr="00830AF5">
        <w:rPr>
          <w:rFonts w:ascii="Times New Roman" w:eastAsia="Times New Roman" w:hAnsi="Times New Roman" w:cs="Times New Roman"/>
          <w:sz w:val="28"/>
          <w:szCs w:val="28"/>
        </w:rPr>
        <w:t xml:space="preserve">и </w:t>
      </w:r>
      <w:r w:rsidRPr="00830AF5">
        <w:rPr>
          <w:rFonts w:ascii="Times New Roman" w:eastAsia="Times New Roman" w:hAnsi="Times New Roman" w:cs="Times New Roman"/>
          <w:sz w:val="28"/>
          <w:szCs w:val="28"/>
        </w:rPr>
        <w:t xml:space="preserve">в которых </w:t>
      </w:r>
      <w:r w:rsidR="000862B9" w:rsidRPr="00830AF5">
        <w:rPr>
          <w:rFonts w:ascii="Times New Roman" w:eastAsia="Times New Roman" w:hAnsi="Times New Roman" w:cs="Times New Roman"/>
          <w:sz w:val="28"/>
          <w:szCs w:val="28"/>
        </w:rPr>
        <w:t>принятого участи</w:t>
      </w:r>
      <w:r w:rsidRPr="00830AF5">
        <w:rPr>
          <w:rFonts w:ascii="Times New Roman" w:eastAsia="Times New Roman" w:hAnsi="Times New Roman" w:cs="Times New Roman"/>
          <w:sz w:val="28"/>
          <w:szCs w:val="28"/>
        </w:rPr>
        <w:t xml:space="preserve">е </w:t>
      </w:r>
      <w:r w:rsidR="000862B9" w:rsidRPr="00830AF5">
        <w:rPr>
          <w:rFonts w:ascii="Times New Roman" w:eastAsia="Times New Roman" w:hAnsi="Times New Roman" w:cs="Times New Roman"/>
          <w:sz w:val="28"/>
          <w:szCs w:val="28"/>
        </w:rPr>
        <w:t xml:space="preserve">за пределами Алексеевского муниципального </w:t>
      </w:r>
      <w:r w:rsidR="000862B9" w:rsidRPr="00830AF5">
        <w:rPr>
          <w:rFonts w:ascii="Times New Roman" w:eastAsia="Times New Roman" w:hAnsi="Times New Roman" w:cs="Times New Roman"/>
          <w:sz w:val="28"/>
          <w:szCs w:val="28"/>
        </w:rPr>
        <w:lastRenderedPageBreak/>
        <w:t>округа</w:t>
      </w:r>
      <w:r w:rsidRPr="00830AF5">
        <w:rPr>
          <w:rFonts w:ascii="Times New Roman" w:eastAsia="Times New Roman" w:hAnsi="Times New Roman" w:cs="Times New Roman"/>
          <w:sz w:val="28"/>
          <w:szCs w:val="28"/>
        </w:rPr>
        <w:t xml:space="preserve"> – 395 ед.</w:t>
      </w:r>
    </w:p>
    <w:p w:rsidR="004B440A" w:rsidRPr="00830AF5" w:rsidRDefault="004B440A">
      <w:pPr>
        <w:pStyle w:val="ConsPlusNormal"/>
        <w:jc w:val="both"/>
      </w:pPr>
    </w:p>
    <w:p w:rsidR="004B440A" w:rsidRPr="00830AF5" w:rsidRDefault="004B440A" w:rsidP="00B437CD">
      <w:pPr>
        <w:pStyle w:val="ConsPlusTitle"/>
        <w:jc w:val="center"/>
        <w:outlineLvl w:val="1"/>
        <w:rPr>
          <w:rFonts w:ascii="Times New Roman" w:eastAsia="Times New Roman" w:hAnsi="Times New Roman" w:cs="Times New Roman"/>
          <w:sz w:val="28"/>
          <w:szCs w:val="28"/>
          <w:lang w:eastAsia="en-US"/>
        </w:rPr>
      </w:pPr>
      <w:bookmarkStart w:id="112" w:name="_Toc206874515"/>
      <w:bookmarkStart w:id="113" w:name="_Toc207060480"/>
      <w:r w:rsidRPr="00830AF5">
        <w:rPr>
          <w:rFonts w:ascii="Times New Roman" w:eastAsia="Times New Roman" w:hAnsi="Times New Roman" w:cs="Times New Roman"/>
          <w:sz w:val="28"/>
          <w:szCs w:val="28"/>
          <w:lang w:eastAsia="en-US"/>
        </w:rPr>
        <w:t>4.7. Совершенствование комплексной молодежной политики</w:t>
      </w:r>
      <w:bookmarkEnd w:id="112"/>
      <w:bookmarkEnd w:id="113"/>
    </w:p>
    <w:p w:rsidR="004B440A" w:rsidRPr="00830AF5" w:rsidRDefault="004B440A">
      <w:pPr>
        <w:pStyle w:val="ConsPlusNormal"/>
        <w:jc w:val="center"/>
        <w:rPr>
          <w:rFonts w:ascii="Times New Roman" w:eastAsia="Times New Roman" w:hAnsi="Times New Roman" w:cs="Times New Roman"/>
          <w:b/>
          <w:sz w:val="28"/>
          <w:szCs w:val="28"/>
          <w:lang w:eastAsia="en-US"/>
        </w:rPr>
      </w:pPr>
    </w:p>
    <w:p w:rsidR="004B440A" w:rsidRPr="00830AF5" w:rsidRDefault="004B440A" w:rsidP="00B437CD">
      <w:pPr>
        <w:pStyle w:val="ConsPlusTitle"/>
        <w:jc w:val="center"/>
        <w:outlineLvl w:val="2"/>
        <w:rPr>
          <w:rFonts w:ascii="Times New Roman" w:eastAsia="Times New Roman" w:hAnsi="Times New Roman" w:cs="Times New Roman"/>
          <w:sz w:val="28"/>
          <w:szCs w:val="28"/>
          <w:lang w:eastAsia="en-US"/>
        </w:rPr>
      </w:pPr>
      <w:bookmarkStart w:id="114" w:name="_Toc207060481"/>
      <w:r w:rsidRPr="00830AF5">
        <w:rPr>
          <w:rFonts w:ascii="Times New Roman" w:eastAsia="Times New Roman" w:hAnsi="Times New Roman" w:cs="Times New Roman"/>
          <w:sz w:val="28"/>
          <w:szCs w:val="28"/>
          <w:lang w:eastAsia="en-US"/>
        </w:rPr>
        <w:t>4.7.1. Характеристика текущего состояния сферы</w:t>
      </w:r>
      <w:bookmarkEnd w:id="114"/>
    </w:p>
    <w:p w:rsidR="004B440A" w:rsidRPr="00830AF5" w:rsidRDefault="004B440A">
      <w:pPr>
        <w:pStyle w:val="ConsPlusNormal"/>
        <w:jc w:val="both"/>
      </w:pPr>
    </w:p>
    <w:p w:rsidR="00064614" w:rsidRPr="00830AF5" w:rsidRDefault="00064614"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На территории Алексеевского муниципального округа большое внимание уделяется воспитанию молодежи, так как молодежь сегодня – это завтрашний день нашей страны, будущее государства. Социальное развитие молодежи играет ключевую роль в структуре процесса преемственности и смены поколений. </w:t>
      </w:r>
    </w:p>
    <w:p w:rsidR="00B95B0D" w:rsidRPr="00830AF5" w:rsidRDefault="00B95B0D"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Алексеевском округе разработана комплексная система мер по реализации государственной молодежной политики, обеспечению прав и гарантий самореализации молодого поколения, повышению эффективности организаторской, воспитательной работы среди молодежи, созданию, функционированию и развитию молодежных и детских общественных организаций</w:t>
      </w:r>
      <w:r w:rsidR="00E16141" w:rsidRPr="00830AF5">
        <w:rPr>
          <w:rFonts w:ascii="Times New Roman" w:eastAsia="Times New Roman" w:hAnsi="Times New Roman" w:cs="Times New Roman"/>
          <w:sz w:val="28"/>
          <w:szCs w:val="28"/>
        </w:rPr>
        <w:t>, нацеленных на охват 14 034 юношей и девушек, проживающих на территории округа.</w:t>
      </w:r>
    </w:p>
    <w:p w:rsidR="00B95B0D" w:rsidRPr="00830AF5" w:rsidRDefault="00B95B0D"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Молодёжная политика в округе осуществляется по следующим направлениям:</w:t>
      </w:r>
    </w:p>
    <w:p w:rsidR="00B95B0D" w:rsidRPr="00830AF5" w:rsidRDefault="00B95B0D"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поддержка образовательных инициатив, реализация программ дополнительного образования, повышение квалификации преподавателей и создание условий для профессионального роста студентов и школьников.;</w:t>
      </w:r>
    </w:p>
    <w:p w:rsidR="00B95B0D" w:rsidRPr="00830AF5" w:rsidRDefault="00B95B0D"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экономическая деятельность и занятость молодёжи;</w:t>
      </w:r>
    </w:p>
    <w:p w:rsidR="00B95B0D" w:rsidRPr="00830AF5" w:rsidRDefault="00B95B0D"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проведение культурных мероприятий, фестивалей, конкурсов и акций, способствующих развитию творческих способностей молодежи;</w:t>
      </w:r>
    </w:p>
    <w:p w:rsidR="00B95B0D" w:rsidRPr="00830AF5" w:rsidRDefault="00B95B0D"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развитие добровольчества, привлечение молодежи к участию в общественных проектах, поддержке социальных инициатив и активному вовлечению в жизнь общества;</w:t>
      </w:r>
    </w:p>
    <w:p w:rsidR="00B95B0D" w:rsidRPr="00830AF5" w:rsidRDefault="00B95B0D"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создание условий для возникновения и функционирования общественных организаций;</w:t>
      </w:r>
    </w:p>
    <w:p w:rsidR="00B95B0D" w:rsidRPr="00830AF5" w:rsidRDefault="00B95B0D"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военно-патриотическое воспитание молодёжи.                                                      </w:t>
      </w:r>
    </w:p>
    <w:p w:rsidR="00083850" w:rsidRPr="00830AF5" w:rsidRDefault="00083850"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Реализация молодежной политики на территории Алексеевского муниципального округа характеризуется показателями, представленными в таблице 4.7.1.1.</w:t>
      </w:r>
    </w:p>
    <w:p w:rsidR="00083850" w:rsidRPr="00830AF5" w:rsidRDefault="00083850" w:rsidP="00083850">
      <w:pPr>
        <w:widowControl w:val="0"/>
        <w:tabs>
          <w:tab w:val="left" w:pos="1006"/>
        </w:tabs>
        <w:autoSpaceDE w:val="0"/>
        <w:autoSpaceDN w:val="0"/>
        <w:spacing w:after="0" w:line="240" w:lineRule="auto"/>
        <w:ind w:right="154"/>
        <w:jc w:val="both"/>
        <w:rPr>
          <w:rFonts w:ascii="Times New Roman" w:eastAsia="Times New Roman" w:hAnsi="Times New Roman" w:cs="Times New Roman"/>
          <w:sz w:val="28"/>
          <w:szCs w:val="28"/>
        </w:rPr>
      </w:pPr>
    </w:p>
    <w:p w:rsidR="00083850" w:rsidRPr="00830AF5" w:rsidRDefault="00083850" w:rsidP="00083850">
      <w:pPr>
        <w:widowControl w:val="0"/>
        <w:tabs>
          <w:tab w:val="left" w:pos="1006"/>
        </w:tabs>
        <w:autoSpaceDE w:val="0"/>
        <w:autoSpaceDN w:val="0"/>
        <w:spacing w:after="0" w:line="240" w:lineRule="auto"/>
        <w:ind w:right="154"/>
        <w:jc w:val="right"/>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Таблица 4.7.1.1</w:t>
      </w:r>
    </w:p>
    <w:p w:rsidR="00B95B0D" w:rsidRPr="00830AF5" w:rsidRDefault="00B95B0D" w:rsidP="00083850">
      <w:pPr>
        <w:widowControl w:val="0"/>
        <w:tabs>
          <w:tab w:val="left" w:pos="1006"/>
        </w:tabs>
        <w:autoSpaceDE w:val="0"/>
        <w:autoSpaceDN w:val="0"/>
        <w:spacing w:after="0" w:line="240" w:lineRule="auto"/>
        <w:ind w:right="154"/>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p>
    <w:p w:rsidR="00B95B0D" w:rsidRPr="00830AF5" w:rsidRDefault="00B95B0D" w:rsidP="00083850">
      <w:pPr>
        <w:widowControl w:val="0"/>
        <w:tabs>
          <w:tab w:val="left" w:pos="1006"/>
        </w:tabs>
        <w:autoSpaceDE w:val="0"/>
        <w:autoSpaceDN w:val="0"/>
        <w:spacing w:after="0" w:line="240" w:lineRule="auto"/>
        <w:ind w:right="154"/>
        <w:jc w:val="center"/>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Реализация молодежной политики на территории</w:t>
      </w:r>
    </w:p>
    <w:p w:rsidR="00B95B0D" w:rsidRPr="00830AF5" w:rsidRDefault="00B95B0D" w:rsidP="00083850">
      <w:pPr>
        <w:widowControl w:val="0"/>
        <w:tabs>
          <w:tab w:val="left" w:pos="1006"/>
        </w:tabs>
        <w:autoSpaceDE w:val="0"/>
        <w:autoSpaceDN w:val="0"/>
        <w:spacing w:after="0" w:line="240" w:lineRule="auto"/>
        <w:ind w:right="154"/>
        <w:jc w:val="center"/>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Алексеевского муниципального округа</w:t>
      </w:r>
      <w:r w:rsidR="00083850" w:rsidRPr="00830AF5">
        <w:rPr>
          <w:rFonts w:ascii="Times New Roman" w:eastAsia="Times New Roman" w:hAnsi="Times New Roman" w:cs="Times New Roman"/>
          <w:sz w:val="28"/>
          <w:szCs w:val="28"/>
        </w:rPr>
        <w:t>*</w:t>
      </w:r>
    </w:p>
    <w:p w:rsidR="00B95B0D" w:rsidRPr="00830AF5" w:rsidRDefault="00B95B0D" w:rsidP="00B95B0D">
      <w:pPr>
        <w:spacing w:after="0" w:line="240" w:lineRule="atLeast"/>
        <w:jc w:val="center"/>
        <w:rPr>
          <w:rFonts w:ascii="Times New Roman" w:eastAsia="Times New Roman" w:hAnsi="Times New Roman" w:cs="Times New Roman"/>
          <w:b/>
          <w:bCs/>
          <w:sz w:val="24"/>
          <w:szCs w:val="24"/>
          <w:lang w:eastAsia="ru-RU"/>
        </w:rPr>
      </w:pPr>
    </w:p>
    <w:tbl>
      <w:tblPr>
        <w:tblW w:w="9229" w:type="dxa"/>
        <w:tblInd w:w="93" w:type="dxa"/>
        <w:tblLook w:val="04A0" w:firstRow="1" w:lastRow="0" w:firstColumn="1" w:lastColumn="0" w:noHBand="0" w:noVBand="1"/>
      </w:tblPr>
      <w:tblGrid>
        <w:gridCol w:w="3559"/>
        <w:gridCol w:w="1134"/>
        <w:gridCol w:w="1134"/>
        <w:gridCol w:w="1134"/>
        <w:gridCol w:w="1134"/>
        <w:gridCol w:w="1134"/>
      </w:tblGrid>
      <w:tr w:rsidR="00083850" w:rsidRPr="00830AF5" w:rsidTr="00083850">
        <w:trPr>
          <w:trHeight w:val="20"/>
          <w:tblHeader/>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Показатели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2020 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2021 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2022 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2023 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2024 г.</w:t>
            </w:r>
          </w:p>
        </w:tc>
      </w:tr>
      <w:tr w:rsidR="00083850" w:rsidRPr="00830AF5" w:rsidTr="00083850">
        <w:trPr>
          <w:trHeight w:val="447"/>
        </w:trPr>
        <w:tc>
          <w:tcPr>
            <w:tcW w:w="3559" w:type="dxa"/>
            <w:tcBorders>
              <w:top w:val="single" w:sz="4" w:space="0" w:color="auto"/>
              <w:left w:val="single" w:sz="4" w:space="0" w:color="auto"/>
              <w:bottom w:val="single" w:sz="8" w:space="0" w:color="000000"/>
              <w:right w:val="single" w:sz="8" w:space="0" w:color="auto"/>
            </w:tcBorders>
            <w:shd w:val="clear" w:color="auto" w:fill="auto"/>
            <w:vAlign w:val="center"/>
          </w:tcPr>
          <w:p w:rsidR="00083850" w:rsidRPr="00830AF5" w:rsidRDefault="00083850" w:rsidP="00B95B0D">
            <w:pPr>
              <w:spacing w:after="0" w:line="240" w:lineRule="auto"/>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 xml:space="preserve">Доля молодежи, охваченной мероприятиями по пропаганде здорового образа жизни и профилактике негативных </w:t>
            </w:r>
            <w:r w:rsidRPr="00830AF5">
              <w:rPr>
                <w:rFonts w:ascii="Times New Roman" w:eastAsia="Times New Roman" w:hAnsi="Times New Roman" w:cs="Times New Roman"/>
                <w:sz w:val="24"/>
                <w:szCs w:val="24"/>
              </w:rPr>
              <w:lastRenderedPageBreak/>
              <w:t>явлений, %.</w:t>
            </w:r>
          </w:p>
        </w:tc>
        <w:tc>
          <w:tcPr>
            <w:tcW w:w="1134" w:type="dxa"/>
            <w:tcBorders>
              <w:top w:val="single" w:sz="4" w:space="0" w:color="auto"/>
              <w:left w:val="nil"/>
              <w:right w:val="single" w:sz="8"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lastRenderedPageBreak/>
              <w:t>57,5</w:t>
            </w:r>
          </w:p>
        </w:tc>
        <w:tc>
          <w:tcPr>
            <w:tcW w:w="1134" w:type="dxa"/>
            <w:tcBorders>
              <w:top w:val="single" w:sz="4" w:space="0" w:color="auto"/>
              <w:left w:val="nil"/>
              <w:right w:val="single" w:sz="8"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66,0</w:t>
            </w:r>
          </w:p>
        </w:tc>
        <w:tc>
          <w:tcPr>
            <w:tcW w:w="1134" w:type="dxa"/>
            <w:tcBorders>
              <w:top w:val="single" w:sz="4" w:space="0" w:color="auto"/>
              <w:left w:val="nil"/>
              <w:right w:val="single" w:sz="8"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65,5</w:t>
            </w:r>
          </w:p>
        </w:tc>
        <w:tc>
          <w:tcPr>
            <w:tcW w:w="1134" w:type="dxa"/>
            <w:tcBorders>
              <w:top w:val="single" w:sz="4" w:space="0" w:color="auto"/>
              <w:left w:val="nil"/>
              <w:right w:val="single" w:sz="8"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67,5</w:t>
            </w:r>
          </w:p>
        </w:tc>
        <w:tc>
          <w:tcPr>
            <w:tcW w:w="1134" w:type="dxa"/>
            <w:tcBorders>
              <w:top w:val="single" w:sz="4" w:space="0" w:color="auto"/>
              <w:left w:val="nil"/>
              <w:right w:val="single" w:sz="8"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71,5</w:t>
            </w:r>
          </w:p>
        </w:tc>
      </w:tr>
      <w:tr w:rsidR="00083850" w:rsidRPr="00830AF5" w:rsidTr="00083850">
        <w:trPr>
          <w:trHeight w:val="20"/>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lastRenderedPageBreak/>
              <w:t>Доля молодежи, охваченной мероприятиями по информационному сопровождению,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70,0</w:t>
            </w:r>
          </w:p>
        </w:tc>
      </w:tr>
      <w:tr w:rsidR="00083850" w:rsidRPr="00830AF5" w:rsidTr="00083850">
        <w:trPr>
          <w:trHeight w:val="50"/>
        </w:trPr>
        <w:tc>
          <w:tcPr>
            <w:tcW w:w="3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Доля молодежи, вовлеченной в деятельность детских и молодежных общественных объединений, %.</w:t>
            </w:r>
          </w:p>
        </w:tc>
        <w:tc>
          <w:tcPr>
            <w:tcW w:w="1134" w:type="dxa"/>
            <w:tcBorders>
              <w:top w:val="single" w:sz="4" w:space="0" w:color="auto"/>
              <w:left w:val="single" w:sz="4" w:space="0" w:color="auto"/>
              <w:bottom w:val="nil"/>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nil"/>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nil"/>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nil"/>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nil"/>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p>
        </w:tc>
      </w:tr>
      <w:tr w:rsidR="00083850" w:rsidRPr="00830AF5" w:rsidTr="00083850">
        <w:trPr>
          <w:trHeight w:val="20"/>
        </w:trPr>
        <w:tc>
          <w:tcPr>
            <w:tcW w:w="3559" w:type="dxa"/>
            <w:vMerge/>
            <w:tcBorders>
              <w:top w:val="single" w:sz="8" w:space="0" w:color="000000"/>
              <w:left w:val="single" w:sz="4" w:space="0" w:color="auto"/>
              <w:bottom w:val="single" w:sz="4" w:space="0" w:color="auto"/>
              <w:right w:val="single" w:sz="4" w:space="0" w:color="auto"/>
            </w:tcBorders>
            <w:vAlign w:val="center"/>
          </w:tcPr>
          <w:p w:rsidR="00083850" w:rsidRPr="00830AF5" w:rsidRDefault="00083850" w:rsidP="00B95B0D">
            <w:pPr>
              <w:spacing w:after="0" w:line="240" w:lineRule="auto"/>
              <w:rPr>
                <w:rFonts w:ascii="Times New Roman" w:eastAsia="Times New Roman" w:hAnsi="Times New Roman" w:cs="Times New Roman"/>
                <w:sz w:val="24"/>
                <w:szCs w:val="24"/>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37,5</w:t>
            </w:r>
          </w:p>
        </w:tc>
        <w:tc>
          <w:tcPr>
            <w:tcW w:w="1134" w:type="dxa"/>
            <w:tcBorders>
              <w:top w:val="nil"/>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41</w:t>
            </w:r>
          </w:p>
        </w:tc>
        <w:tc>
          <w:tcPr>
            <w:tcW w:w="1134" w:type="dxa"/>
            <w:tcBorders>
              <w:top w:val="nil"/>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42,5</w:t>
            </w:r>
          </w:p>
        </w:tc>
        <w:tc>
          <w:tcPr>
            <w:tcW w:w="1134" w:type="dxa"/>
            <w:tcBorders>
              <w:top w:val="nil"/>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45,5</w:t>
            </w:r>
          </w:p>
        </w:tc>
        <w:tc>
          <w:tcPr>
            <w:tcW w:w="1134" w:type="dxa"/>
            <w:tcBorders>
              <w:top w:val="nil"/>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47,5</w:t>
            </w:r>
          </w:p>
        </w:tc>
      </w:tr>
      <w:tr w:rsidR="00083850" w:rsidRPr="00830AF5" w:rsidTr="00083850">
        <w:trPr>
          <w:trHeight w:val="20"/>
        </w:trPr>
        <w:tc>
          <w:tcPr>
            <w:tcW w:w="3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Доля молодежи, вовлеченной в реализацию социально-значимых проектов и программ, %.</w:t>
            </w:r>
          </w:p>
        </w:tc>
        <w:tc>
          <w:tcPr>
            <w:tcW w:w="1134" w:type="dxa"/>
            <w:tcBorders>
              <w:top w:val="single" w:sz="4" w:space="0" w:color="auto"/>
              <w:left w:val="single" w:sz="4" w:space="0" w:color="auto"/>
              <w:bottom w:val="nil"/>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nil"/>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nil"/>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nil"/>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nil"/>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p>
        </w:tc>
      </w:tr>
      <w:tr w:rsidR="00083850" w:rsidRPr="00830AF5" w:rsidTr="00083850">
        <w:trPr>
          <w:trHeight w:val="20"/>
        </w:trPr>
        <w:tc>
          <w:tcPr>
            <w:tcW w:w="3559" w:type="dxa"/>
            <w:vMerge/>
            <w:tcBorders>
              <w:top w:val="single" w:sz="8" w:space="0" w:color="000000"/>
              <w:left w:val="single" w:sz="4" w:space="0" w:color="auto"/>
              <w:bottom w:val="single" w:sz="4" w:space="0" w:color="auto"/>
              <w:right w:val="single" w:sz="4" w:space="0" w:color="auto"/>
            </w:tcBorders>
            <w:vAlign w:val="center"/>
          </w:tcPr>
          <w:p w:rsidR="00083850" w:rsidRPr="00830AF5" w:rsidRDefault="00083850" w:rsidP="00B95B0D">
            <w:pPr>
              <w:spacing w:after="0" w:line="240" w:lineRule="auto"/>
              <w:rPr>
                <w:rFonts w:ascii="Times New Roman" w:eastAsia="Times New Roman" w:hAnsi="Times New Roman" w:cs="Times New Roman"/>
                <w:sz w:val="24"/>
                <w:szCs w:val="24"/>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10,0</w:t>
            </w:r>
          </w:p>
        </w:tc>
        <w:tc>
          <w:tcPr>
            <w:tcW w:w="1134" w:type="dxa"/>
            <w:tcBorders>
              <w:top w:val="nil"/>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11,0</w:t>
            </w:r>
          </w:p>
        </w:tc>
        <w:tc>
          <w:tcPr>
            <w:tcW w:w="1134" w:type="dxa"/>
            <w:tcBorders>
              <w:top w:val="nil"/>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12,0</w:t>
            </w:r>
          </w:p>
        </w:tc>
        <w:tc>
          <w:tcPr>
            <w:tcW w:w="1134" w:type="dxa"/>
            <w:tcBorders>
              <w:top w:val="nil"/>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13,0</w:t>
            </w:r>
          </w:p>
        </w:tc>
        <w:tc>
          <w:tcPr>
            <w:tcW w:w="1134" w:type="dxa"/>
            <w:tcBorders>
              <w:top w:val="nil"/>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14,0</w:t>
            </w:r>
          </w:p>
        </w:tc>
      </w:tr>
      <w:tr w:rsidR="00083850" w:rsidRPr="00830AF5" w:rsidTr="00083850">
        <w:trPr>
          <w:trHeight w:val="20"/>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Доля молодежи, охваченной мероприятиями по профилактике терроризма и экстремизма,%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71,5</w:t>
            </w:r>
          </w:p>
        </w:tc>
      </w:tr>
      <w:tr w:rsidR="00083850" w:rsidRPr="00830AF5" w:rsidTr="00083850">
        <w:trPr>
          <w:trHeight w:val="20"/>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both"/>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Доля молодежи, охваченной мероприятиями по патриотическому и духовно-нравственному воспитанию, %.</w:t>
            </w:r>
          </w:p>
          <w:p w:rsidR="00083850" w:rsidRPr="00830AF5" w:rsidRDefault="00083850" w:rsidP="00B95B0D">
            <w:pPr>
              <w:spacing w:after="0" w:line="240" w:lineRule="auto"/>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69,0</w:t>
            </w:r>
          </w:p>
        </w:tc>
      </w:tr>
      <w:tr w:rsidR="00083850" w:rsidRPr="00830AF5" w:rsidTr="00083850">
        <w:trPr>
          <w:trHeight w:val="20"/>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both"/>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Доля молодежи, вовлеченной в волонтерскую деятельность, деятельность трудовых объединений, студенческих трудовых отрядов, молодежных бирж труда и других форм занятости,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36,0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80,00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3850" w:rsidRPr="00830AF5" w:rsidRDefault="00083850" w:rsidP="00B95B0D">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85,00</w:t>
            </w:r>
          </w:p>
        </w:tc>
      </w:tr>
    </w:tbl>
    <w:p w:rsidR="00B95B0D" w:rsidRPr="00830AF5" w:rsidRDefault="00B95B0D" w:rsidP="00B95B0D">
      <w:pPr>
        <w:tabs>
          <w:tab w:val="left" w:pos="709"/>
        </w:tabs>
        <w:spacing w:after="0" w:line="240" w:lineRule="atLeast"/>
        <w:jc w:val="both"/>
        <w:rPr>
          <w:rFonts w:ascii="Times New Roman" w:eastAsia="Times New Roman" w:hAnsi="Times New Roman" w:cs="Times New Roman"/>
          <w:sz w:val="28"/>
          <w:szCs w:val="28"/>
        </w:rPr>
      </w:pPr>
      <w:r w:rsidRPr="00830AF5">
        <w:rPr>
          <w:rFonts w:ascii="Times New Roman" w:eastAsia="Times New Roman" w:hAnsi="Times New Roman" w:cs="Times New Roman"/>
          <w:i/>
          <w:lang w:eastAsia="ru-RU"/>
        </w:rPr>
        <w:t xml:space="preserve">     </w:t>
      </w:r>
      <w:r w:rsidRPr="00830AF5">
        <w:rPr>
          <w:rFonts w:ascii="Times New Roman" w:eastAsia="Times New Roman" w:hAnsi="Times New Roman" w:cs="Times New Roman"/>
          <w:i/>
          <w:sz w:val="28"/>
          <w:szCs w:val="28"/>
          <w:lang w:eastAsia="ru-RU"/>
        </w:rPr>
        <w:t xml:space="preserve"> </w:t>
      </w:r>
      <w:r w:rsidRPr="00830AF5">
        <w:rPr>
          <w:rFonts w:ascii="Times New Roman" w:eastAsia="Times New Roman" w:hAnsi="Times New Roman" w:cs="Times New Roman"/>
          <w:sz w:val="28"/>
          <w:szCs w:val="28"/>
        </w:rPr>
        <w:t>*По данным управления физической культуры, спорта  и молодежной политики администрации Алексеевского муниципального округа</w:t>
      </w:r>
    </w:p>
    <w:p w:rsidR="00B95B0D" w:rsidRPr="00830AF5" w:rsidRDefault="00B95B0D" w:rsidP="00B95B0D">
      <w:pPr>
        <w:widowControl w:val="0"/>
        <w:shd w:val="clear" w:color="auto" w:fill="FFFFFF"/>
        <w:tabs>
          <w:tab w:val="left" w:pos="851"/>
        </w:tabs>
        <w:autoSpaceDE w:val="0"/>
        <w:autoSpaceDN w:val="0"/>
        <w:adjustRightInd w:val="0"/>
        <w:spacing w:after="0" w:line="240" w:lineRule="atLeast"/>
        <w:jc w:val="both"/>
        <w:rPr>
          <w:rFonts w:ascii="Times New Roman" w:eastAsia="Times New Roman" w:hAnsi="Times New Roman" w:cs="Times New Roman"/>
          <w:sz w:val="28"/>
          <w:szCs w:val="28"/>
          <w:lang w:eastAsia="ru-RU"/>
        </w:rPr>
      </w:pPr>
    </w:p>
    <w:p w:rsidR="00E16141" w:rsidRPr="00830AF5" w:rsidRDefault="00B95B0D"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Анализ показывает, что в Алексеевском округе реализуется активная государственная молодежная политика, направленная на всестороннее развитие </w:t>
      </w:r>
      <w:r w:rsidR="00E16141" w:rsidRPr="00830AF5">
        <w:rPr>
          <w:rFonts w:ascii="Times New Roman" w:eastAsia="Times New Roman" w:hAnsi="Times New Roman" w:cs="Times New Roman"/>
          <w:sz w:val="28"/>
          <w:szCs w:val="28"/>
        </w:rPr>
        <w:t>подрастающего</w:t>
      </w:r>
      <w:r w:rsidRPr="00830AF5">
        <w:rPr>
          <w:rFonts w:ascii="Times New Roman" w:eastAsia="Times New Roman" w:hAnsi="Times New Roman" w:cs="Times New Roman"/>
          <w:sz w:val="28"/>
          <w:szCs w:val="28"/>
        </w:rPr>
        <w:t xml:space="preserve"> поколения. Основные направления включают здоровье и физическую подготовку молодежи, обеспечение экономической активности и занятости, поддержку одаренных молодых людей, социальную адаптацию сельского населения и защиту молодых семей, организацию и функционирование молодежных и детских общественных организаций, а также военно-патриотическое воспитание.</w:t>
      </w:r>
    </w:p>
    <w:p w:rsidR="00B95B0D" w:rsidRPr="00830AF5" w:rsidRDefault="00B95B0D"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Комплексная система мер по реализации государственной молодежной политики обеспечивает права и гарантии самореализации молодого поколения, повышает эффективность организаторской и воспитательной работы среди молодежи.</w:t>
      </w:r>
    </w:p>
    <w:p w:rsidR="00B95B0D" w:rsidRPr="00830AF5" w:rsidRDefault="00E16141"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Особую популярность среди молодежи приобрели п</w:t>
      </w:r>
      <w:r w:rsidR="00B95B0D" w:rsidRPr="00830AF5">
        <w:rPr>
          <w:rFonts w:ascii="Times New Roman" w:eastAsia="Times New Roman" w:hAnsi="Times New Roman" w:cs="Times New Roman"/>
          <w:sz w:val="28"/>
          <w:szCs w:val="28"/>
        </w:rPr>
        <w:t>рограммы и проекты, направленные на культурное и патриотическое воспитание («Герои земли Алексеевской», игра «Зарница»).</w:t>
      </w:r>
    </w:p>
    <w:p w:rsidR="00B95B0D" w:rsidRPr="00830AF5" w:rsidRDefault="00E16141"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 xml:space="preserve">В реализации молодежной политики активно участвуют волонтеры, внося  </w:t>
      </w:r>
      <w:r w:rsidR="00B95B0D" w:rsidRPr="00830AF5">
        <w:rPr>
          <w:rFonts w:ascii="Times New Roman" w:eastAsia="Times New Roman" w:hAnsi="Times New Roman" w:cs="Times New Roman"/>
          <w:sz w:val="28"/>
          <w:szCs w:val="28"/>
        </w:rPr>
        <w:t xml:space="preserve"> вклад в помощь населению, больницам, военнослужащим и семьям участников специальной военной операции</w:t>
      </w:r>
      <w:r w:rsidRPr="00830AF5">
        <w:rPr>
          <w:rFonts w:ascii="Times New Roman" w:eastAsia="Times New Roman" w:hAnsi="Times New Roman" w:cs="Times New Roman"/>
          <w:sz w:val="28"/>
          <w:szCs w:val="28"/>
        </w:rPr>
        <w:t>, что</w:t>
      </w:r>
      <w:r w:rsidR="00B95B0D" w:rsidRPr="00830AF5">
        <w:rPr>
          <w:rFonts w:ascii="Times New Roman" w:eastAsia="Times New Roman" w:hAnsi="Times New Roman" w:cs="Times New Roman"/>
          <w:sz w:val="28"/>
          <w:szCs w:val="28"/>
        </w:rPr>
        <w:t xml:space="preserve"> подчёркивает высокий уровень гражданского сознания и готовности помогать другим.</w:t>
      </w:r>
    </w:p>
    <w:p w:rsidR="00743857" w:rsidRPr="00830AF5" w:rsidRDefault="00743857"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На территории круга ведут свою деятельность 10 молодежных общественных организаций, в которые входит 8 450 представителей молодежи (Алексеевское местное отделение «Российский союз молодёжи», Алексеевское отделение Белгородской региональной общественной организации волонтёров «Вместе», Алексеевское местное отделение БРО ВОД «Волонтёры Победы», Муниципальный Штаб «Российские студенческие отряды», «Медиа волонтёры», «Социально-экологический отряд», АО БРО «Молодая Гвардия Единой России», Штаб волонтеров взаимопомощи #МЫВМЕСТЕ). </w:t>
      </w:r>
    </w:p>
    <w:p w:rsidR="00743857" w:rsidRPr="00830AF5" w:rsidRDefault="00743857"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Основная задача указанных организаций – это патриотическое воспитание молодежи, поддержка талантливой молодежи и развитие добровольчества (волонтерства). </w:t>
      </w:r>
    </w:p>
    <w:p w:rsidR="00743857" w:rsidRPr="00830AF5" w:rsidRDefault="00743857"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округе активно поддерживаются молодежные инициативы через грантовые конкурсы, образовательные программы и форумы («Слёт талантливой молодежи», «Доброволец Белгородчины», местный конкурс грантов). </w:t>
      </w:r>
    </w:p>
    <w:p w:rsidR="00743857" w:rsidRPr="00830AF5" w:rsidRDefault="00743857"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Волонтерская деятельность в Алексеевском муниципальном округе ведется в нескольких направлениях: патриотическом, спортивном, экологическом, в части поддержки людей, находящихся в трудной жизненной ситуации. Волонтеры – постоянные участники мероприятий различного уровня, социальных и благотворительных акций. Их численность в 2024 году составила 26 тыс. человек. Силами волонтеров была оказана помощь более 1000 вынужденным переселенцам и выдано более 5 тонн гуманитарной помощи. В рамках акции #МЫВМЕСТЕ «Время помогать» волонтеры поддерживают участников СВО и их семьи: плетут маскировочные сети, вяжут носки, готовят обеды, заливают окопные свечи, пишут письма, сбор и доставка гуманитарных грузов и др.  </w:t>
      </w:r>
    </w:p>
    <w:p w:rsidR="00743857" w:rsidRPr="00830AF5" w:rsidRDefault="00743857"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округе действует поддержка, направленная на выявление и содействие одаренным детям и молодежи в различных областях: науке, культуре, спорте и добровольчестве. Ежегодно более 150 молодых людей получают премии; 22 лучших представителя молодёжи заносятся на Доску почёта «Молодёжный Олимп». </w:t>
      </w:r>
    </w:p>
    <w:p w:rsidR="00743857" w:rsidRPr="00830AF5" w:rsidRDefault="00743857"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Ежегодно реализуются крупные проекты, охватывающие различные сферы интересов. Например, проект «Организация проведения комплекса волонтерских мероприятий, посвященных 70 годовщине образования Белгородской области «70 добрых дел» был направлен на развитие волонтерских и коммуникативных навыков у молодежи. В 2024 году в проекте приняли участие более 5 500 человек, 70% из которых впоследствии стали активными участниками волонтерского движения в округе. </w:t>
      </w:r>
    </w:p>
    <w:p w:rsidR="00743857" w:rsidRPr="00830AF5" w:rsidRDefault="00743857"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На протяжении нескольких лет алексеевская молодёжь продолжает впечатлять своими достижениями. По итогам отборочных фестивалей </w:t>
      </w:r>
      <w:r w:rsidRPr="00830AF5">
        <w:rPr>
          <w:rFonts w:ascii="Times New Roman" w:eastAsia="Times New Roman" w:hAnsi="Times New Roman" w:cs="Times New Roman"/>
          <w:sz w:val="28"/>
          <w:szCs w:val="28"/>
        </w:rPr>
        <w:lastRenderedPageBreak/>
        <w:t>Юниор-Лиги КВН в спецпроект Высшей лиги сезона 2024-2025 годов вошла команда Репенской СОШ. Молодежная площадка в социальных сетях Вконтакте «Свои в Алексеевском округе» по итогам работы стала лучшей в области.</w:t>
      </w:r>
    </w:p>
    <w:p w:rsidR="00743857" w:rsidRPr="00830AF5" w:rsidRDefault="00743857"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По итогам рейтинговой оценки в 2024 году в своей категории отдел молодежной политики управления физической культуры, спорта и молодежной политики администрации Алексеевского муниципального округа занял 1 место в области.</w:t>
      </w:r>
    </w:p>
    <w:p w:rsidR="00743857" w:rsidRPr="00830AF5" w:rsidRDefault="00743857"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рамках конкурсной программы комплексного развития молодёжной политики «Регион для молодых» в 2025 поддержку получил проект модернизации молодёжного центра в Алексеевском округе. Наш проект нацелен на профориентацию молодых людей — акцент будет сделан на развитии молодёжного предпринимательства, трудоустройстве и карьерных траекториях. Федеральное агентство по делам молодежи (Росмолодёжь) выделила нашему округу на эти цели почти 100 млн рублей.</w:t>
      </w:r>
    </w:p>
    <w:p w:rsidR="00743857" w:rsidRPr="00830AF5" w:rsidRDefault="00743857" w:rsidP="00B95B0D">
      <w:pPr>
        <w:widowControl w:val="0"/>
        <w:shd w:val="clear" w:color="auto" w:fill="FFFFFF"/>
        <w:tabs>
          <w:tab w:val="left" w:pos="851"/>
        </w:tabs>
        <w:autoSpaceDE w:val="0"/>
        <w:autoSpaceDN w:val="0"/>
        <w:adjustRightInd w:val="0"/>
        <w:spacing w:after="0" w:line="240" w:lineRule="atLeast"/>
        <w:jc w:val="both"/>
        <w:rPr>
          <w:rFonts w:ascii="Times New Roman" w:eastAsia="Times New Roman" w:hAnsi="Times New Roman" w:cs="Times New Roman"/>
          <w:sz w:val="28"/>
          <w:szCs w:val="28"/>
          <w:lang w:eastAsia="ru-RU"/>
        </w:rPr>
      </w:pPr>
    </w:p>
    <w:p w:rsidR="00064614" w:rsidRPr="00830AF5" w:rsidRDefault="00064614" w:rsidP="00B437CD">
      <w:pPr>
        <w:pStyle w:val="ConsPlusTitle"/>
        <w:jc w:val="center"/>
        <w:outlineLvl w:val="2"/>
        <w:rPr>
          <w:rFonts w:ascii="Times New Roman" w:eastAsia="Times New Roman" w:hAnsi="Times New Roman" w:cs="Times New Roman"/>
          <w:sz w:val="28"/>
          <w:szCs w:val="28"/>
          <w:lang w:eastAsia="en-US"/>
        </w:rPr>
      </w:pPr>
      <w:bookmarkStart w:id="115" w:name="_Toc207060482"/>
      <w:r w:rsidRPr="00830AF5">
        <w:rPr>
          <w:rFonts w:ascii="Times New Roman" w:eastAsia="Times New Roman" w:hAnsi="Times New Roman" w:cs="Times New Roman"/>
          <w:sz w:val="28"/>
          <w:szCs w:val="28"/>
          <w:lang w:eastAsia="en-US"/>
        </w:rPr>
        <w:t>4.7.2. Тенденции, сложившиеся за предыдущий период</w:t>
      </w:r>
      <w:bookmarkEnd w:id="115"/>
    </w:p>
    <w:p w:rsidR="00064614" w:rsidRPr="00830AF5" w:rsidRDefault="00064614" w:rsidP="00064614">
      <w:pPr>
        <w:widowControl w:val="0"/>
        <w:shd w:val="clear" w:color="auto" w:fill="FFFFFF"/>
        <w:tabs>
          <w:tab w:val="left" w:pos="851"/>
        </w:tabs>
        <w:autoSpaceDE w:val="0"/>
        <w:autoSpaceDN w:val="0"/>
        <w:adjustRightInd w:val="0"/>
        <w:spacing w:after="0" w:line="240" w:lineRule="atLeast"/>
        <w:jc w:val="both"/>
        <w:rPr>
          <w:rFonts w:ascii="Times New Roman" w:eastAsia="Times New Roman" w:hAnsi="Times New Roman" w:cs="Times New Roman"/>
          <w:b/>
          <w:sz w:val="28"/>
          <w:szCs w:val="28"/>
        </w:rPr>
      </w:pPr>
    </w:p>
    <w:p w:rsidR="00743857" w:rsidRPr="00830AF5" w:rsidRDefault="00743857" w:rsidP="00AC31D2">
      <w:pPr>
        <w:pStyle w:val="ConsPlusTitle"/>
        <w:ind w:firstLine="709"/>
        <w:contextualSpacing/>
        <w:jc w:val="both"/>
        <w:rPr>
          <w:rFonts w:ascii="Times New Roman" w:eastAsia="Times New Roman" w:hAnsi="Times New Roman" w:cs="Times New Roman"/>
          <w:b w:val="0"/>
          <w:sz w:val="28"/>
          <w:szCs w:val="28"/>
          <w:lang w:eastAsia="en-US"/>
        </w:rPr>
      </w:pPr>
      <w:r w:rsidRPr="00830AF5">
        <w:rPr>
          <w:rFonts w:ascii="Times New Roman" w:eastAsia="Times New Roman" w:hAnsi="Times New Roman" w:cs="Times New Roman"/>
          <w:b w:val="0"/>
          <w:sz w:val="28"/>
          <w:szCs w:val="28"/>
          <w:lang w:eastAsia="en-US"/>
        </w:rPr>
        <w:t>В сфере организации и осуществления молодежной политики и волонтерской деятельности сложились следующие тенденции:</w:t>
      </w:r>
    </w:p>
    <w:p w:rsidR="00743857" w:rsidRPr="00830AF5" w:rsidRDefault="00743857" w:rsidP="00AC31D2">
      <w:pPr>
        <w:pStyle w:val="ConsPlusTitle"/>
        <w:ind w:firstLine="709"/>
        <w:contextualSpacing/>
        <w:jc w:val="both"/>
        <w:rPr>
          <w:rFonts w:ascii="Times New Roman" w:eastAsia="Times New Roman" w:hAnsi="Times New Roman" w:cs="Times New Roman"/>
          <w:b w:val="0"/>
          <w:sz w:val="28"/>
          <w:szCs w:val="28"/>
          <w:lang w:eastAsia="en-US"/>
        </w:rPr>
      </w:pPr>
      <w:r w:rsidRPr="00830AF5">
        <w:rPr>
          <w:rFonts w:ascii="Times New Roman" w:eastAsia="Times New Roman" w:hAnsi="Times New Roman" w:cs="Times New Roman"/>
          <w:b w:val="0"/>
          <w:sz w:val="28"/>
          <w:szCs w:val="28"/>
          <w:lang w:eastAsia="en-US"/>
        </w:rPr>
        <w:t>- расширение спектра областей, в которых волонтёры оказывают помощь. Помимо традиционных направлений, таких как социальная поддержка и помощь пожилым людям, всё большую популярность набирают экологическое волонтёрство, культурное волонтёрство и помощь в организации массовых мероприятий, помощь участникам и семьям участников СВО;</w:t>
      </w:r>
    </w:p>
    <w:p w:rsidR="00743857" w:rsidRPr="00830AF5" w:rsidRDefault="00743857" w:rsidP="00AC31D2">
      <w:pPr>
        <w:pStyle w:val="ConsPlusTitle"/>
        <w:ind w:firstLine="709"/>
        <w:contextualSpacing/>
        <w:jc w:val="both"/>
        <w:rPr>
          <w:rFonts w:ascii="Times New Roman" w:eastAsia="Times New Roman" w:hAnsi="Times New Roman" w:cs="Times New Roman"/>
          <w:b w:val="0"/>
          <w:sz w:val="28"/>
          <w:szCs w:val="28"/>
          <w:lang w:eastAsia="en-US"/>
        </w:rPr>
      </w:pPr>
      <w:r w:rsidRPr="00830AF5">
        <w:rPr>
          <w:rFonts w:ascii="Times New Roman" w:eastAsia="Times New Roman" w:hAnsi="Times New Roman" w:cs="Times New Roman"/>
          <w:b w:val="0"/>
          <w:sz w:val="28"/>
          <w:szCs w:val="28"/>
          <w:lang w:eastAsia="en-US"/>
        </w:rPr>
        <w:t>- развитие медиаволонтёрства — информационной поддержки социальных проектов, создание контента и его распространение в СМИ и социальных сетях;</w:t>
      </w:r>
    </w:p>
    <w:p w:rsidR="00743857" w:rsidRPr="00830AF5" w:rsidRDefault="00743857" w:rsidP="00AC31D2">
      <w:pPr>
        <w:pStyle w:val="ConsPlusTitle"/>
        <w:ind w:firstLine="709"/>
        <w:contextualSpacing/>
        <w:jc w:val="both"/>
        <w:rPr>
          <w:rFonts w:ascii="Times New Roman" w:eastAsia="Times New Roman" w:hAnsi="Times New Roman" w:cs="Times New Roman"/>
          <w:b w:val="0"/>
          <w:sz w:val="28"/>
          <w:szCs w:val="28"/>
          <w:lang w:eastAsia="en-US"/>
        </w:rPr>
      </w:pPr>
      <w:r w:rsidRPr="00830AF5">
        <w:rPr>
          <w:rFonts w:ascii="Times New Roman" w:eastAsia="Times New Roman" w:hAnsi="Times New Roman" w:cs="Times New Roman"/>
          <w:b w:val="0"/>
          <w:sz w:val="28"/>
          <w:szCs w:val="28"/>
          <w:lang w:eastAsia="en-US"/>
        </w:rPr>
        <w:t>- профессионализация волонтёрской деятельности — активно внедряются образовательные программы, проводятся тренинги и семинары, чтобы повысить эффективность работы добровольцев.</w:t>
      </w:r>
    </w:p>
    <w:p w:rsidR="00064614" w:rsidRPr="00830AF5" w:rsidRDefault="00064614"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Несмотря на достигнутые результаты в области молодежной политики Алексеевского муниципального округа, имеется ряд проблем, отрицательно влияющих на развитие инновационного потенциала молодежи:</w:t>
      </w:r>
    </w:p>
    <w:p w:rsidR="00064614" w:rsidRPr="00830AF5" w:rsidRDefault="00064614"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недостаточный уровень социальной ответственности среди отдельных слоев молодежи;</w:t>
      </w:r>
    </w:p>
    <w:p w:rsidR="00064614" w:rsidRPr="00830AF5" w:rsidRDefault="00064614"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низкий уровень систематизации работы с талантливой молодежью (отсутствие полной базы данных талантливой молодежи, системы стимулирования и распространения информации о молодых талантах);</w:t>
      </w:r>
    </w:p>
    <w:p w:rsidR="00743857" w:rsidRPr="00830AF5" w:rsidRDefault="00064614"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недостаточный уровень развития инфраструктуры современной молодёжной политики, которая включает в себя организации, учреждения и службы, осуществляющие многофункциональную деятельность, учитывающую потребности молодежи по широкому спектру социально значимых вопросов</w:t>
      </w:r>
      <w:r w:rsidR="00743857" w:rsidRPr="00830AF5">
        <w:rPr>
          <w:rFonts w:ascii="Times New Roman" w:eastAsia="Times New Roman" w:hAnsi="Times New Roman" w:cs="Times New Roman"/>
          <w:sz w:val="28"/>
          <w:szCs w:val="28"/>
        </w:rPr>
        <w:t>;</w:t>
      </w:r>
    </w:p>
    <w:p w:rsidR="00743857" w:rsidRPr="00830AF5" w:rsidRDefault="00743857" w:rsidP="00AC31D2">
      <w:pPr>
        <w:widowControl w:val="0"/>
        <w:shd w:val="clear" w:color="auto" w:fill="FFFFFF"/>
        <w:tabs>
          <w:tab w:val="left" w:pos="851"/>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 xml:space="preserve">- мотивация молодежи на осуществление добровольной помощи, без оплаты или финансового вознаграждения, основанной на желании помочь тем, кто в этом нуждается, изменить что-то к лучшему или просто быть полезным. </w:t>
      </w:r>
    </w:p>
    <w:p w:rsidR="00064614" w:rsidRPr="00830AF5" w:rsidRDefault="00064614" w:rsidP="00064614">
      <w:pPr>
        <w:widowControl w:val="0"/>
        <w:shd w:val="clear" w:color="auto" w:fill="FFFFFF"/>
        <w:tabs>
          <w:tab w:val="left" w:pos="851"/>
        </w:tabs>
        <w:autoSpaceDE w:val="0"/>
        <w:autoSpaceDN w:val="0"/>
        <w:adjustRightInd w:val="0"/>
        <w:spacing w:after="0" w:line="240" w:lineRule="atLeast"/>
        <w:jc w:val="both"/>
        <w:rPr>
          <w:rFonts w:ascii="Times New Roman" w:eastAsia="Times New Roman" w:hAnsi="Times New Roman" w:cs="Times New Roman"/>
          <w:sz w:val="28"/>
          <w:szCs w:val="28"/>
        </w:rPr>
      </w:pPr>
    </w:p>
    <w:p w:rsidR="00064614" w:rsidRPr="00830AF5" w:rsidRDefault="00064614" w:rsidP="00B437CD">
      <w:pPr>
        <w:pStyle w:val="ConsPlusTitle"/>
        <w:jc w:val="center"/>
        <w:outlineLvl w:val="2"/>
        <w:rPr>
          <w:rFonts w:ascii="Times New Roman" w:eastAsia="Times New Roman" w:hAnsi="Times New Roman" w:cs="Times New Roman"/>
          <w:sz w:val="28"/>
          <w:szCs w:val="28"/>
          <w:lang w:eastAsia="en-US"/>
        </w:rPr>
      </w:pPr>
      <w:bookmarkStart w:id="116" w:name="_Toc207060483"/>
      <w:r w:rsidRPr="00830AF5">
        <w:rPr>
          <w:rFonts w:ascii="Times New Roman" w:eastAsia="Times New Roman" w:hAnsi="Times New Roman" w:cs="Times New Roman"/>
          <w:sz w:val="28"/>
          <w:szCs w:val="28"/>
          <w:lang w:eastAsia="en-US"/>
        </w:rPr>
        <w:t>4.7.3. Стратегические направления развития</w:t>
      </w:r>
      <w:bookmarkEnd w:id="116"/>
    </w:p>
    <w:p w:rsidR="00064614" w:rsidRPr="00830AF5" w:rsidRDefault="00064614" w:rsidP="00B437CD">
      <w:pPr>
        <w:pStyle w:val="ConsPlusTitle"/>
        <w:jc w:val="center"/>
        <w:rPr>
          <w:rFonts w:ascii="Times New Roman" w:eastAsia="Times New Roman" w:hAnsi="Times New Roman" w:cs="Times New Roman"/>
          <w:sz w:val="28"/>
          <w:szCs w:val="28"/>
          <w:lang w:eastAsia="en-US"/>
        </w:rPr>
      </w:pPr>
    </w:p>
    <w:p w:rsidR="0054331B" w:rsidRPr="00830AF5" w:rsidRDefault="00064614"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Стратегической задачей молодежной политики в Алексеевском муниципальном округе является создание условий для успешной социализации, эффективной самореализации и развития молодежи в возрасте от 14 до 30 лет</w:t>
      </w:r>
      <w:r w:rsidR="00D20B40" w:rsidRPr="00830AF5">
        <w:rPr>
          <w:rFonts w:ascii="Times New Roman" w:eastAsia="Times New Roman" w:hAnsi="Times New Roman" w:cs="Times New Roman"/>
          <w:sz w:val="28"/>
          <w:szCs w:val="28"/>
        </w:rPr>
        <w:t>. Основным вектором будет повышение роли добровольчества в общественном развитии и решении социальных задач через формирование и распространение добровольческих инновационных практик, реализация принципа «добровольчество через всю жизнь» для обеспечения возможностей участия в добровольческой деятельности всех возрастных групп населения (детей, молодёжи, взрослых и лиц старшего возраста).</w:t>
      </w:r>
      <w:r w:rsidR="0054331B" w:rsidRPr="00830AF5">
        <w:rPr>
          <w:rFonts w:ascii="Times New Roman" w:eastAsia="Times New Roman" w:hAnsi="Times New Roman" w:cs="Times New Roman"/>
          <w:sz w:val="28"/>
          <w:szCs w:val="28"/>
        </w:rPr>
        <w:t xml:space="preserve"> </w:t>
      </w:r>
    </w:p>
    <w:p w:rsidR="0054331B" w:rsidRPr="00830AF5" w:rsidRDefault="00064614"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Достижение поставленн</w:t>
      </w:r>
      <w:r w:rsidR="00D20B40" w:rsidRPr="00830AF5">
        <w:rPr>
          <w:rFonts w:ascii="Times New Roman" w:eastAsia="Times New Roman" w:hAnsi="Times New Roman" w:cs="Times New Roman"/>
          <w:sz w:val="28"/>
          <w:szCs w:val="28"/>
        </w:rPr>
        <w:t>ых</w:t>
      </w:r>
      <w:r w:rsidRPr="00830AF5">
        <w:rPr>
          <w:rFonts w:ascii="Times New Roman" w:eastAsia="Times New Roman" w:hAnsi="Times New Roman" w:cs="Times New Roman"/>
          <w:sz w:val="28"/>
          <w:szCs w:val="28"/>
        </w:rPr>
        <w:t xml:space="preserve"> задач будет реализовано за счет выполнения следующих мероприятий:</w:t>
      </w:r>
      <w:r w:rsidR="0054331B" w:rsidRPr="00830AF5">
        <w:rPr>
          <w:rFonts w:ascii="Times New Roman" w:eastAsia="Times New Roman" w:hAnsi="Times New Roman" w:cs="Times New Roman"/>
          <w:sz w:val="28"/>
          <w:szCs w:val="28"/>
        </w:rPr>
        <w:t xml:space="preserve"> </w:t>
      </w:r>
    </w:p>
    <w:p w:rsidR="0054331B" w:rsidRPr="00830AF5" w:rsidRDefault="00064614"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мониторинга социального состояния молодежи, социального прогнозирования последствий реализации молодежных проектов, разработки методических рекомендаций;</w:t>
      </w:r>
      <w:r w:rsidR="0054331B" w:rsidRPr="00830AF5">
        <w:rPr>
          <w:rFonts w:ascii="Times New Roman" w:eastAsia="Times New Roman" w:hAnsi="Times New Roman" w:cs="Times New Roman"/>
          <w:sz w:val="28"/>
          <w:szCs w:val="28"/>
        </w:rPr>
        <w:t xml:space="preserve"> </w:t>
      </w:r>
    </w:p>
    <w:p w:rsidR="00064614" w:rsidRPr="00830AF5" w:rsidRDefault="00064614"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формирования общественного консенсуса социальных интересов групп молодежи между собой и другими возрастными категориями;</w:t>
      </w:r>
    </w:p>
    <w:p w:rsidR="00064614" w:rsidRPr="00830AF5" w:rsidRDefault="00064614"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поддержки талантливой молодёжи и содействи</w:t>
      </w:r>
      <w:r w:rsidR="00A5132A" w:rsidRPr="00830AF5">
        <w:rPr>
          <w:rFonts w:ascii="Times New Roman" w:eastAsia="Times New Roman" w:hAnsi="Times New Roman" w:cs="Times New Roman"/>
          <w:sz w:val="28"/>
          <w:szCs w:val="28"/>
        </w:rPr>
        <w:t>я</w:t>
      </w:r>
      <w:r w:rsidRPr="00830AF5">
        <w:rPr>
          <w:rFonts w:ascii="Times New Roman" w:eastAsia="Times New Roman" w:hAnsi="Times New Roman" w:cs="Times New Roman"/>
          <w:sz w:val="28"/>
          <w:szCs w:val="28"/>
        </w:rPr>
        <w:t xml:space="preserve"> её профессиональному росту;</w:t>
      </w:r>
    </w:p>
    <w:p w:rsidR="00064614" w:rsidRPr="00830AF5" w:rsidRDefault="00064614"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4B1AA2" w:rsidRPr="00830AF5">
        <w:rPr>
          <w:rFonts w:ascii="Times New Roman" w:eastAsia="Times New Roman" w:hAnsi="Times New Roman" w:cs="Times New Roman"/>
          <w:sz w:val="28"/>
          <w:szCs w:val="28"/>
        </w:rPr>
        <w:t>развития</w:t>
      </w:r>
      <w:r w:rsidRPr="00830AF5">
        <w:rPr>
          <w:rFonts w:ascii="Times New Roman" w:eastAsia="Times New Roman" w:hAnsi="Times New Roman" w:cs="Times New Roman"/>
          <w:sz w:val="28"/>
          <w:szCs w:val="28"/>
        </w:rPr>
        <w:t xml:space="preserve"> гражданского сознания и патриотизма среди молодых людей; </w:t>
      </w:r>
    </w:p>
    <w:p w:rsidR="00064614" w:rsidRPr="00830AF5" w:rsidRDefault="00064614"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4B1AA2" w:rsidRPr="00830AF5">
        <w:rPr>
          <w:rFonts w:ascii="Times New Roman" w:eastAsia="Times New Roman" w:hAnsi="Times New Roman" w:cs="Times New Roman"/>
          <w:sz w:val="28"/>
          <w:szCs w:val="28"/>
        </w:rPr>
        <w:t>о</w:t>
      </w:r>
      <w:r w:rsidRPr="00830AF5">
        <w:rPr>
          <w:rFonts w:ascii="Times New Roman" w:eastAsia="Times New Roman" w:hAnsi="Times New Roman" w:cs="Times New Roman"/>
          <w:sz w:val="28"/>
          <w:szCs w:val="28"/>
        </w:rPr>
        <w:t>беспечени</w:t>
      </w:r>
      <w:r w:rsidR="004B1AA2" w:rsidRPr="00830AF5">
        <w:rPr>
          <w:rFonts w:ascii="Times New Roman" w:eastAsia="Times New Roman" w:hAnsi="Times New Roman" w:cs="Times New Roman"/>
          <w:sz w:val="28"/>
          <w:szCs w:val="28"/>
        </w:rPr>
        <w:t>я</w:t>
      </w:r>
      <w:r w:rsidRPr="00830AF5">
        <w:rPr>
          <w:rFonts w:ascii="Times New Roman" w:eastAsia="Times New Roman" w:hAnsi="Times New Roman" w:cs="Times New Roman"/>
          <w:sz w:val="28"/>
          <w:szCs w:val="28"/>
        </w:rPr>
        <w:t xml:space="preserve"> занятости и профессиональной ориентации молодёжи</w:t>
      </w:r>
      <w:r w:rsidR="004B1AA2" w:rsidRPr="00830AF5">
        <w:rPr>
          <w:rFonts w:ascii="Times New Roman" w:eastAsia="Times New Roman" w:hAnsi="Times New Roman" w:cs="Times New Roman"/>
          <w:sz w:val="28"/>
          <w:szCs w:val="28"/>
        </w:rPr>
        <w:t>;</w:t>
      </w:r>
    </w:p>
    <w:p w:rsidR="00064614" w:rsidRPr="00830AF5" w:rsidRDefault="00064614"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4B1AA2" w:rsidRPr="00830AF5">
        <w:rPr>
          <w:rFonts w:ascii="Times New Roman" w:eastAsia="Times New Roman" w:hAnsi="Times New Roman" w:cs="Times New Roman"/>
          <w:sz w:val="28"/>
          <w:szCs w:val="28"/>
        </w:rPr>
        <w:t>с</w:t>
      </w:r>
      <w:r w:rsidRPr="00830AF5">
        <w:rPr>
          <w:rFonts w:ascii="Times New Roman" w:eastAsia="Times New Roman" w:hAnsi="Times New Roman" w:cs="Times New Roman"/>
          <w:sz w:val="28"/>
          <w:szCs w:val="28"/>
        </w:rPr>
        <w:t>оздани</w:t>
      </w:r>
      <w:r w:rsidR="004B1AA2" w:rsidRPr="00830AF5">
        <w:rPr>
          <w:rFonts w:ascii="Times New Roman" w:eastAsia="Times New Roman" w:hAnsi="Times New Roman" w:cs="Times New Roman"/>
          <w:sz w:val="28"/>
          <w:szCs w:val="28"/>
        </w:rPr>
        <w:t>я</w:t>
      </w:r>
      <w:r w:rsidRPr="00830AF5">
        <w:rPr>
          <w:rFonts w:ascii="Times New Roman" w:eastAsia="Times New Roman" w:hAnsi="Times New Roman" w:cs="Times New Roman"/>
          <w:sz w:val="28"/>
          <w:szCs w:val="28"/>
        </w:rPr>
        <w:t xml:space="preserve"> условий для занятий спортом и ведения здорового образа жизни</w:t>
      </w:r>
      <w:r w:rsidR="004B1AA2" w:rsidRPr="00830AF5">
        <w:rPr>
          <w:rFonts w:ascii="Times New Roman" w:eastAsia="Times New Roman" w:hAnsi="Times New Roman" w:cs="Times New Roman"/>
          <w:sz w:val="28"/>
          <w:szCs w:val="28"/>
        </w:rPr>
        <w:t>;</w:t>
      </w:r>
    </w:p>
    <w:p w:rsidR="00064614" w:rsidRPr="00830AF5" w:rsidRDefault="00064614"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4B1AA2" w:rsidRPr="00830AF5">
        <w:rPr>
          <w:rFonts w:ascii="Times New Roman" w:eastAsia="Times New Roman" w:hAnsi="Times New Roman" w:cs="Times New Roman"/>
          <w:sz w:val="28"/>
          <w:szCs w:val="28"/>
        </w:rPr>
        <w:t>ф</w:t>
      </w:r>
      <w:r w:rsidRPr="00830AF5">
        <w:rPr>
          <w:rFonts w:ascii="Times New Roman" w:eastAsia="Times New Roman" w:hAnsi="Times New Roman" w:cs="Times New Roman"/>
          <w:sz w:val="28"/>
          <w:szCs w:val="28"/>
        </w:rPr>
        <w:t>ормировани</w:t>
      </w:r>
      <w:r w:rsidR="004B1AA2" w:rsidRPr="00830AF5">
        <w:rPr>
          <w:rFonts w:ascii="Times New Roman" w:eastAsia="Times New Roman" w:hAnsi="Times New Roman" w:cs="Times New Roman"/>
          <w:sz w:val="28"/>
          <w:szCs w:val="28"/>
        </w:rPr>
        <w:t>я</w:t>
      </w:r>
      <w:r w:rsidRPr="00830AF5">
        <w:rPr>
          <w:rFonts w:ascii="Times New Roman" w:eastAsia="Times New Roman" w:hAnsi="Times New Roman" w:cs="Times New Roman"/>
          <w:sz w:val="28"/>
          <w:szCs w:val="28"/>
        </w:rPr>
        <w:t xml:space="preserve"> информационной среды, доступной и полезной для молодёжи</w:t>
      </w:r>
      <w:r w:rsidR="004B1AA2" w:rsidRPr="00830AF5">
        <w:rPr>
          <w:rFonts w:ascii="Times New Roman" w:eastAsia="Times New Roman" w:hAnsi="Times New Roman" w:cs="Times New Roman"/>
          <w:sz w:val="28"/>
          <w:szCs w:val="28"/>
        </w:rPr>
        <w:t>;</w:t>
      </w:r>
    </w:p>
    <w:p w:rsidR="004B1AA2" w:rsidRPr="00830AF5" w:rsidRDefault="00064614"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4B1AA2" w:rsidRPr="00830AF5">
        <w:rPr>
          <w:rFonts w:ascii="Times New Roman" w:eastAsia="Times New Roman" w:hAnsi="Times New Roman" w:cs="Times New Roman"/>
          <w:sz w:val="28"/>
          <w:szCs w:val="28"/>
        </w:rPr>
        <w:t>п</w:t>
      </w:r>
      <w:r w:rsidRPr="00830AF5">
        <w:rPr>
          <w:rFonts w:ascii="Times New Roman" w:eastAsia="Times New Roman" w:hAnsi="Times New Roman" w:cs="Times New Roman"/>
          <w:sz w:val="28"/>
          <w:szCs w:val="28"/>
        </w:rPr>
        <w:t>ривлечени</w:t>
      </w:r>
      <w:r w:rsidR="004B1AA2" w:rsidRPr="00830AF5">
        <w:rPr>
          <w:rFonts w:ascii="Times New Roman" w:eastAsia="Times New Roman" w:hAnsi="Times New Roman" w:cs="Times New Roman"/>
          <w:sz w:val="28"/>
          <w:szCs w:val="28"/>
        </w:rPr>
        <w:t>я</w:t>
      </w:r>
      <w:r w:rsidRPr="00830AF5">
        <w:rPr>
          <w:rFonts w:ascii="Times New Roman" w:eastAsia="Times New Roman" w:hAnsi="Times New Roman" w:cs="Times New Roman"/>
          <w:sz w:val="28"/>
          <w:szCs w:val="28"/>
        </w:rPr>
        <w:t xml:space="preserve"> молодых людей к участию в общественно значимых мероприятиях и акциях. </w:t>
      </w:r>
    </w:p>
    <w:p w:rsidR="00D20B40" w:rsidRPr="00830AF5" w:rsidRDefault="00D20B40"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Реализация перечисленных мероприятий позволит:</w:t>
      </w:r>
    </w:p>
    <w:p w:rsidR="00D20B40" w:rsidRPr="00830AF5" w:rsidRDefault="00D20B40"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гарантировать устойчивый рост числа молодых граждан, разделяющих традиционные российские духовно-нравственные ценности, обладающих физическим и психическим здоровьем, осознанно ведущих здоровый образ жизни и систематически занимающихся физической культурой и спортом, работающих над своим личностным и профессиональным развитием, любящих свое Отечество и готовых защищать его интересы, прилагающих усилия для динамичного развития сильной и суверенной России;</w:t>
      </w:r>
    </w:p>
    <w:p w:rsidR="00D20B40" w:rsidRPr="00830AF5" w:rsidRDefault="00D20B40"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 улучшить социально-экономическое положение молодежи и увеличить степень ее вовлеченности в политическую, социально-экономическую и культурную жизнь;</w:t>
      </w:r>
    </w:p>
    <w:p w:rsidR="00D20B40" w:rsidRPr="00830AF5" w:rsidRDefault="00D20B40"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обеспечить создание условий для эффективного осуществления прав, свобод и законных интересов молодежи; совершенствовать механизм управления в сфере молодежной политики, отвечающий современным требованиям и обеспечивающий межведомственную координацию деятельности в области поддержки молодежи и молодых семей, молодежного участия и молодежного самоуправления; </w:t>
      </w:r>
    </w:p>
    <w:p w:rsidR="00D20B40" w:rsidRPr="00830AF5" w:rsidRDefault="00D20B40"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осуществить системное развитие органов по делам молодежи, учреждений по работе с молодежью, органов молодежного самоуправления, молодежных и детских общественных объединений, молодежного добровольчества, наставничества молодежи, поддержки молодежных проектов и инициатив; </w:t>
      </w:r>
    </w:p>
    <w:p w:rsidR="00D20B40" w:rsidRPr="00830AF5" w:rsidRDefault="00D20B40"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обеспечить развитие и вовлечение значительного молодежного количества предпринимательства молодых граждан в предпринимательскую деятельность;</w:t>
      </w:r>
    </w:p>
    <w:p w:rsidR="00D20B40" w:rsidRPr="00830AF5" w:rsidRDefault="00D20B40"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сформировать комфортную психологически безопасную образовательную среду;</w:t>
      </w:r>
    </w:p>
    <w:p w:rsidR="00D20B40" w:rsidRPr="00830AF5" w:rsidRDefault="00D20B40"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повысить эффективность использования имеющихся ресурсов в рамках достижения целей молодежной политики.</w:t>
      </w:r>
    </w:p>
    <w:p w:rsidR="00D20B40" w:rsidRPr="00830AF5" w:rsidRDefault="00D20B40"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Целевые показатели реализации молодежной политики, волонтерства и духовно-патриотического воспитания к 2033 году:</w:t>
      </w:r>
    </w:p>
    <w:p w:rsidR="00D20B40" w:rsidRPr="00830AF5" w:rsidRDefault="00D20B40"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доля молодых граждан, вовлеченных в добровольческую и общественную деятельность – 45%; </w:t>
      </w:r>
    </w:p>
    <w:p w:rsidR="00D20B40" w:rsidRPr="00830AF5" w:rsidRDefault="00D20B40"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доля молодых граждан, разделяющих и поддерживающих традиционные российские духовно-нравственные ценности – 85%;</w:t>
      </w:r>
    </w:p>
    <w:p w:rsidR="00D20B40" w:rsidRPr="00830AF5" w:rsidRDefault="00D20B40"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4E2697" w:rsidRPr="00830AF5">
        <w:rPr>
          <w:rFonts w:ascii="Times New Roman" w:eastAsia="Times New Roman" w:hAnsi="Times New Roman" w:cs="Times New Roman"/>
          <w:sz w:val="28"/>
          <w:szCs w:val="28"/>
        </w:rPr>
        <w:t xml:space="preserve">доля детей и молодежи, охваченной </w:t>
      </w:r>
      <w:r w:rsidRPr="00830AF5">
        <w:rPr>
          <w:rFonts w:ascii="Times New Roman" w:eastAsia="Times New Roman" w:hAnsi="Times New Roman" w:cs="Times New Roman"/>
          <w:sz w:val="28"/>
          <w:szCs w:val="28"/>
        </w:rPr>
        <w:t>эффективной общедоступной систем</w:t>
      </w:r>
      <w:r w:rsidR="004E2697" w:rsidRPr="00830AF5">
        <w:rPr>
          <w:rFonts w:ascii="Times New Roman" w:eastAsia="Times New Roman" w:hAnsi="Times New Roman" w:cs="Times New Roman"/>
          <w:sz w:val="28"/>
          <w:szCs w:val="28"/>
        </w:rPr>
        <w:t>ой</w:t>
      </w:r>
      <w:r w:rsidRPr="00830AF5">
        <w:rPr>
          <w:rFonts w:ascii="Times New Roman" w:eastAsia="Times New Roman" w:hAnsi="Times New Roman" w:cs="Times New Roman"/>
          <w:sz w:val="28"/>
          <w:szCs w:val="28"/>
        </w:rPr>
        <w:t xml:space="preserve"> раскрытия, поддержки и развития способностей и талантов– 50%;</w:t>
      </w:r>
    </w:p>
    <w:p w:rsidR="00D20B40" w:rsidRPr="00830AF5" w:rsidRDefault="00D20B40"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4E2697" w:rsidRPr="00830AF5">
        <w:rPr>
          <w:rFonts w:ascii="Times New Roman" w:eastAsia="Times New Roman" w:hAnsi="Times New Roman" w:cs="Times New Roman"/>
          <w:sz w:val="28"/>
          <w:szCs w:val="28"/>
        </w:rPr>
        <w:t>доля молодежи, охваченной системой</w:t>
      </w:r>
      <w:r w:rsidRPr="00830AF5">
        <w:rPr>
          <w:rFonts w:ascii="Times New Roman" w:eastAsia="Times New Roman" w:hAnsi="Times New Roman" w:cs="Times New Roman"/>
          <w:sz w:val="28"/>
          <w:szCs w:val="28"/>
        </w:rPr>
        <w:t xml:space="preserve"> становления поколения российских граждан, патриотически настроенн</w:t>
      </w:r>
      <w:r w:rsidR="004E2697" w:rsidRPr="00830AF5">
        <w:rPr>
          <w:rFonts w:ascii="Times New Roman" w:eastAsia="Times New Roman" w:hAnsi="Times New Roman" w:cs="Times New Roman"/>
          <w:sz w:val="28"/>
          <w:szCs w:val="28"/>
        </w:rPr>
        <w:t>ых</w:t>
      </w:r>
      <w:r w:rsidRPr="00830AF5">
        <w:rPr>
          <w:rFonts w:ascii="Times New Roman" w:eastAsia="Times New Roman" w:hAnsi="Times New Roman" w:cs="Times New Roman"/>
          <w:sz w:val="28"/>
          <w:szCs w:val="28"/>
        </w:rPr>
        <w:t>, высоконравственн</w:t>
      </w:r>
      <w:r w:rsidR="004E2697" w:rsidRPr="00830AF5">
        <w:rPr>
          <w:rFonts w:ascii="Times New Roman" w:eastAsia="Times New Roman" w:hAnsi="Times New Roman" w:cs="Times New Roman"/>
          <w:sz w:val="28"/>
          <w:szCs w:val="28"/>
        </w:rPr>
        <w:t>ых</w:t>
      </w:r>
      <w:r w:rsidRPr="00830AF5">
        <w:rPr>
          <w:rFonts w:ascii="Times New Roman" w:eastAsia="Times New Roman" w:hAnsi="Times New Roman" w:cs="Times New Roman"/>
          <w:sz w:val="28"/>
          <w:szCs w:val="28"/>
        </w:rPr>
        <w:t xml:space="preserve"> и ответственн</w:t>
      </w:r>
      <w:r w:rsidR="00946E91" w:rsidRPr="00830AF5">
        <w:rPr>
          <w:rFonts w:ascii="Times New Roman" w:eastAsia="Times New Roman" w:hAnsi="Times New Roman" w:cs="Times New Roman"/>
          <w:sz w:val="28"/>
          <w:szCs w:val="28"/>
        </w:rPr>
        <w:t>ых</w:t>
      </w:r>
      <w:r w:rsidRPr="00830AF5">
        <w:rPr>
          <w:rFonts w:ascii="Times New Roman" w:eastAsia="Times New Roman" w:hAnsi="Times New Roman" w:cs="Times New Roman"/>
          <w:sz w:val="28"/>
          <w:szCs w:val="28"/>
        </w:rPr>
        <w:t>, способн</w:t>
      </w:r>
      <w:r w:rsidR="00946E91" w:rsidRPr="00830AF5">
        <w:rPr>
          <w:rFonts w:ascii="Times New Roman" w:eastAsia="Times New Roman" w:hAnsi="Times New Roman" w:cs="Times New Roman"/>
          <w:sz w:val="28"/>
          <w:szCs w:val="28"/>
        </w:rPr>
        <w:t>ых</w:t>
      </w:r>
      <w:r w:rsidRPr="00830AF5">
        <w:rPr>
          <w:rFonts w:ascii="Times New Roman" w:eastAsia="Times New Roman" w:hAnsi="Times New Roman" w:cs="Times New Roman"/>
          <w:sz w:val="28"/>
          <w:szCs w:val="28"/>
        </w:rPr>
        <w:t xml:space="preserve"> обеспечить суверенитет, конкурентоспособность и дальнейшее развитие России</w:t>
      </w:r>
      <w:r w:rsidR="004E2697" w:rsidRPr="00830AF5">
        <w:rPr>
          <w:rFonts w:ascii="Times New Roman" w:eastAsia="Times New Roman" w:hAnsi="Times New Roman" w:cs="Times New Roman"/>
          <w:sz w:val="28"/>
          <w:szCs w:val="28"/>
        </w:rPr>
        <w:t xml:space="preserve"> </w:t>
      </w:r>
      <w:r w:rsidR="00946E91" w:rsidRPr="00830AF5">
        <w:rPr>
          <w:rFonts w:ascii="Times New Roman" w:eastAsia="Times New Roman" w:hAnsi="Times New Roman" w:cs="Times New Roman"/>
          <w:sz w:val="28"/>
          <w:szCs w:val="28"/>
        </w:rPr>
        <w:t>–</w:t>
      </w:r>
      <w:r w:rsidR="004E2697"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50</w:t>
      </w:r>
      <w:r w:rsidR="00946E91"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w:t>
      </w:r>
    </w:p>
    <w:p w:rsidR="00D20B40" w:rsidRPr="00830AF5" w:rsidRDefault="00D20B40" w:rsidP="00064614">
      <w:pPr>
        <w:spacing w:after="0" w:line="240" w:lineRule="auto"/>
        <w:jc w:val="both"/>
        <w:rPr>
          <w:rFonts w:ascii="Times New Roman" w:eastAsia="Times New Roman" w:hAnsi="Times New Roman" w:cs="Times New Roman"/>
          <w:sz w:val="28"/>
          <w:szCs w:val="28"/>
        </w:rPr>
      </w:pPr>
    </w:p>
    <w:p w:rsidR="004B440A" w:rsidRPr="00830AF5" w:rsidRDefault="004B440A" w:rsidP="00B437CD">
      <w:pPr>
        <w:pStyle w:val="ConsPlusTitle"/>
        <w:jc w:val="center"/>
        <w:outlineLvl w:val="0"/>
        <w:rPr>
          <w:rFonts w:ascii="Times New Roman" w:eastAsia="Times New Roman" w:hAnsi="Times New Roman" w:cs="Times New Roman"/>
          <w:sz w:val="28"/>
          <w:szCs w:val="28"/>
          <w:lang w:eastAsia="en-US"/>
        </w:rPr>
      </w:pPr>
      <w:bookmarkStart w:id="117" w:name="_Toc207060484"/>
      <w:r w:rsidRPr="00830AF5">
        <w:rPr>
          <w:rFonts w:ascii="Times New Roman" w:eastAsia="Times New Roman" w:hAnsi="Times New Roman" w:cs="Times New Roman"/>
          <w:sz w:val="28"/>
          <w:szCs w:val="28"/>
          <w:lang w:eastAsia="en-US"/>
        </w:rPr>
        <w:t xml:space="preserve">5. </w:t>
      </w:r>
      <w:r w:rsidR="00EE30B6" w:rsidRPr="00830AF5">
        <w:rPr>
          <w:rFonts w:ascii="Times New Roman" w:eastAsia="Times New Roman" w:hAnsi="Times New Roman" w:cs="Times New Roman"/>
          <w:sz w:val="28"/>
          <w:szCs w:val="28"/>
          <w:lang w:eastAsia="en-US"/>
        </w:rPr>
        <w:t>Основные направления инфраструктурного развития</w:t>
      </w:r>
      <w:r w:rsidR="00926EB3" w:rsidRPr="00830AF5">
        <w:rPr>
          <w:rFonts w:ascii="Times New Roman" w:eastAsia="Times New Roman" w:hAnsi="Times New Roman" w:cs="Times New Roman"/>
          <w:sz w:val="28"/>
          <w:szCs w:val="28"/>
          <w:lang w:eastAsia="en-US"/>
        </w:rPr>
        <w:t xml:space="preserve"> и институтов гражданского общества</w:t>
      </w:r>
      <w:bookmarkEnd w:id="117"/>
    </w:p>
    <w:p w:rsidR="00EE30B6" w:rsidRPr="00830AF5" w:rsidRDefault="00EE30B6" w:rsidP="00B437CD">
      <w:pPr>
        <w:pStyle w:val="ConsPlusTitle"/>
        <w:jc w:val="center"/>
      </w:pPr>
    </w:p>
    <w:p w:rsidR="00EE30B6" w:rsidRPr="00830AF5" w:rsidRDefault="00EE30B6" w:rsidP="00B437CD">
      <w:pPr>
        <w:pStyle w:val="ConsPlusTitle"/>
        <w:jc w:val="center"/>
        <w:outlineLvl w:val="1"/>
        <w:rPr>
          <w:rFonts w:ascii="Times New Roman" w:eastAsia="Times New Roman" w:hAnsi="Times New Roman" w:cs="Times New Roman"/>
          <w:sz w:val="28"/>
          <w:szCs w:val="28"/>
          <w:lang w:eastAsia="en-US"/>
        </w:rPr>
      </w:pPr>
      <w:bookmarkStart w:id="118" w:name="_Toc207060485"/>
      <w:r w:rsidRPr="00830AF5">
        <w:rPr>
          <w:rFonts w:ascii="Times New Roman" w:eastAsia="Times New Roman" w:hAnsi="Times New Roman" w:cs="Times New Roman"/>
          <w:sz w:val="28"/>
          <w:szCs w:val="28"/>
          <w:lang w:eastAsia="en-US"/>
        </w:rPr>
        <w:t>5.1. Транспортная инфраструктура</w:t>
      </w:r>
      <w:bookmarkEnd w:id="118"/>
    </w:p>
    <w:p w:rsidR="004B440A" w:rsidRPr="00830AF5" w:rsidRDefault="004B440A" w:rsidP="00B437CD">
      <w:pPr>
        <w:pStyle w:val="ConsPlusTitle"/>
        <w:jc w:val="center"/>
        <w:rPr>
          <w:rFonts w:ascii="Times New Roman" w:eastAsia="Times New Roman" w:hAnsi="Times New Roman" w:cs="Times New Roman"/>
          <w:sz w:val="28"/>
          <w:szCs w:val="28"/>
          <w:lang w:eastAsia="en-US"/>
        </w:rPr>
      </w:pPr>
    </w:p>
    <w:p w:rsidR="004B440A" w:rsidRPr="00830AF5" w:rsidRDefault="004B440A" w:rsidP="00B437CD">
      <w:pPr>
        <w:pStyle w:val="ConsPlusTitle"/>
        <w:jc w:val="center"/>
        <w:outlineLvl w:val="2"/>
        <w:rPr>
          <w:rFonts w:ascii="Times New Roman" w:eastAsia="Times New Roman" w:hAnsi="Times New Roman" w:cs="Times New Roman"/>
          <w:sz w:val="28"/>
          <w:szCs w:val="28"/>
          <w:lang w:eastAsia="en-US"/>
        </w:rPr>
      </w:pPr>
      <w:bookmarkStart w:id="119" w:name="_Toc207060486"/>
      <w:r w:rsidRPr="00830AF5">
        <w:rPr>
          <w:rFonts w:ascii="Times New Roman" w:eastAsia="Times New Roman" w:hAnsi="Times New Roman" w:cs="Times New Roman"/>
          <w:sz w:val="28"/>
          <w:szCs w:val="28"/>
          <w:lang w:eastAsia="en-US"/>
        </w:rPr>
        <w:t>5.1.</w:t>
      </w:r>
      <w:r w:rsidR="00EE30B6" w:rsidRPr="00830AF5">
        <w:rPr>
          <w:rFonts w:ascii="Times New Roman" w:eastAsia="Times New Roman" w:hAnsi="Times New Roman" w:cs="Times New Roman"/>
          <w:sz w:val="28"/>
          <w:szCs w:val="28"/>
          <w:lang w:eastAsia="en-US"/>
        </w:rPr>
        <w:t>1.</w:t>
      </w:r>
      <w:r w:rsidRPr="00830AF5">
        <w:rPr>
          <w:rFonts w:ascii="Times New Roman" w:eastAsia="Times New Roman" w:hAnsi="Times New Roman" w:cs="Times New Roman"/>
          <w:sz w:val="28"/>
          <w:szCs w:val="28"/>
          <w:lang w:eastAsia="en-US"/>
        </w:rPr>
        <w:t xml:space="preserve"> Характеристика текущего состояния </w:t>
      </w:r>
      <w:r w:rsidR="00EE30B6" w:rsidRPr="00830AF5">
        <w:rPr>
          <w:rFonts w:ascii="Times New Roman" w:eastAsia="Times New Roman" w:hAnsi="Times New Roman" w:cs="Times New Roman"/>
          <w:sz w:val="28"/>
          <w:szCs w:val="28"/>
          <w:lang w:eastAsia="en-US"/>
        </w:rPr>
        <w:t>сферы</w:t>
      </w:r>
      <w:bookmarkEnd w:id="119"/>
    </w:p>
    <w:p w:rsidR="004B440A" w:rsidRPr="00830AF5" w:rsidRDefault="004B440A">
      <w:pPr>
        <w:pStyle w:val="ConsPlusNormal"/>
        <w:jc w:val="both"/>
      </w:pPr>
    </w:p>
    <w:p w:rsidR="005225E6" w:rsidRPr="00830AF5" w:rsidRDefault="005225E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На территории Алексеевского городского округа расположено: 57 км дорог федерального значения, 355,4 км автодорог областной собственности, 175,5    км улично-дорожной сети города Алексеевка, улично-дорожная сеть </w:t>
      </w:r>
      <w:r w:rsidRPr="00830AF5">
        <w:rPr>
          <w:rFonts w:ascii="Times New Roman" w:eastAsia="Times New Roman" w:hAnsi="Times New Roman" w:cs="Times New Roman"/>
          <w:sz w:val="28"/>
          <w:szCs w:val="28"/>
        </w:rPr>
        <w:lastRenderedPageBreak/>
        <w:t>сельских территорий насчитывает 367,82 километров. Всего дорожная сеть в округе составляет 955,7 км.</w:t>
      </w:r>
    </w:p>
    <w:p w:rsidR="005225E6" w:rsidRPr="00830AF5" w:rsidRDefault="005225E6"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Протяженность грунтовых дорог, по состоянию на 1 января 2025 года составляет 49,140 км.</w:t>
      </w:r>
    </w:p>
    <w:p w:rsidR="00EE30B6" w:rsidRPr="00830AF5" w:rsidRDefault="00EE30B6"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Перевозки населения в Алексеевском муниципальном округе осуществляются автомобильным и железнодорожным транспортом. Основной объем перевозок пассажиров приходится на общественный автомобильный транспорт. </w:t>
      </w:r>
    </w:p>
    <w:p w:rsidR="009555E0" w:rsidRPr="00830AF5" w:rsidRDefault="00EE30B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последнее время стал актуальным вопрос транспортного обслуживания населения по городским и пригородным муниципальным маршрутам.</w:t>
      </w:r>
      <w:r w:rsidR="009555E0" w:rsidRPr="00830AF5">
        <w:rPr>
          <w:rFonts w:ascii="Times New Roman" w:eastAsia="Times New Roman" w:hAnsi="Times New Roman" w:cs="Times New Roman"/>
          <w:sz w:val="28"/>
          <w:szCs w:val="28"/>
        </w:rPr>
        <w:t xml:space="preserve"> </w:t>
      </w:r>
    </w:p>
    <w:p w:rsidR="009555E0" w:rsidRPr="00830AF5" w:rsidRDefault="00EE30B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Существующая маршрутная сеть Алексеевского муниципального округа по состоянию на начало 2025 года включает в себя 19 маршрутов, по которым осуществляются регулярные перевозки автобусами: 7 городских и 10 пригородных и 2 маршрута к дачным и садово - огородным участкам (х. Резники и х. Сероштанов). Муниципальные маршруты в настоящее время обслуживаются 16 транспортными средствами.</w:t>
      </w:r>
      <w:r w:rsidR="009555E0" w:rsidRPr="00830AF5">
        <w:rPr>
          <w:rFonts w:ascii="Times New Roman" w:eastAsia="Times New Roman" w:hAnsi="Times New Roman" w:cs="Times New Roman"/>
          <w:sz w:val="28"/>
          <w:szCs w:val="28"/>
        </w:rPr>
        <w:t xml:space="preserve"> </w:t>
      </w:r>
    </w:p>
    <w:p w:rsidR="00EE30B6" w:rsidRPr="00830AF5" w:rsidRDefault="00EE30B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Регулярным автобусным сообщением обеспечены сельские и городские населенные пункты Алексеевского муниципального округа. Маршрутная сеть составляет – 848,1 км, внутригородская маршрутная сеть – 133,1 км, пригородное сообщение – 715 км.     </w:t>
      </w:r>
    </w:p>
    <w:p w:rsidR="00EE30B6" w:rsidRPr="00830AF5" w:rsidRDefault="00EE30B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Оказание услуг по перевозке пассажиров автомобильным транспортом </w:t>
      </w:r>
      <w:r w:rsidRPr="00830AF5">
        <w:rPr>
          <w:rFonts w:ascii="Times New Roman" w:eastAsia="Times New Roman" w:hAnsi="Times New Roman" w:cs="Times New Roman"/>
          <w:sz w:val="28"/>
          <w:szCs w:val="28"/>
        </w:rPr>
        <w:br/>
        <w:t xml:space="preserve">по муниципальным маршрутам регулярных перевозок в городском и пригородном сообщении на территории Алексеевского муниципального округа осуществляется 3 индивидуальными предпринимателями, с которыми заключены муниципальные контракты.  </w:t>
      </w:r>
    </w:p>
    <w:p w:rsidR="009555E0" w:rsidRPr="00830AF5" w:rsidRDefault="00EE30B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марте  2024 года в рамках реализации мероприятий государственной программы Белгородской области «Совершенствование и развитие транспортной системы и дорожной сети Белгородской области» с целью комфортного передвижения пассажиров за счет средств федерального бюджета приобретено 9 автобусов малого класса   Приобретенные автобусы обслуживают 7 городских и 2 пригородных муниципальных маршрута Алексеевского муниципального округа.</w:t>
      </w:r>
      <w:r w:rsidR="009555E0" w:rsidRPr="00830AF5">
        <w:rPr>
          <w:rFonts w:ascii="Times New Roman" w:eastAsia="Times New Roman" w:hAnsi="Times New Roman" w:cs="Times New Roman"/>
          <w:sz w:val="28"/>
          <w:szCs w:val="28"/>
        </w:rPr>
        <w:t xml:space="preserve"> </w:t>
      </w:r>
    </w:p>
    <w:p w:rsidR="009555E0" w:rsidRPr="00830AF5" w:rsidRDefault="00EE30B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целях социальной защиты населения и обеспечения равного доступа жителей к услугам перевозки пассажиров общественным транспортом отдельным категориям граждан предоставляется льготный проезд. В текущем году данной льготой воспользовались 833 пассажира данной категории. </w:t>
      </w:r>
    </w:p>
    <w:p w:rsidR="009555E0" w:rsidRPr="00830AF5" w:rsidRDefault="00EE30B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рамках социальной поддержки студентам образовательных организаций предоставляется право льготного проезда в автобусах городского и пригородного сообщения и организован льготный проезд для обучающихся образовательных учреждений Алексеевского муниципального округа. </w:t>
      </w:r>
    </w:p>
    <w:p w:rsidR="00EE30B6" w:rsidRPr="00830AF5" w:rsidRDefault="00EE30B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На территории Алексеевского муниципального округа организована перевозка пассажиров к дачным и садово-огородным участкам (х. Резники и х. Сероштанов). </w:t>
      </w:r>
    </w:p>
    <w:p w:rsidR="00EE30B6" w:rsidRPr="00830AF5" w:rsidRDefault="00EE30B6" w:rsidP="00AC31D2">
      <w:pPr>
        <w:widowControl w:val="0"/>
        <w:tabs>
          <w:tab w:val="left" w:pos="1006"/>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Показатели транспортного обслуживания в Алексеевском муниципальном округе представлены в таблице 5.1.1.1.</w:t>
      </w:r>
    </w:p>
    <w:p w:rsidR="00EE30B6" w:rsidRPr="00830AF5" w:rsidRDefault="00EE30B6" w:rsidP="00EE30B6">
      <w:pPr>
        <w:widowControl w:val="0"/>
        <w:tabs>
          <w:tab w:val="left" w:pos="1006"/>
        </w:tabs>
        <w:autoSpaceDE w:val="0"/>
        <w:autoSpaceDN w:val="0"/>
        <w:spacing w:after="0" w:line="240" w:lineRule="auto"/>
        <w:ind w:right="154"/>
        <w:jc w:val="both"/>
        <w:rPr>
          <w:rFonts w:ascii="Times New Roman" w:eastAsia="Times New Roman" w:hAnsi="Times New Roman" w:cs="Times New Roman"/>
          <w:sz w:val="28"/>
          <w:szCs w:val="28"/>
        </w:rPr>
      </w:pPr>
    </w:p>
    <w:p w:rsidR="00EE30B6" w:rsidRPr="00830AF5" w:rsidRDefault="00EE30B6" w:rsidP="00EE30B6">
      <w:pPr>
        <w:widowControl w:val="0"/>
        <w:tabs>
          <w:tab w:val="left" w:pos="1006"/>
        </w:tabs>
        <w:autoSpaceDE w:val="0"/>
        <w:autoSpaceDN w:val="0"/>
        <w:spacing w:after="0" w:line="240" w:lineRule="auto"/>
        <w:ind w:right="154"/>
        <w:jc w:val="right"/>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Таблица 5.1.1.1                                                                                                        </w:t>
      </w:r>
    </w:p>
    <w:p w:rsidR="00EE30B6" w:rsidRPr="00830AF5" w:rsidRDefault="00EE30B6" w:rsidP="00EE30B6">
      <w:pPr>
        <w:spacing w:after="0" w:line="240" w:lineRule="atLeast"/>
        <w:jc w:val="both"/>
        <w:rPr>
          <w:rFonts w:ascii="Times New Roman" w:eastAsia="Times New Roman" w:hAnsi="Times New Roman" w:cs="Times New Roman"/>
          <w:b/>
          <w:sz w:val="24"/>
          <w:szCs w:val="24"/>
          <w:lang w:eastAsia="ru-RU"/>
        </w:rPr>
      </w:pPr>
      <w:r w:rsidRPr="00830AF5">
        <w:rPr>
          <w:rFonts w:ascii="Times New Roman" w:eastAsia="Times New Roman" w:hAnsi="Times New Roman" w:cs="Times New Roman"/>
          <w:b/>
          <w:sz w:val="24"/>
          <w:szCs w:val="24"/>
          <w:lang w:eastAsia="ru-RU"/>
        </w:rPr>
        <w:t xml:space="preserve">                                                                                                                                 </w:t>
      </w:r>
    </w:p>
    <w:p w:rsidR="00EE30B6" w:rsidRPr="00830AF5" w:rsidRDefault="005225E6" w:rsidP="00EE30B6">
      <w:pPr>
        <w:spacing w:after="0" w:line="240" w:lineRule="atLeast"/>
        <w:jc w:val="center"/>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Транспортное обслуживание</w:t>
      </w:r>
      <w:r w:rsidR="00EE30B6" w:rsidRPr="00830AF5">
        <w:rPr>
          <w:rFonts w:ascii="Times New Roman" w:eastAsia="Times New Roman" w:hAnsi="Times New Roman" w:cs="Times New Roman"/>
          <w:sz w:val="28"/>
          <w:szCs w:val="28"/>
        </w:rPr>
        <w:t xml:space="preserve"> в Алексеевском муниципальном округе*</w:t>
      </w:r>
    </w:p>
    <w:p w:rsidR="00EE30B6" w:rsidRPr="00830AF5" w:rsidRDefault="00EE30B6" w:rsidP="00EE30B6">
      <w:pPr>
        <w:spacing w:after="0" w:line="240" w:lineRule="atLeast"/>
        <w:jc w:val="center"/>
        <w:rPr>
          <w:rFonts w:ascii="Times New Roman" w:eastAsia="Times New Roman" w:hAnsi="Times New Roman" w:cs="Times New Roman"/>
          <w:sz w:val="24"/>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134"/>
        <w:gridCol w:w="1134"/>
        <w:gridCol w:w="1134"/>
        <w:gridCol w:w="1134"/>
        <w:gridCol w:w="992"/>
        <w:gridCol w:w="1134"/>
      </w:tblGrid>
      <w:tr w:rsidR="00EE30B6" w:rsidRPr="00830AF5" w:rsidTr="005225E6">
        <w:trPr>
          <w:tblHeader/>
        </w:trPr>
        <w:tc>
          <w:tcPr>
            <w:tcW w:w="269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Показатель</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2020 г.</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2021 г.</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2022 г.</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2023 г.</w:t>
            </w:r>
          </w:p>
        </w:tc>
        <w:tc>
          <w:tcPr>
            <w:tcW w:w="992"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2024 г.</w:t>
            </w:r>
          </w:p>
        </w:tc>
        <w:tc>
          <w:tcPr>
            <w:tcW w:w="1134" w:type="dxa"/>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Темп роста 2024 г. к 2020 г., %</w:t>
            </w:r>
          </w:p>
        </w:tc>
      </w:tr>
      <w:tr w:rsidR="00EE30B6" w:rsidRPr="00830AF5" w:rsidTr="005225E6">
        <w:tc>
          <w:tcPr>
            <w:tcW w:w="2694" w:type="dxa"/>
            <w:shd w:val="clear" w:color="auto" w:fill="auto"/>
          </w:tcPr>
          <w:p w:rsidR="00EE30B6" w:rsidRPr="00830AF5" w:rsidRDefault="00EE30B6" w:rsidP="00EE30B6">
            <w:pPr>
              <w:spacing w:after="0" w:line="240" w:lineRule="atLeast"/>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Количество муниципальных маршрутов, в том числе:</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19</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19</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19</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19</w:t>
            </w:r>
          </w:p>
        </w:tc>
        <w:tc>
          <w:tcPr>
            <w:tcW w:w="992"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19</w:t>
            </w:r>
          </w:p>
        </w:tc>
        <w:tc>
          <w:tcPr>
            <w:tcW w:w="1134" w:type="dxa"/>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100,0</w:t>
            </w:r>
          </w:p>
        </w:tc>
      </w:tr>
      <w:tr w:rsidR="00EE30B6" w:rsidRPr="00830AF5" w:rsidTr="005225E6">
        <w:tc>
          <w:tcPr>
            <w:tcW w:w="2694" w:type="dxa"/>
            <w:shd w:val="clear" w:color="auto" w:fill="auto"/>
          </w:tcPr>
          <w:p w:rsidR="00EE30B6" w:rsidRPr="00830AF5" w:rsidRDefault="00EE30B6" w:rsidP="00EE30B6">
            <w:pPr>
              <w:spacing w:after="0" w:line="240" w:lineRule="atLeast"/>
              <w:jc w:val="both"/>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 городские</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w:t>
            </w:r>
          </w:p>
        </w:tc>
        <w:tc>
          <w:tcPr>
            <w:tcW w:w="992"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w:t>
            </w:r>
          </w:p>
        </w:tc>
        <w:tc>
          <w:tcPr>
            <w:tcW w:w="1134" w:type="dxa"/>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100,0</w:t>
            </w:r>
          </w:p>
        </w:tc>
      </w:tr>
      <w:tr w:rsidR="00EE30B6" w:rsidRPr="00830AF5" w:rsidTr="005225E6">
        <w:tc>
          <w:tcPr>
            <w:tcW w:w="2694" w:type="dxa"/>
            <w:shd w:val="clear" w:color="auto" w:fill="auto"/>
          </w:tcPr>
          <w:p w:rsidR="00EE30B6" w:rsidRPr="00830AF5" w:rsidRDefault="00EE30B6" w:rsidP="00EE30B6">
            <w:pPr>
              <w:spacing w:after="0" w:line="240" w:lineRule="atLeast"/>
              <w:jc w:val="both"/>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 пригородные</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11</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11</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11</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w:t>
            </w:r>
          </w:p>
        </w:tc>
        <w:tc>
          <w:tcPr>
            <w:tcW w:w="992"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w:t>
            </w:r>
          </w:p>
        </w:tc>
        <w:tc>
          <w:tcPr>
            <w:tcW w:w="1134" w:type="dxa"/>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90,9</w:t>
            </w:r>
          </w:p>
        </w:tc>
      </w:tr>
      <w:tr w:rsidR="00EE30B6" w:rsidRPr="00830AF5" w:rsidTr="005225E6">
        <w:tc>
          <w:tcPr>
            <w:tcW w:w="2694" w:type="dxa"/>
            <w:shd w:val="clear" w:color="auto" w:fill="auto"/>
          </w:tcPr>
          <w:p w:rsidR="00EE30B6" w:rsidRPr="00830AF5" w:rsidRDefault="00EE30B6" w:rsidP="00EE30B6">
            <w:pPr>
              <w:spacing w:after="0" w:line="240" w:lineRule="atLeast"/>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 дачные</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w:t>
            </w:r>
          </w:p>
        </w:tc>
        <w:tc>
          <w:tcPr>
            <w:tcW w:w="992"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w:t>
            </w:r>
          </w:p>
        </w:tc>
        <w:tc>
          <w:tcPr>
            <w:tcW w:w="1134" w:type="dxa"/>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200,0</w:t>
            </w:r>
          </w:p>
        </w:tc>
      </w:tr>
      <w:tr w:rsidR="00EE30B6" w:rsidRPr="00830AF5" w:rsidTr="005225E6">
        <w:tc>
          <w:tcPr>
            <w:tcW w:w="2694" w:type="dxa"/>
            <w:shd w:val="clear" w:color="auto" w:fill="auto"/>
          </w:tcPr>
          <w:p w:rsidR="00EE30B6" w:rsidRPr="00830AF5" w:rsidRDefault="00EE30B6" w:rsidP="00EE30B6">
            <w:pPr>
              <w:spacing w:after="0" w:line="240" w:lineRule="atLeast"/>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Объем перевозок пассажиров (тыс. чел.)</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672,0</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661,0</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684,6</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644,8</w:t>
            </w:r>
          </w:p>
        </w:tc>
        <w:tc>
          <w:tcPr>
            <w:tcW w:w="992"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698,8</w:t>
            </w:r>
          </w:p>
        </w:tc>
        <w:tc>
          <w:tcPr>
            <w:tcW w:w="1134" w:type="dxa"/>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104,0</w:t>
            </w:r>
          </w:p>
        </w:tc>
      </w:tr>
      <w:tr w:rsidR="00EE30B6" w:rsidRPr="00830AF5" w:rsidTr="005225E6">
        <w:tc>
          <w:tcPr>
            <w:tcW w:w="2694" w:type="dxa"/>
            <w:shd w:val="clear" w:color="auto" w:fill="auto"/>
          </w:tcPr>
          <w:p w:rsidR="00EE30B6" w:rsidRPr="00830AF5" w:rsidRDefault="00EE30B6" w:rsidP="00EE30B6">
            <w:pPr>
              <w:spacing w:after="0" w:line="240" w:lineRule="atLeast"/>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Количество граждан</w:t>
            </w:r>
            <w:r w:rsidR="009555E0" w:rsidRPr="00830AF5">
              <w:rPr>
                <w:rFonts w:ascii="Times New Roman" w:eastAsia="Times New Roman" w:hAnsi="Times New Roman" w:cs="Times New Roman"/>
                <w:sz w:val="24"/>
                <w:szCs w:val="24"/>
              </w:rPr>
              <w:t>,</w:t>
            </w:r>
            <w:r w:rsidRPr="00830AF5">
              <w:rPr>
                <w:rFonts w:ascii="Times New Roman" w:eastAsia="Times New Roman" w:hAnsi="Times New Roman" w:cs="Times New Roman"/>
                <w:sz w:val="24"/>
                <w:szCs w:val="24"/>
              </w:rPr>
              <w:t xml:space="preserve"> воспользовавшихся льготным проездом (чел.)</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3 220</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3 445</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3 052</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2 908</w:t>
            </w:r>
          </w:p>
        </w:tc>
        <w:tc>
          <w:tcPr>
            <w:tcW w:w="992"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2 783</w:t>
            </w:r>
          </w:p>
        </w:tc>
        <w:tc>
          <w:tcPr>
            <w:tcW w:w="1134" w:type="dxa"/>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86,4</w:t>
            </w:r>
          </w:p>
        </w:tc>
      </w:tr>
      <w:tr w:rsidR="00EE30B6" w:rsidRPr="00830AF5" w:rsidTr="005225E6">
        <w:tc>
          <w:tcPr>
            <w:tcW w:w="2694" w:type="dxa"/>
            <w:shd w:val="clear" w:color="auto" w:fill="auto"/>
          </w:tcPr>
          <w:p w:rsidR="00EE30B6" w:rsidRPr="00830AF5" w:rsidRDefault="00EE30B6" w:rsidP="00EE30B6">
            <w:pPr>
              <w:spacing w:after="0" w:line="240" w:lineRule="atLeast"/>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Реализовано билетов школьникам и студентам (шт.)</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734</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769</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646</w:t>
            </w:r>
          </w:p>
        </w:tc>
        <w:tc>
          <w:tcPr>
            <w:tcW w:w="1134"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551</w:t>
            </w:r>
          </w:p>
        </w:tc>
        <w:tc>
          <w:tcPr>
            <w:tcW w:w="992" w:type="dxa"/>
            <w:shd w:val="clear" w:color="auto" w:fill="auto"/>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640</w:t>
            </w:r>
          </w:p>
        </w:tc>
        <w:tc>
          <w:tcPr>
            <w:tcW w:w="1134" w:type="dxa"/>
            <w:vAlign w:val="center"/>
          </w:tcPr>
          <w:p w:rsidR="00EE30B6" w:rsidRPr="00830AF5" w:rsidRDefault="00EE30B6" w:rsidP="00EE30B6">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87,2</w:t>
            </w:r>
          </w:p>
        </w:tc>
      </w:tr>
    </w:tbl>
    <w:p w:rsidR="00EE30B6" w:rsidRPr="00830AF5" w:rsidRDefault="00EE30B6" w:rsidP="00EE30B6">
      <w:pPr>
        <w:tabs>
          <w:tab w:val="left" w:pos="709"/>
        </w:tabs>
        <w:spacing w:after="0" w:line="240" w:lineRule="atLeast"/>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 По данным комитета строительства и транспорта администрации   Алексеевского муниципального округа.</w:t>
      </w:r>
    </w:p>
    <w:p w:rsidR="00EE30B6" w:rsidRPr="00830AF5" w:rsidRDefault="00EE30B6" w:rsidP="00EE30B6">
      <w:pPr>
        <w:tabs>
          <w:tab w:val="left" w:pos="709"/>
        </w:tabs>
        <w:spacing w:after="0" w:line="240" w:lineRule="atLeast"/>
        <w:jc w:val="both"/>
        <w:rPr>
          <w:rFonts w:ascii="Times New Roman" w:eastAsia="Times New Roman" w:hAnsi="Times New Roman" w:cs="Times New Roman"/>
          <w:sz w:val="28"/>
          <w:szCs w:val="28"/>
        </w:rPr>
      </w:pPr>
    </w:p>
    <w:p w:rsidR="00EE30B6" w:rsidRPr="00830AF5" w:rsidRDefault="00374F05" w:rsidP="00AC31D2">
      <w:pPr>
        <w:pStyle w:val="afb"/>
        <w:widowControl w:val="0"/>
        <w:autoSpaceDE w:val="0"/>
        <w:autoSpaceDN w:val="0"/>
        <w:spacing w:after="0" w:line="240" w:lineRule="auto"/>
        <w:ind w:left="0"/>
        <w:jc w:val="center"/>
        <w:outlineLvl w:val="2"/>
        <w:rPr>
          <w:rFonts w:ascii="Times New Roman" w:eastAsia="Times New Roman" w:hAnsi="Times New Roman"/>
          <w:b/>
          <w:sz w:val="28"/>
          <w:szCs w:val="28"/>
        </w:rPr>
      </w:pPr>
      <w:bookmarkStart w:id="120" w:name="_Toc207060487"/>
      <w:r w:rsidRPr="00830AF5">
        <w:rPr>
          <w:rFonts w:ascii="Times New Roman" w:eastAsia="Times New Roman" w:hAnsi="Times New Roman"/>
          <w:b/>
          <w:sz w:val="28"/>
          <w:szCs w:val="28"/>
        </w:rPr>
        <w:t>5.1.2. Тенденции, сложившиеся за предыдущий период</w:t>
      </w:r>
      <w:bookmarkEnd w:id="120"/>
    </w:p>
    <w:p w:rsidR="00EE30B6" w:rsidRPr="00830AF5" w:rsidRDefault="00EE30B6" w:rsidP="00EE30B6">
      <w:pPr>
        <w:tabs>
          <w:tab w:val="left" w:pos="709"/>
        </w:tabs>
        <w:spacing w:after="0" w:line="240" w:lineRule="atLeast"/>
        <w:jc w:val="both"/>
        <w:rPr>
          <w:rFonts w:ascii="Times New Roman" w:eastAsia="Times New Roman" w:hAnsi="Times New Roman" w:cs="Times New Roman"/>
          <w:i/>
          <w:lang w:eastAsia="ru-RU"/>
        </w:rPr>
      </w:pPr>
    </w:p>
    <w:p w:rsidR="00EE30B6" w:rsidRPr="00830AF5" w:rsidRDefault="00EE30B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Анализ объема перевезенных пассажиров за последние пять лет показывает, что пассажиропоток распределен по годам не равномерно. Увеличение пассажиропотока в 2024 году связано с застройкой новых микрорайонов индивиду</w:t>
      </w:r>
      <w:r w:rsidR="005225E6" w:rsidRPr="00830AF5">
        <w:rPr>
          <w:rFonts w:ascii="Times New Roman" w:eastAsia="Times New Roman" w:hAnsi="Times New Roman" w:cs="Times New Roman"/>
          <w:sz w:val="28"/>
          <w:szCs w:val="28"/>
        </w:rPr>
        <w:t>ального жилищного строительства</w:t>
      </w:r>
      <w:r w:rsidRPr="00830AF5">
        <w:rPr>
          <w:rFonts w:ascii="Times New Roman" w:eastAsia="Times New Roman" w:hAnsi="Times New Roman" w:cs="Times New Roman"/>
          <w:sz w:val="28"/>
          <w:szCs w:val="28"/>
        </w:rPr>
        <w:t xml:space="preserve"> и</w:t>
      </w:r>
      <w:r w:rsidR="005225E6"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как следствие, увеличением количества пассажиров. В течение года движение пассажиров неравномерно. Как правило, максимальное количество пассажиров наблюдается в весенний – летний, осенне  – зимний период и минимальное – в летний.</w:t>
      </w:r>
    </w:p>
    <w:p w:rsidR="00EE30B6" w:rsidRPr="00830AF5" w:rsidRDefault="00EE30B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Существует проблема убыточности отдельных маршрутов, имеющих большую протяженность и низкий пассажиропоток. Однако эти маршруты являются социально значимыми для сельских жителей, так как служат связующим звеном между сельскими населенными пунктами и городом Алексеевкой. Несмотря на их убыточность в Алексеевском округе сохранены пассажирские перевозки по всем социально-значимым маршрутам, охватывающим сельские населенные пункты. </w:t>
      </w:r>
    </w:p>
    <w:p w:rsidR="00EE30B6" w:rsidRPr="00830AF5" w:rsidRDefault="00EE30B6" w:rsidP="00EE30B6">
      <w:pPr>
        <w:tabs>
          <w:tab w:val="left" w:pos="709"/>
        </w:tabs>
        <w:spacing w:after="0" w:line="240" w:lineRule="atLeast"/>
        <w:jc w:val="both"/>
        <w:rPr>
          <w:rFonts w:ascii="Times New Roman" w:eastAsia="Times New Roman" w:hAnsi="Times New Roman" w:cs="Times New Roman"/>
          <w:sz w:val="28"/>
          <w:szCs w:val="28"/>
        </w:rPr>
      </w:pPr>
    </w:p>
    <w:p w:rsidR="005225E6" w:rsidRPr="00830AF5" w:rsidRDefault="00034E14" w:rsidP="00967E88">
      <w:pPr>
        <w:pStyle w:val="ConsPlusTitle"/>
        <w:numPr>
          <w:ilvl w:val="2"/>
          <w:numId w:val="0"/>
        </w:numPr>
        <w:jc w:val="center"/>
        <w:outlineLvl w:val="2"/>
        <w:rPr>
          <w:rFonts w:ascii="Times New Roman" w:eastAsia="Times New Roman" w:hAnsi="Times New Roman" w:cs="Times New Roman"/>
          <w:sz w:val="28"/>
          <w:szCs w:val="28"/>
          <w:lang w:eastAsia="en-US"/>
        </w:rPr>
      </w:pPr>
      <w:bookmarkStart w:id="121" w:name="_Toc207060488"/>
      <w:r w:rsidRPr="00034E14">
        <w:rPr>
          <w:rFonts w:ascii="Times New Roman" w:eastAsia="Times New Roman" w:hAnsi="Times New Roman" w:cs="Times New Roman"/>
          <w:sz w:val="28"/>
          <w:szCs w:val="28"/>
          <w:lang w:eastAsia="en-US"/>
        </w:rPr>
        <w:t>5.1.</w:t>
      </w:r>
      <w:r>
        <w:rPr>
          <w:rFonts w:ascii="Times New Roman" w:eastAsia="Times New Roman" w:hAnsi="Times New Roman" w:cs="Times New Roman"/>
          <w:sz w:val="28"/>
          <w:szCs w:val="28"/>
          <w:lang w:eastAsia="en-US"/>
        </w:rPr>
        <w:t>3</w:t>
      </w:r>
      <w:r w:rsidRPr="00034E14">
        <w:rPr>
          <w:rFonts w:ascii="Times New Roman" w:eastAsia="Times New Roman" w:hAnsi="Times New Roman" w:cs="Times New Roman"/>
          <w:sz w:val="28"/>
          <w:szCs w:val="28"/>
          <w:lang w:eastAsia="en-US"/>
        </w:rPr>
        <w:t xml:space="preserve">. </w:t>
      </w:r>
      <w:r w:rsidR="005225E6" w:rsidRPr="00830AF5">
        <w:rPr>
          <w:rFonts w:ascii="Times New Roman" w:eastAsia="Times New Roman" w:hAnsi="Times New Roman" w:cs="Times New Roman"/>
          <w:sz w:val="28"/>
          <w:szCs w:val="28"/>
          <w:lang w:eastAsia="en-US"/>
        </w:rPr>
        <w:t>Стратегические направления развития</w:t>
      </w:r>
      <w:bookmarkEnd w:id="121"/>
    </w:p>
    <w:p w:rsidR="009555E0" w:rsidRPr="00830AF5" w:rsidRDefault="009555E0" w:rsidP="009555E0">
      <w:pPr>
        <w:pStyle w:val="ConsPlusTitle"/>
        <w:rPr>
          <w:rFonts w:ascii="Times New Roman" w:eastAsia="Times New Roman" w:hAnsi="Times New Roman" w:cs="Times New Roman"/>
          <w:sz w:val="28"/>
          <w:szCs w:val="28"/>
          <w:lang w:eastAsia="en-US"/>
        </w:rPr>
      </w:pPr>
    </w:p>
    <w:p w:rsidR="00EE30B6" w:rsidRPr="00830AF5" w:rsidRDefault="00EE30B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Важными направлениями развития системы городского и пригородного пассажирского транспорта являются:</w:t>
      </w:r>
    </w:p>
    <w:p w:rsidR="00EE30B6" w:rsidRPr="00830AF5" w:rsidRDefault="00EE30B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обновление парка подвижного состава</w:t>
      </w:r>
      <w:r w:rsidR="005225E6"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w:t>
      </w:r>
    </w:p>
    <w:p w:rsidR="00EE30B6" w:rsidRPr="00830AF5" w:rsidRDefault="00EE30B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повышение регулярности движения общественного транспорта;</w:t>
      </w:r>
    </w:p>
    <w:p w:rsidR="00EE30B6" w:rsidRPr="00830AF5" w:rsidRDefault="00EE30B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расширение зоны доступности пассажирских перевозок</w:t>
      </w:r>
      <w:r w:rsidR="005225E6"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w:t>
      </w:r>
    </w:p>
    <w:p w:rsidR="005225E6" w:rsidRPr="00830AF5" w:rsidRDefault="00EE30B6"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-улучшение транспортной доступности отдельных населённых пунктов с учётом пассажиропотока. </w:t>
      </w:r>
    </w:p>
    <w:p w:rsidR="00EE30B6" w:rsidRPr="00830AF5" w:rsidRDefault="00266C0B" w:rsidP="00AC31D2">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Достижение намеченных целей будет реализовано за счет строительства</w:t>
      </w:r>
      <w:r w:rsidR="00EE30B6" w:rsidRPr="00830AF5">
        <w:rPr>
          <w:rFonts w:ascii="Times New Roman" w:eastAsia="Times New Roman" w:hAnsi="Times New Roman" w:cs="Times New Roman"/>
          <w:sz w:val="28"/>
          <w:szCs w:val="28"/>
        </w:rPr>
        <w:t xml:space="preserve"> новых и реконструкци</w:t>
      </w:r>
      <w:r w:rsidRPr="00830AF5">
        <w:rPr>
          <w:rFonts w:ascii="Times New Roman" w:eastAsia="Times New Roman" w:hAnsi="Times New Roman" w:cs="Times New Roman"/>
          <w:sz w:val="28"/>
          <w:szCs w:val="28"/>
        </w:rPr>
        <w:t>и</w:t>
      </w:r>
      <w:r w:rsidR="00EE30B6" w:rsidRPr="00830AF5">
        <w:rPr>
          <w:rFonts w:ascii="Times New Roman" w:eastAsia="Times New Roman" w:hAnsi="Times New Roman" w:cs="Times New Roman"/>
          <w:sz w:val="28"/>
          <w:szCs w:val="28"/>
        </w:rPr>
        <w:t xml:space="preserve"> существующих остановок общественного транспорта, устройств</w:t>
      </w:r>
      <w:r w:rsidRPr="00830AF5">
        <w:rPr>
          <w:rFonts w:ascii="Times New Roman" w:eastAsia="Times New Roman" w:hAnsi="Times New Roman" w:cs="Times New Roman"/>
          <w:sz w:val="28"/>
          <w:szCs w:val="28"/>
        </w:rPr>
        <w:t>а</w:t>
      </w:r>
      <w:r w:rsidR="00EE30B6" w:rsidRPr="00830AF5">
        <w:rPr>
          <w:rFonts w:ascii="Times New Roman" w:eastAsia="Times New Roman" w:hAnsi="Times New Roman" w:cs="Times New Roman"/>
          <w:sz w:val="28"/>
          <w:szCs w:val="28"/>
        </w:rPr>
        <w:t xml:space="preserve"> автомобильных дорог в отдаленных населенных пунктах</w:t>
      </w:r>
      <w:r w:rsidRPr="00830AF5">
        <w:rPr>
          <w:rFonts w:ascii="Times New Roman" w:eastAsia="Times New Roman" w:hAnsi="Times New Roman" w:cs="Times New Roman"/>
          <w:sz w:val="28"/>
          <w:szCs w:val="28"/>
        </w:rPr>
        <w:t>.</w:t>
      </w:r>
    </w:p>
    <w:p w:rsidR="00266C0B" w:rsidRPr="00830AF5" w:rsidRDefault="00266C0B"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Целевые показатели р</w:t>
      </w:r>
      <w:r w:rsidR="00B536F4" w:rsidRPr="00830AF5">
        <w:rPr>
          <w:rFonts w:ascii="Times New Roman" w:eastAsia="Times New Roman" w:hAnsi="Times New Roman" w:cs="Times New Roman"/>
          <w:sz w:val="28"/>
          <w:szCs w:val="28"/>
        </w:rPr>
        <w:t>азвития транспортной инфраструктуры</w:t>
      </w:r>
      <w:r w:rsidRPr="00830AF5">
        <w:rPr>
          <w:rFonts w:ascii="Times New Roman" w:eastAsia="Times New Roman" w:hAnsi="Times New Roman" w:cs="Times New Roman"/>
          <w:sz w:val="28"/>
          <w:szCs w:val="28"/>
        </w:rPr>
        <w:t xml:space="preserve"> к 2033 году:</w:t>
      </w:r>
    </w:p>
    <w:p w:rsidR="00AE78AD" w:rsidRPr="00830AF5" w:rsidRDefault="00AE78AD"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к</w:t>
      </w:r>
      <w:r w:rsidR="00266C0B" w:rsidRPr="00830AF5">
        <w:rPr>
          <w:rFonts w:ascii="Times New Roman" w:eastAsia="Times New Roman" w:hAnsi="Times New Roman" w:cs="Times New Roman"/>
          <w:sz w:val="28"/>
          <w:szCs w:val="28"/>
        </w:rPr>
        <w:t>оличество муниципальных маршрутов</w:t>
      </w:r>
      <w:r w:rsidRPr="00830AF5">
        <w:rPr>
          <w:rFonts w:ascii="Times New Roman" w:eastAsia="Times New Roman" w:hAnsi="Times New Roman" w:cs="Times New Roman"/>
          <w:sz w:val="28"/>
          <w:szCs w:val="28"/>
        </w:rPr>
        <w:t xml:space="preserve"> – 19 ед.;</w:t>
      </w:r>
    </w:p>
    <w:p w:rsidR="00266C0B" w:rsidRPr="00830AF5" w:rsidRDefault="00AE78AD"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количество муниципальных городских маршрутов – 7 ед.;</w:t>
      </w:r>
    </w:p>
    <w:p w:rsidR="00AE78AD" w:rsidRPr="00830AF5" w:rsidRDefault="00AE78AD"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количество муниципальных пригородных маршрутов – 10 ед.;</w:t>
      </w:r>
    </w:p>
    <w:p w:rsidR="00AE78AD" w:rsidRPr="00830AF5" w:rsidRDefault="00AE78AD"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количество муниципальных дачных маршрутов – 2 ед.;</w:t>
      </w:r>
    </w:p>
    <w:p w:rsidR="00AE78AD" w:rsidRPr="00830AF5" w:rsidRDefault="00266C0B"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AE78AD" w:rsidRPr="00830AF5">
        <w:rPr>
          <w:rFonts w:ascii="Times New Roman" w:eastAsia="Times New Roman" w:hAnsi="Times New Roman" w:cs="Times New Roman"/>
          <w:sz w:val="28"/>
          <w:szCs w:val="28"/>
        </w:rPr>
        <w:t>о</w:t>
      </w:r>
      <w:r w:rsidRPr="00830AF5">
        <w:rPr>
          <w:rFonts w:ascii="Times New Roman" w:eastAsia="Times New Roman" w:hAnsi="Times New Roman" w:cs="Times New Roman"/>
          <w:sz w:val="28"/>
          <w:szCs w:val="28"/>
        </w:rPr>
        <w:t xml:space="preserve">бъем перевозок пассажиров </w:t>
      </w:r>
      <w:r w:rsidR="00AE78AD" w:rsidRPr="00830AF5">
        <w:rPr>
          <w:rFonts w:ascii="Times New Roman" w:eastAsia="Times New Roman" w:hAnsi="Times New Roman" w:cs="Times New Roman"/>
          <w:sz w:val="28"/>
          <w:szCs w:val="28"/>
        </w:rPr>
        <w:t xml:space="preserve">– 715 </w:t>
      </w:r>
      <w:r w:rsidRPr="00830AF5">
        <w:rPr>
          <w:rFonts w:ascii="Times New Roman" w:eastAsia="Times New Roman" w:hAnsi="Times New Roman" w:cs="Times New Roman"/>
          <w:sz w:val="28"/>
          <w:szCs w:val="28"/>
        </w:rPr>
        <w:t>тыс. чел</w:t>
      </w:r>
      <w:r w:rsidR="00AE78AD" w:rsidRPr="00830AF5">
        <w:rPr>
          <w:rFonts w:ascii="Times New Roman" w:eastAsia="Times New Roman" w:hAnsi="Times New Roman" w:cs="Times New Roman"/>
          <w:sz w:val="28"/>
          <w:szCs w:val="28"/>
        </w:rPr>
        <w:t>овек;</w:t>
      </w:r>
    </w:p>
    <w:p w:rsidR="00EE30B6" w:rsidRPr="00830AF5" w:rsidRDefault="00AE78AD"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количество реали</w:t>
      </w:r>
      <w:r w:rsidR="00266C0B" w:rsidRPr="00830AF5">
        <w:rPr>
          <w:rFonts w:ascii="Times New Roman" w:eastAsia="Times New Roman" w:hAnsi="Times New Roman" w:cs="Times New Roman"/>
          <w:sz w:val="28"/>
          <w:szCs w:val="28"/>
        </w:rPr>
        <w:t>зован</w:t>
      </w:r>
      <w:r w:rsidRPr="00830AF5">
        <w:rPr>
          <w:rFonts w:ascii="Times New Roman" w:eastAsia="Times New Roman" w:hAnsi="Times New Roman" w:cs="Times New Roman"/>
          <w:sz w:val="28"/>
          <w:szCs w:val="28"/>
        </w:rPr>
        <w:t>ных</w:t>
      </w:r>
      <w:r w:rsidR="00266C0B" w:rsidRPr="00830AF5">
        <w:rPr>
          <w:rFonts w:ascii="Times New Roman" w:eastAsia="Times New Roman" w:hAnsi="Times New Roman" w:cs="Times New Roman"/>
          <w:sz w:val="28"/>
          <w:szCs w:val="28"/>
        </w:rPr>
        <w:t xml:space="preserve"> билетов школьникам </w:t>
      </w:r>
      <w:r w:rsidRPr="00830AF5">
        <w:rPr>
          <w:rFonts w:ascii="Times New Roman" w:eastAsia="Times New Roman" w:hAnsi="Times New Roman" w:cs="Times New Roman"/>
          <w:sz w:val="28"/>
          <w:szCs w:val="28"/>
        </w:rPr>
        <w:t xml:space="preserve">– 105 </w:t>
      </w:r>
      <w:r w:rsidR="00266C0B" w:rsidRPr="00830AF5">
        <w:rPr>
          <w:rFonts w:ascii="Times New Roman" w:eastAsia="Times New Roman" w:hAnsi="Times New Roman" w:cs="Times New Roman"/>
          <w:sz w:val="28"/>
          <w:szCs w:val="28"/>
        </w:rPr>
        <w:t>шт.</w:t>
      </w:r>
    </w:p>
    <w:p w:rsidR="00EE30B6" w:rsidRPr="00830AF5" w:rsidRDefault="00EE30B6" w:rsidP="00AE78AD">
      <w:pPr>
        <w:tabs>
          <w:tab w:val="left" w:pos="709"/>
        </w:tabs>
        <w:spacing w:after="0" w:line="240" w:lineRule="atLeast"/>
        <w:jc w:val="both"/>
        <w:rPr>
          <w:rFonts w:ascii="Times New Roman" w:eastAsia="Times New Roman" w:hAnsi="Times New Roman" w:cs="Times New Roman"/>
          <w:sz w:val="28"/>
          <w:szCs w:val="28"/>
        </w:rPr>
      </w:pPr>
    </w:p>
    <w:p w:rsidR="00032B23" w:rsidRPr="00830AF5" w:rsidRDefault="00032B23" w:rsidP="00B437CD">
      <w:pPr>
        <w:pStyle w:val="ConsPlusTitle"/>
        <w:jc w:val="center"/>
        <w:outlineLvl w:val="1"/>
        <w:rPr>
          <w:rFonts w:ascii="Times New Roman" w:eastAsia="Times New Roman" w:hAnsi="Times New Roman" w:cs="Times New Roman"/>
          <w:sz w:val="28"/>
          <w:szCs w:val="28"/>
          <w:lang w:eastAsia="en-US"/>
        </w:rPr>
      </w:pPr>
      <w:bookmarkStart w:id="122" w:name="_Toc207060489"/>
      <w:r w:rsidRPr="00830AF5">
        <w:rPr>
          <w:rFonts w:ascii="Times New Roman" w:eastAsia="Times New Roman" w:hAnsi="Times New Roman" w:cs="Times New Roman"/>
          <w:sz w:val="28"/>
          <w:szCs w:val="28"/>
          <w:lang w:eastAsia="en-US"/>
        </w:rPr>
        <w:t>5.2. Жилищно-коммунальное хозяйство и энергоснабжение</w:t>
      </w:r>
      <w:bookmarkEnd w:id="122"/>
    </w:p>
    <w:p w:rsidR="00032B23" w:rsidRPr="00830AF5" w:rsidRDefault="00032B23" w:rsidP="00B437CD">
      <w:pPr>
        <w:pStyle w:val="ConsPlusTitle"/>
        <w:jc w:val="center"/>
        <w:rPr>
          <w:rFonts w:ascii="Times New Roman" w:eastAsia="Times New Roman" w:hAnsi="Times New Roman" w:cs="Times New Roman"/>
          <w:sz w:val="28"/>
          <w:szCs w:val="28"/>
          <w:lang w:eastAsia="en-US"/>
        </w:rPr>
      </w:pPr>
    </w:p>
    <w:p w:rsidR="00032B23" w:rsidRPr="00830AF5" w:rsidRDefault="00032B23" w:rsidP="00B437CD">
      <w:pPr>
        <w:pStyle w:val="ConsPlusTitle"/>
        <w:jc w:val="center"/>
        <w:outlineLvl w:val="2"/>
        <w:rPr>
          <w:rFonts w:ascii="Times New Roman" w:eastAsia="Times New Roman" w:hAnsi="Times New Roman" w:cs="Times New Roman"/>
          <w:sz w:val="28"/>
          <w:szCs w:val="28"/>
          <w:lang w:eastAsia="en-US"/>
        </w:rPr>
      </w:pPr>
      <w:bookmarkStart w:id="123" w:name="_Toc207060490"/>
      <w:r w:rsidRPr="00830AF5">
        <w:rPr>
          <w:rFonts w:ascii="Times New Roman" w:eastAsia="Times New Roman" w:hAnsi="Times New Roman" w:cs="Times New Roman"/>
          <w:sz w:val="28"/>
          <w:szCs w:val="28"/>
          <w:lang w:eastAsia="en-US"/>
        </w:rPr>
        <w:t>5.</w:t>
      </w:r>
      <w:r w:rsidR="009A283C" w:rsidRPr="00830AF5">
        <w:rPr>
          <w:rFonts w:ascii="Times New Roman" w:eastAsia="Times New Roman" w:hAnsi="Times New Roman" w:cs="Times New Roman"/>
          <w:sz w:val="28"/>
          <w:szCs w:val="28"/>
          <w:lang w:eastAsia="en-US"/>
        </w:rPr>
        <w:t>2</w:t>
      </w:r>
      <w:r w:rsidRPr="00830AF5">
        <w:rPr>
          <w:rFonts w:ascii="Times New Roman" w:eastAsia="Times New Roman" w:hAnsi="Times New Roman" w:cs="Times New Roman"/>
          <w:sz w:val="28"/>
          <w:szCs w:val="28"/>
          <w:lang w:eastAsia="en-US"/>
        </w:rPr>
        <w:t>.1. Характеристика текущего состояния сферы</w:t>
      </w:r>
      <w:bookmarkEnd w:id="123"/>
    </w:p>
    <w:p w:rsidR="00032B23" w:rsidRPr="00830AF5" w:rsidRDefault="00032B23" w:rsidP="00032B23">
      <w:pPr>
        <w:pStyle w:val="ConsPlusNormal"/>
        <w:jc w:val="both"/>
      </w:pPr>
    </w:p>
    <w:p w:rsidR="00032B23" w:rsidRPr="00830AF5" w:rsidRDefault="00032B23"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Основные предприятия осуществляющие жилищно – коммунальное обслуживание в округе - Филиал «Восточный» ГУП «Белводоканал» (оказывает услуги централизованных водоснабжения и водоотведения), АО «Алексеевская теплосетевая компания», АО «Алексеевская сервисно-сбытовая компания», АО «Районная теплосетевая компания» (далее - АО «АТСК», АО «АССК», АО «РТСК» - оказывают услуги централизованных теплоснабжения и горячего водоснабжения), Алексеевский РЭС филиала ПАО «Россети Центр» - «Белгородэнерго» (оказывает услуги по передаче электрической энергии с использованием объектов электросетевого хозяйства, а так же услуги по технологическому присоединению потребителей), АО «Газпром газораспределение Белгород» (оказывает техническое обслуживание сетей газоснабжения и внутридомового газового оборудования).</w:t>
      </w:r>
    </w:p>
    <w:p w:rsidR="00032B23" w:rsidRPr="00830AF5" w:rsidRDefault="00032B23"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Предприятия ООО «СервисПлюс», ООО «ЖилКомСервис», ООО УК «Союз-Тех», ООО «Дом-Сервис», ООО «Алексеевское ЖКУ», ООО УК «Кристал», а так же 9 ТСЖ - осуществляют деятельность в сфере управления многоквартирными домами.</w:t>
      </w:r>
    </w:p>
    <w:p w:rsidR="00032B23" w:rsidRPr="00830AF5" w:rsidRDefault="00032B23"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На начало 2025 года в муниципальном округе имеется 186 </w:t>
      </w:r>
      <w:r w:rsidRPr="00830AF5">
        <w:rPr>
          <w:rFonts w:ascii="Times New Roman" w:eastAsia="Times New Roman" w:hAnsi="Times New Roman" w:cs="Times New Roman"/>
          <w:sz w:val="28"/>
          <w:szCs w:val="28"/>
        </w:rPr>
        <w:lastRenderedPageBreak/>
        <w:t>многоквартирных домов общей площадью 421,45 тыс. метров2.</w:t>
      </w:r>
    </w:p>
    <w:p w:rsidR="00032B23" w:rsidRPr="00830AF5" w:rsidRDefault="00032B23"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За период с 2020 года по 2024 год капитальный ремонт проведен в 44 многоквартирных домах, площадью 115,6 тыс.кв.м, что составляет 24% об общего количества домов на территории округа. </w:t>
      </w:r>
    </w:p>
    <w:p w:rsidR="00032B23" w:rsidRPr="00830AF5" w:rsidRDefault="009A283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Распределение капитально отремонтированных домов по годам </w:t>
      </w:r>
      <w:r w:rsidR="00032B23" w:rsidRPr="00830AF5">
        <w:rPr>
          <w:rFonts w:ascii="Times New Roman" w:eastAsia="Times New Roman" w:hAnsi="Times New Roman" w:cs="Times New Roman"/>
          <w:sz w:val="28"/>
          <w:szCs w:val="28"/>
        </w:rPr>
        <w:t>представлен</w:t>
      </w:r>
      <w:r w:rsidRPr="00830AF5">
        <w:rPr>
          <w:rFonts w:ascii="Times New Roman" w:eastAsia="Times New Roman" w:hAnsi="Times New Roman" w:cs="Times New Roman"/>
          <w:sz w:val="28"/>
          <w:szCs w:val="28"/>
        </w:rPr>
        <w:t>о</w:t>
      </w:r>
      <w:r w:rsidR="00032B23" w:rsidRPr="00830AF5">
        <w:rPr>
          <w:rFonts w:ascii="Times New Roman" w:eastAsia="Times New Roman" w:hAnsi="Times New Roman" w:cs="Times New Roman"/>
          <w:sz w:val="28"/>
          <w:szCs w:val="28"/>
        </w:rPr>
        <w:t xml:space="preserve"> в таблице 5.</w:t>
      </w:r>
      <w:r w:rsidRPr="00830AF5">
        <w:rPr>
          <w:rFonts w:ascii="Times New Roman" w:eastAsia="Times New Roman" w:hAnsi="Times New Roman" w:cs="Times New Roman"/>
          <w:sz w:val="28"/>
          <w:szCs w:val="28"/>
        </w:rPr>
        <w:t>2</w:t>
      </w:r>
      <w:r w:rsidR="00032B23" w:rsidRPr="00830AF5">
        <w:rPr>
          <w:rFonts w:ascii="Times New Roman" w:eastAsia="Times New Roman" w:hAnsi="Times New Roman" w:cs="Times New Roman"/>
          <w:sz w:val="28"/>
          <w:szCs w:val="28"/>
        </w:rPr>
        <w:t>.1.1.</w:t>
      </w:r>
    </w:p>
    <w:p w:rsidR="00032B23" w:rsidRPr="00830AF5" w:rsidRDefault="00032B23" w:rsidP="009A283C">
      <w:pPr>
        <w:widowControl w:val="0"/>
        <w:tabs>
          <w:tab w:val="left" w:pos="1006"/>
        </w:tabs>
        <w:autoSpaceDE w:val="0"/>
        <w:autoSpaceDN w:val="0"/>
        <w:spacing w:after="0" w:line="240" w:lineRule="auto"/>
        <w:ind w:right="-2"/>
        <w:jc w:val="both"/>
        <w:rPr>
          <w:rFonts w:ascii="Times New Roman" w:eastAsia="Times New Roman" w:hAnsi="Times New Roman" w:cs="Times New Roman"/>
          <w:sz w:val="28"/>
          <w:szCs w:val="28"/>
        </w:rPr>
      </w:pPr>
    </w:p>
    <w:p w:rsidR="00032B23" w:rsidRPr="00830AF5" w:rsidRDefault="00032B23" w:rsidP="00032B23">
      <w:pPr>
        <w:widowControl w:val="0"/>
        <w:tabs>
          <w:tab w:val="left" w:pos="1006"/>
        </w:tabs>
        <w:autoSpaceDE w:val="0"/>
        <w:autoSpaceDN w:val="0"/>
        <w:spacing w:after="0" w:line="240" w:lineRule="auto"/>
        <w:ind w:right="154"/>
        <w:jc w:val="right"/>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Таблица 5.</w:t>
      </w:r>
      <w:r w:rsidR="009A283C" w:rsidRPr="00830AF5">
        <w:rPr>
          <w:rFonts w:ascii="Times New Roman" w:eastAsia="Times New Roman" w:hAnsi="Times New Roman" w:cs="Times New Roman"/>
          <w:sz w:val="28"/>
          <w:szCs w:val="28"/>
        </w:rPr>
        <w:t>2</w:t>
      </w:r>
      <w:r w:rsidRPr="00830AF5">
        <w:rPr>
          <w:rFonts w:ascii="Times New Roman" w:eastAsia="Times New Roman" w:hAnsi="Times New Roman" w:cs="Times New Roman"/>
          <w:sz w:val="28"/>
          <w:szCs w:val="28"/>
        </w:rPr>
        <w:t xml:space="preserve">.1.1                                                                                                        </w:t>
      </w:r>
    </w:p>
    <w:p w:rsidR="00032B23" w:rsidRPr="00830AF5" w:rsidRDefault="00032B23" w:rsidP="00032B23">
      <w:pPr>
        <w:spacing w:after="0" w:line="240" w:lineRule="atLeast"/>
        <w:jc w:val="both"/>
        <w:rPr>
          <w:rFonts w:ascii="Times New Roman" w:eastAsia="Times New Roman" w:hAnsi="Times New Roman" w:cs="Times New Roman"/>
          <w:b/>
          <w:sz w:val="24"/>
          <w:szCs w:val="24"/>
          <w:lang w:eastAsia="ru-RU"/>
        </w:rPr>
      </w:pPr>
      <w:r w:rsidRPr="00830AF5">
        <w:rPr>
          <w:rFonts w:ascii="Times New Roman" w:eastAsia="Times New Roman" w:hAnsi="Times New Roman" w:cs="Times New Roman"/>
          <w:b/>
          <w:sz w:val="24"/>
          <w:szCs w:val="24"/>
          <w:lang w:eastAsia="ru-RU"/>
        </w:rPr>
        <w:t xml:space="preserve">                                                                                                                                 </w:t>
      </w:r>
    </w:p>
    <w:p w:rsidR="00032B23" w:rsidRPr="00830AF5" w:rsidRDefault="009A283C" w:rsidP="009A283C">
      <w:pPr>
        <w:spacing w:after="0" w:line="240" w:lineRule="atLeast"/>
        <w:jc w:val="center"/>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Количество отремонтированных домов МКД на территории Алексеевского муниципального округа за период 2020-2024 гг. в рамках проведения капитального ремонта</w:t>
      </w:r>
      <w:r w:rsidR="00032B23" w:rsidRPr="00830AF5">
        <w:rPr>
          <w:rFonts w:ascii="Times New Roman" w:eastAsia="Times New Roman" w:hAnsi="Times New Roman" w:cs="Times New Roman"/>
          <w:sz w:val="28"/>
          <w:szCs w:val="28"/>
        </w:rPr>
        <w:t>*</w:t>
      </w:r>
    </w:p>
    <w:p w:rsidR="00032B23" w:rsidRPr="00830AF5" w:rsidRDefault="00032B23" w:rsidP="00032B23">
      <w:pPr>
        <w:spacing w:after="0" w:line="240" w:lineRule="atLeast"/>
        <w:jc w:val="center"/>
        <w:rPr>
          <w:rFonts w:ascii="Times New Roman" w:eastAsia="Times New Roman" w:hAnsi="Times New Roman" w:cs="Times New Roman"/>
          <w:sz w:val="24"/>
          <w:szCs w:val="24"/>
          <w:lang w:eastAsia="ru-RU"/>
        </w:rPr>
      </w:pPr>
    </w:p>
    <w:tbl>
      <w:tblPr>
        <w:tblStyle w:val="160"/>
        <w:tblW w:w="9243" w:type="dxa"/>
        <w:tblInd w:w="108" w:type="dxa"/>
        <w:tblLayout w:type="fixed"/>
        <w:tblLook w:val="04A0" w:firstRow="1" w:lastRow="0" w:firstColumn="1" w:lastColumn="0" w:noHBand="0" w:noVBand="1"/>
      </w:tblPr>
      <w:tblGrid>
        <w:gridCol w:w="1730"/>
        <w:gridCol w:w="680"/>
        <w:gridCol w:w="992"/>
        <w:gridCol w:w="993"/>
        <w:gridCol w:w="992"/>
        <w:gridCol w:w="992"/>
        <w:gridCol w:w="992"/>
        <w:gridCol w:w="880"/>
        <w:gridCol w:w="992"/>
      </w:tblGrid>
      <w:tr w:rsidR="009A283C" w:rsidRPr="00830AF5" w:rsidTr="009555E0">
        <w:tc>
          <w:tcPr>
            <w:tcW w:w="1730"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Наименование показателя</w:t>
            </w:r>
          </w:p>
        </w:tc>
        <w:tc>
          <w:tcPr>
            <w:tcW w:w="680"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Ед.</w:t>
            </w:r>
            <w:r w:rsidR="009A283C" w:rsidRPr="00830AF5">
              <w:rPr>
                <w:rFonts w:ascii="Times New Roman" w:eastAsia="Times New Roman" w:hAnsi="Times New Roman" w:cs="Times New Roman"/>
                <w:sz w:val="24"/>
                <w:szCs w:val="24"/>
              </w:rPr>
              <w:t xml:space="preserve"> </w:t>
            </w:r>
            <w:r w:rsidRPr="00830AF5">
              <w:rPr>
                <w:rFonts w:ascii="Times New Roman" w:eastAsia="Times New Roman" w:hAnsi="Times New Roman" w:cs="Times New Roman"/>
                <w:sz w:val="24"/>
                <w:szCs w:val="24"/>
              </w:rPr>
              <w:t>изм.</w:t>
            </w:r>
          </w:p>
        </w:tc>
        <w:tc>
          <w:tcPr>
            <w:tcW w:w="992"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2020 г.</w:t>
            </w:r>
          </w:p>
        </w:tc>
        <w:tc>
          <w:tcPr>
            <w:tcW w:w="993"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2021 г.</w:t>
            </w:r>
          </w:p>
        </w:tc>
        <w:tc>
          <w:tcPr>
            <w:tcW w:w="992"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2022 г.</w:t>
            </w:r>
          </w:p>
        </w:tc>
        <w:tc>
          <w:tcPr>
            <w:tcW w:w="992"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2023г.</w:t>
            </w:r>
          </w:p>
        </w:tc>
        <w:tc>
          <w:tcPr>
            <w:tcW w:w="992"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2024 г.</w:t>
            </w:r>
          </w:p>
        </w:tc>
        <w:tc>
          <w:tcPr>
            <w:tcW w:w="880"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Итого</w:t>
            </w:r>
          </w:p>
        </w:tc>
        <w:tc>
          <w:tcPr>
            <w:tcW w:w="992"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 xml:space="preserve">Доля </w:t>
            </w:r>
            <w:r w:rsidR="009A283C" w:rsidRPr="00830AF5">
              <w:rPr>
                <w:rFonts w:ascii="Times New Roman" w:eastAsia="Times New Roman" w:hAnsi="Times New Roman" w:cs="Times New Roman"/>
                <w:sz w:val="24"/>
                <w:szCs w:val="24"/>
              </w:rPr>
              <w:t>в</w:t>
            </w:r>
            <w:r w:rsidRPr="00830AF5">
              <w:rPr>
                <w:rFonts w:ascii="Times New Roman" w:eastAsia="Times New Roman" w:hAnsi="Times New Roman" w:cs="Times New Roman"/>
                <w:sz w:val="24"/>
                <w:szCs w:val="24"/>
              </w:rPr>
              <w:t xml:space="preserve"> обще</w:t>
            </w:r>
            <w:r w:rsidR="009A283C" w:rsidRPr="00830AF5">
              <w:rPr>
                <w:rFonts w:ascii="Times New Roman" w:eastAsia="Times New Roman" w:hAnsi="Times New Roman" w:cs="Times New Roman"/>
                <w:sz w:val="24"/>
                <w:szCs w:val="24"/>
              </w:rPr>
              <w:t>м</w:t>
            </w:r>
            <w:r w:rsidRPr="00830AF5">
              <w:rPr>
                <w:rFonts w:ascii="Times New Roman" w:eastAsia="Times New Roman" w:hAnsi="Times New Roman" w:cs="Times New Roman"/>
                <w:sz w:val="24"/>
                <w:szCs w:val="24"/>
              </w:rPr>
              <w:t xml:space="preserve"> количеств</w:t>
            </w:r>
            <w:r w:rsidR="009A283C" w:rsidRPr="00830AF5">
              <w:rPr>
                <w:rFonts w:ascii="Times New Roman" w:eastAsia="Times New Roman" w:hAnsi="Times New Roman" w:cs="Times New Roman"/>
                <w:sz w:val="24"/>
                <w:szCs w:val="24"/>
              </w:rPr>
              <w:t>е</w:t>
            </w:r>
          </w:p>
        </w:tc>
      </w:tr>
      <w:tr w:rsidR="009A283C" w:rsidRPr="00830AF5" w:rsidTr="009555E0">
        <w:tc>
          <w:tcPr>
            <w:tcW w:w="1730"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Количество домов МКД, прошедших капитальный ремонт</w:t>
            </w:r>
          </w:p>
          <w:p w:rsidR="00032B23" w:rsidRPr="00830AF5" w:rsidRDefault="00032B23" w:rsidP="009A283C">
            <w:pPr>
              <w:spacing w:before="18"/>
              <w:jc w:val="center"/>
              <w:rPr>
                <w:rFonts w:ascii="Times New Roman" w:eastAsia="Times New Roman" w:hAnsi="Times New Roman" w:cs="Times New Roman"/>
                <w:sz w:val="24"/>
                <w:szCs w:val="24"/>
              </w:rPr>
            </w:pPr>
          </w:p>
        </w:tc>
        <w:tc>
          <w:tcPr>
            <w:tcW w:w="680" w:type="dxa"/>
            <w:vAlign w:val="center"/>
          </w:tcPr>
          <w:p w:rsidR="00032B23" w:rsidRPr="00830AF5" w:rsidRDefault="009A283C"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ед</w:t>
            </w:r>
            <w:r w:rsidR="00032B23" w:rsidRPr="00830AF5">
              <w:rPr>
                <w:rFonts w:ascii="Times New Roman" w:eastAsia="Times New Roman" w:hAnsi="Times New Roman" w:cs="Times New Roman"/>
                <w:sz w:val="24"/>
                <w:szCs w:val="24"/>
              </w:rPr>
              <w:t>.</w:t>
            </w:r>
          </w:p>
        </w:tc>
        <w:tc>
          <w:tcPr>
            <w:tcW w:w="992"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9</w:t>
            </w:r>
          </w:p>
        </w:tc>
        <w:tc>
          <w:tcPr>
            <w:tcW w:w="993"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w:t>
            </w:r>
          </w:p>
        </w:tc>
        <w:tc>
          <w:tcPr>
            <w:tcW w:w="992"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18</w:t>
            </w:r>
          </w:p>
        </w:tc>
        <w:tc>
          <w:tcPr>
            <w:tcW w:w="992"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w:t>
            </w:r>
          </w:p>
        </w:tc>
        <w:tc>
          <w:tcPr>
            <w:tcW w:w="992"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w:t>
            </w:r>
          </w:p>
        </w:tc>
        <w:tc>
          <w:tcPr>
            <w:tcW w:w="880"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44</w:t>
            </w:r>
          </w:p>
        </w:tc>
        <w:tc>
          <w:tcPr>
            <w:tcW w:w="992" w:type="dxa"/>
            <w:vMerge w:val="restart"/>
            <w:vAlign w:val="center"/>
          </w:tcPr>
          <w:p w:rsidR="00032B23" w:rsidRPr="00830AF5" w:rsidRDefault="00032B23" w:rsidP="009A283C">
            <w:pPr>
              <w:spacing w:before="18"/>
              <w:jc w:val="center"/>
              <w:rPr>
                <w:rFonts w:ascii="Times New Roman" w:eastAsia="Times New Roman" w:hAnsi="Times New Roman" w:cs="Times New Roman"/>
                <w:sz w:val="24"/>
                <w:szCs w:val="24"/>
              </w:rPr>
            </w:pPr>
          </w:p>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24%</w:t>
            </w:r>
          </w:p>
          <w:p w:rsidR="00032B23" w:rsidRPr="00830AF5" w:rsidRDefault="00032B23" w:rsidP="009A283C">
            <w:pPr>
              <w:spacing w:before="18"/>
              <w:jc w:val="center"/>
              <w:rPr>
                <w:rFonts w:ascii="Times New Roman" w:eastAsia="Times New Roman" w:hAnsi="Times New Roman" w:cs="Times New Roman"/>
                <w:sz w:val="24"/>
                <w:szCs w:val="24"/>
              </w:rPr>
            </w:pPr>
          </w:p>
        </w:tc>
      </w:tr>
      <w:tr w:rsidR="009A283C" w:rsidRPr="00830AF5" w:rsidTr="009555E0">
        <w:tc>
          <w:tcPr>
            <w:tcW w:w="1730"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Площадь домов МКД , прошедших капитальный ремонт</w:t>
            </w:r>
          </w:p>
          <w:p w:rsidR="00032B23" w:rsidRPr="00830AF5" w:rsidRDefault="00032B23" w:rsidP="009A283C">
            <w:pPr>
              <w:spacing w:before="18"/>
              <w:jc w:val="center"/>
              <w:rPr>
                <w:rFonts w:ascii="Times New Roman" w:eastAsia="Times New Roman" w:hAnsi="Times New Roman" w:cs="Times New Roman"/>
                <w:sz w:val="24"/>
                <w:szCs w:val="24"/>
              </w:rPr>
            </w:pPr>
          </w:p>
        </w:tc>
        <w:tc>
          <w:tcPr>
            <w:tcW w:w="680"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тыс.кв.</w:t>
            </w:r>
            <w:r w:rsidR="009A283C" w:rsidRPr="00830AF5">
              <w:rPr>
                <w:rFonts w:ascii="Times New Roman" w:eastAsia="Times New Roman" w:hAnsi="Times New Roman" w:cs="Times New Roman"/>
                <w:sz w:val="24"/>
                <w:szCs w:val="24"/>
              </w:rPr>
              <w:t>2</w:t>
            </w:r>
          </w:p>
        </w:tc>
        <w:tc>
          <w:tcPr>
            <w:tcW w:w="992"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28,7</w:t>
            </w:r>
          </w:p>
        </w:tc>
        <w:tc>
          <w:tcPr>
            <w:tcW w:w="993"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27,5</w:t>
            </w:r>
          </w:p>
        </w:tc>
        <w:tc>
          <w:tcPr>
            <w:tcW w:w="992"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30,9</w:t>
            </w:r>
          </w:p>
        </w:tc>
        <w:tc>
          <w:tcPr>
            <w:tcW w:w="992"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18,9</w:t>
            </w:r>
          </w:p>
        </w:tc>
        <w:tc>
          <w:tcPr>
            <w:tcW w:w="992"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9,6</w:t>
            </w:r>
          </w:p>
        </w:tc>
        <w:tc>
          <w:tcPr>
            <w:tcW w:w="880" w:type="dxa"/>
            <w:vAlign w:val="center"/>
          </w:tcPr>
          <w:p w:rsidR="00032B23" w:rsidRPr="00830AF5" w:rsidRDefault="00032B23" w:rsidP="009A283C">
            <w:pPr>
              <w:spacing w:before="1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115,6</w:t>
            </w:r>
          </w:p>
        </w:tc>
        <w:tc>
          <w:tcPr>
            <w:tcW w:w="992" w:type="dxa"/>
            <w:vMerge/>
          </w:tcPr>
          <w:p w:rsidR="00032B23" w:rsidRPr="00830AF5" w:rsidRDefault="00032B23" w:rsidP="00032B23">
            <w:pPr>
              <w:spacing w:before="18"/>
              <w:jc w:val="center"/>
              <w:rPr>
                <w:rFonts w:ascii="Times New Roman" w:eastAsia="Times New Roman" w:hAnsi="Times New Roman" w:cs="Times New Roman"/>
                <w:sz w:val="24"/>
                <w:szCs w:val="24"/>
              </w:rPr>
            </w:pPr>
          </w:p>
        </w:tc>
      </w:tr>
    </w:tbl>
    <w:p w:rsidR="00805287" w:rsidRPr="00830AF5" w:rsidRDefault="00805287" w:rsidP="00805287">
      <w:pPr>
        <w:tabs>
          <w:tab w:val="left" w:pos="709"/>
        </w:tabs>
        <w:spacing w:after="0" w:line="240" w:lineRule="atLeast"/>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 По данным комитета ЖКХ администрации</w:t>
      </w:r>
      <w:r w:rsidR="009555E0"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Алексеевского</w:t>
      </w:r>
      <w:r w:rsidR="009555E0"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муниципального округа.</w:t>
      </w:r>
    </w:p>
    <w:p w:rsidR="00032B23" w:rsidRPr="00830AF5" w:rsidRDefault="00032B23" w:rsidP="00032B23">
      <w:pPr>
        <w:widowControl w:val="0"/>
        <w:autoSpaceDE w:val="0"/>
        <w:autoSpaceDN w:val="0"/>
        <w:spacing w:after="0" w:line="240" w:lineRule="auto"/>
        <w:ind w:right="564"/>
        <w:jc w:val="both"/>
        <w:rPr>
          <w:rFonts w:ascii="Times New Roman" w:eastAsia="Times New Roman" w:hAnsi="Times New Roman" w:cs="Times New Roman"/>
          <w:sz w:val="24"/>
          <w:szCs w:val="24"/>
        </w:rPr>
      </w:pPr>
    </w:p>
    <w:p w:rsidR="00805287" w:rsidRPr="00830AF5" w:rsidRDefault="00032B23" w:rsidP="00AC31D2">
      <w:pPr>
        <w:widowControl w:val="0"/>
        <w:tabs>
          <w:tab w:val="left" w:pos="9354"/>
        </w:tabs>
        <w:autoSpaceDE w:val="0"/>
        <w:autoSpaceDN w:val="0"/>
        <w:spacing w:after="0" w:line="240" w:lineRule="auto"/>
        <w:ind w:firstLine="709"/>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Характеристика объектов жилищно-коммунального хозяйства </w:t>
      </w:r>
      <w:r w:rsidR="00805287" w:rsidRPr="00830AF5">
        <w:rPr>
          <w:rFonts w:ascii="Times New Roman" w:eastAsia="Times New Roman" w:hAnsi="Times New Roman" w:cs="Times New Roman"/>
          <w:sz w:val="28"/>
          <w:szCs w:val="28"/>
        </w:rPr>
        <w:t>муниципального</w:t>
      </w:r>
      <w:r w:rsidRPr="00830AF5">
        <w:rPr>
          <w:rFonts w:ascii="Times New Roman" w:eastAsia="Times New Roman" w:hAnsi="Times New Roman" w:cs="Times New Roman"/>
          <w:sz w:val="28"/>
          <w:szCs w:val="28"/>
        </w:rPr>
        <w:t xml:space="preserve"> округа в 2020 -2024 годах представлен</w:t>
      </w:r>
      <w:r w:rsidR="00805287" w:rsidRPr="00830AF5">
        <w:rPr>
          <w:rFonts w:ascii="Times New Roman" w:eastAsia="Times New Roman" w:hAnsi="Times New Roman" w:cs="Times New Roman"/>
          <w:sz w:val="28"/>
          <w:szCs w:val="28"/>
        </w:rPr>
        <w:t>а</w:t>
      </w:r>
      <w:r w:rsidRPr="00830AF5">
        <w:rPr>
          <w:rFonts w:ascii="Times New Roman" w:eastAsia="Times New Roman" w:hAnsi="Times New Roman" w:cs="Times New Roman"/>
          <w:sz w:val="28"/>
          <w:szCs w:val="28"/>
        </w:rPr>
        <w:t xml:space="preserve"> </w:t>
      </w:r>
      <w:r w:rsidR="00805287" w:rsidRPr="00830AF5">
        <w:rPr>
          <w:rFonts w:ascii="Times New Roman" w:eastAsia="Times New Roman" w:hAnsi="Times New Roman" w:cs="Times New Roman"/>
          <w:sz w:val="28"/>
          <w:szCs w:val="28"/>
        </w:rPr>
        <w:t>в таблице 5.2.1.2.</w:t>
      </w:r>
    </w:p>
    <w:p w:rsidR="00805287" w:rsidRPr="00830AF5" w:rsidRDefault="00805287" w:rsidP="00805287">
      <w:pPr>
        <w:widowControl w:val="0"/>
        <w:tabs>
          <w:tab w:val="left" w:pos="1006"/>
        </w:tabs>
        <w:autoSpaceDE w:val="0"/>
        <w:autoSpaceDN w:val="0"/>
        <w:spacing w:after="0" w:line="240" w:lineRule="auto"/>
        <w:ind w:right="-2"/>
        <w:jc w:val="both"/>
        <w:rPr>
          <w:rFonts w:ascii="Times New Roman" w:eastAsia="Times New Roman" w:hAnsi="Times New Roman" w:cs="Times New Roman"/>
          <w:sz w:val="28"/>
          <w:szCs w:val="28"/>
        </w:rPr>
      </w:pPr>
    </w:p>
    <w:p w:rsidR="00805287" w:rsidRPr="00830AF5" w:rsidRDefault="00805287" w:rsidP="00805287">
      <w:pPr>
        <w:widowControl w:val="0"/>
        <w:tabs>
          <w:tab w:val="left" w:pos="1006"/>
        </w:tabs>
        <w:autoSpaceDE w:val="0"/>
        <w:autoSpaceDN w:val="0"/>
        <w:spacing w:after="0" w:line="240" w:lineRule="auto"/>
        <w:ind w:right="154"/>
        <w:jc w:val="right"/>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Таблица 5.2.1.2                                                                                                        </w:t>
      </w:r>
    </w:p>
    <w:p w:rsidR="00805287" w:rsidRPr="00830AF5" w:rsidRDefault="00805287" w:rsidP="00805287">
      <w:pPr>
        <w:spacing w:after="0" w:line="240" w:lineRule="atLeast"/>
        <w:jc w:val="both"/>
        <w:rPr>
          <w:rFonts w:ascii="Times New Roman" w:eastAsia="Times New Roman" w:hAnsi="Times New Roman" w:cs="Times New Roman"/>
          <w:b/>
          <w:sz w:val="24"/>
          <w:szCs w:val="24"/>
          <w:lang w:eastAsia="ru-RU"/>
        </w:rPr>
      </w:pPr>
      <w:r w:rsidRPr="00830AF5">
        <w:rPr>
          <w:rFonts w:ascii="Times New Roman" w:eastAsia="Times New Roman" w:hAnsi="Times New Roman" w:cs="Times New Roman"/>
          <w:b/>
          <w:sz w:val="24"/>
          <w:szCs w:val="24"/>
          <w:lang w:eastAsia="ru-RU"/>
        </w:rPr>
        <w:t xml:space="preserve">                                                                                                                                 </w:t>
      </w:r>
    </w:p>
    <w:p w:rsidR="00805287" w:rsidRPr="00830AF5" w:rsidRDefault="00805287" w:rsidP="00805287">
      <w:pPr>
        <w:spacing w:after="0" w:line="240" w:lineRule="atLeast"/>
        <w:jc w:val="center"/>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Основные объекты жилищно-коммунального </w:t>
      </w:r>
    </w:p>
    <w:p w:rsidR="00032B23" w:rsidRPr="00830AF5" w:rsidRDefault="00805287" w:rsidP="009555E0">
      <w:pPr>
        <w:spacing w:after="0" w:line="240" w:lineRule="atLeast"/>
        <w:jc w:val="center"/>
        <w:rPr>
          <w:rFonts w:ascii="Times New Roman" w:eastAsia="Times New Roman" w:hAnsi="Times New Roman" w:cs="Times New Roman"/>
          <w:sz w:val="19"/>
        </w:rPr>
      </w:pPr>
      <w:r w:rsidRPr="00830AF5">
        <w:rPr>
          <w:rFonts w:ascii="Times New Roman" w:eastAsia="Times New Roman" w:hAnsi="Times New Roman" w:cs="Times New Roman"/>
          <w:sz w:val="28"/>
          <w:szCs w:val="28"/>
        </w:rPr>
        <w:t>Алексеевского муниципального округа*</w:t>
      </w:r>
    </w:p>
    <w:p w:rsidR="007A6AD3" w:rsidRPr="00830AF5" w:rsidRDefault="007A6AD3" w:rsidP="00032B23">
      <w:pPr>
        <w:widowControl w:val="0"/>
        <w:autoSpaceDE w:val="0"/>
        <w:autoSpaceDN w:val="0"/>
        <w:spacing w:after="0" w:line="203" w:lineRule="exact"/>
        <w:jc w:val="center"/>
        <w:rPr>
          <w:rFonts w:ascii="Times New Roman" w:eastAsia="Times New Roman" w:hAnsi="Times New Roman" w:cs="Times New Roman"/>
          <w:sz w:val="19"/>
        </w:rPr>
      </w:pPr>
    </w:p>
    <w:tbl>
      <w:tblPr>
        <w:tblStyle w:val="160"/>
        <w:tblpPr w:leftFromText="180" w:rightFromText="180" w:vertAnchor="text" w:horzAnchor="page" w:tblpX="1845" w:tblpY="51"/>
        <w:tblW w:w="9209" w:type="dxa"/>
        <w:tblLayout w:type="fixed"/>
        <w:tblLook w:val="04A0" w:firstRow="1" w:lastRow="0" w:firstColumn="1" w:lastColumn="0" w:noHBand="0" w:noVBand="1"/>
      </w:tblPr>
      <w:tblGrid>
        <w:gridCol w:w="2518"/>
        <w:gridCol w:w="709"/>
        <w:gridCol w:w="992"/>
        <w:gridCol w:w="1026"/>
        <w:gridCol w:w="992"/>
        <w:gridCol w:w="959"/>
        <w:gridCol w:w="992"/>
        <w:gridCol w:w="1021"/>
      </w:tblGrid>
      <w:tr w:rsidR="00805287" w:rsidRPr="00830AF5" w:rsidTr="009555E0">
        <w:tc>
          <w:tcPr>
            <w:tcW w:w="2518"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pacing w:val="-2"/>
                <w:sz w:val="24"/>
                <w:szCs w:val="24"/>
              </w:rPr>
              <w:t>Наименование показателей</w:t>
            </w:r>
          </w:p>
        </w:tc>
        <w:tc>
          <w:tcPr>
            <w:tcW w:w="709"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pacing w:val="-4"/>
                <w:sz w:val="24"/>
                <w:szCs w:val="24"/>
              </w:rPr>
              <w:t>Ед. изм.</w:t>
            </w:r>
          </w:p>
        </w:tc>
        <w:tc>
          <w:tcPr>
            <w:tcW w:w="992" w:type="dxa"/>
            <w:vAlign w:val="center"/>
          </w:tcPr>
          <w:p w:rsidR="00805287" w:rsidRPr="00830AF5" w:rsidRDefault="00805287" w:rsidP="007A6AD3">
            <w:pPr>
              <w:jc w:val="center"/>
              <w:rPr>
                <w:rFonts w:ascii="Times New Roman" w:eastAsia="Times New Roman" w:hAnsi="Times New Roman" w:cs="Times New Roman"/>
                <w:sz w:val="24"/>
                <w:szCs w:val="24"/>
              </w:rPr>
            </w:pPr>
          </w:p>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2020</w:t>
            </w:r>
            <w:r w:rsidRPr="00830AF5">
              <w:rPr>
                <w:rFonts w:ascii="Times New Roman" w:eastAsia="Times New Roman" w:hAnsi="Times New Roman" w:cs="Times New Roman"/>
                <w:spacing w:val="-2"/>
                <w:sz w:val="24"/>
                <w:szCs w:val="24"/>
              </w:rPr>
              <w:t xml:space="preserve"> </w:t>
            </w:r>
            <w:r w:rsidRPr="00830AF5">
              <w:rPr>
                <w:rFonts w:ascii="Times New Roman" w:eastAsia="Times New Roman" w:hAnsi="Times New Roman" w:cs="Times New Roman"/>
                <w:spacing w:val="-5"/>
                <w:sz w:val="24"/>
                <w:szCs w:val="24"/>
              </w:rPr>
              <w:t>г.</w:t>
            </w:r>
          </w:p>
        </w:tc>
        <w:tc>
          <w:tcPr>
            <w:tcW w:w="1026" w:type="dxa"/>
            <w:vAlign w:val="center"/>
          </w:tcPr>
          <w:p w:rsidR="00805287" w:rsidRPr="00830AF5" w:rsidRDefault="00805287" w:rsidP="007A6AD3">
            <w:pPr>
              <w:jc w:val="center"/>
              <w:rPr>
                <w:rFonts w:ascii="Times New Roman" w:eastAsia="Times New Roman" w:hAnsi="Times New Roman" w:cs="Times New Roman"/>
                <w:sz w:val="24"/>
                <w:szCs w:val="24"/>
              </w:rPr>
            </w:pPr>
          </w:p>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2021</w:t>
            </w:r>
            <w:r w:rsidRPr="00830AF5">
              <w:rPr>
                <w:rFonts w:ascii="Times New Roman" w:eastAsia="Times New Roman" w:hAnsi="Times New Roman" w:cs="Times New Roman"/>
                <w:spacing w:val="-2"/>
                <w:sz w:val="24"/>
                <w:szCs w:val="24"/>
              </w:rPr>
              <w:t xml:space="preserve"> </w:t>
            </w:r>
            <w:r w:rsidRPr="00830AF5">
              <w:rPr>
                <w:rFonts w:ascii="Times New Roman" w:eastAsia="Times New Roman" w:hAnsi="Times New Roman" w:cs="Times New Roman"/>
                <w:spacing w:val="-5"/>
                <w:sz w:val="24"/>
                <w:szCs w:val="24"/>
              </w:rPr>
              <w:t>г.</w:t>
            </w:r>
          </w:p>
        </w:tc>
        <w:tc>
          <w:tcPr>
            <w:tcW w:w="992" w:type="dxa"/>
            <w:vAlign w:val="center"/>
          </w:tcPr>
          <w:p w:rsidR="00805287" w:rsidRPr="00830AF5" w:rsidRDefault="00805287" w:rsidP="007A6AD3">
            <w:pPr>
              <w:jc w:val="center"/>
              <w:rPr>
                <w:rFonts w:ascii="Times New Roman" w:eastAsia="Times New Roman" w:hAnsi="Times New Roman" w:cs="Times New Roman"/>
                <w:sz w:val="24"/>
                <w:szCs w:val="24"/>
              </w:rPr>
            </w:pPr>
          </w:p>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2022</w:t>
            </w:r>
            <w:r w:rsidRPr="00830AF5">
              <w:rPr>
                <w:rFonts w:ascii="Times New Roman" w:eastAsia="Times New Roman" w:hAnsi="Times New Roman" w:cs="Times New Roman"/>
                <w:spacing w:val="-2"/>
                <w:sz w:val="24"/>
                <w:szCs w:val="24"/>
              </w:rPr>
              <w:t xml:space="preserve"> </w:t>
            </w:r>
            <w:r w:rsidRPr="00830AF5">
              <w:rPr>
                <w:rFonts w:ascii="Times New Roman" w:eastAsia="Times New Roman" w:hAnsi="Times New Roman" w:cs="Times New Roman"/>
                <w:spacing w:val="-5"/>
                <w:sz w:val="24"/>
                <w:szCs w:val="24"/>
              </w:rPr>
              <w:t>г.</w:t>
            </w:r>
          </w:p>
        </w:tc>
        <w:tc>
          <w:tcPr>
            <w:tcW w:w="959" w:type="dxa"/>
            <w:vAlign w:val="center"/>
          </w:tcPr>
          <w:p w:rsidR="00805287" w:rsidRPr="00830AF5" w:rsidRDefault="00805287" w:rsidP="007A6AD3">
            <w:pPr>
              <w:jc w:val="center"/>
              <w:rPr>
                <w:rFonts w:ascii="Times New Roman" w:eastAsia="Times New Roman" w:hAnsi="Times New Roman" w:cs="Times New Roman"/>
                <w:sz w:val="24"/>
                <w:szCs w:val="24"/>
              </w:rPr>
            </w:pPr>
          </w:p>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2023</w:t>
            </w:r>
            <w:r w:rsidRPr="00830AF5">
              <w:rPr>
                <w:rFonts w:ascii="Times New Roman" w:eastAsia="Times New Roman" w:hAnsi="Times New Roman" w:cs="Times New Roman"/>
                <w:spacing w:val="-2"/>
                <w:sz w:val="24"/>
                <w:szCs w:val="24"/>
              </w:rPr>
              <w:t xml:space="preserve"> </w:t>
            </w:r>
            <w:r w:rsidRPr="00830AF5">
              <w:rPr>
                <w:rFonts w:ascii="Times New Roman" w:eastAsia="Times New Roman" w:hAnsi="Times New Roman" w:cs="Times New Roman"/>
                <w:spacing w:val="-5"/>
                <w:sz w:val="24"/>
                <w:szCs w:val="24"/>
              </w:rPr>
              <w:t>г.</w:t>
            </w:r>
          </w:p>
        </w:tc>
        <w:tc>
          <w:tcPr>
            <w:tcW w:w="992" w:type="dxa"/>
            <w:vAlign w:val="center"/>
          </w:tcPr>
          <w:p w:rsidR="00805287" w:rsidRPr="00830AF5" w:rsidRDefault="00805287" w:rsidP="007A6AD3">
            <w:pPr>
              <w:jc w:val="center"/>
              <w:rPr>
                <w:rFonts w:ascii="Times New Roman" w:eastAsia="Times New Roman" w:hAnsi="Times New Roman" w:cs="Times New Roman"/>
                <w:sz w:val="24"/>
                <w:szCs w:val="24"/>
              </w:rPr>
            </w:pPr>
          </w:p>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2024</w:t>
            </w:r>
            <w:r w:rsidRPr="00830AF5">
              <w:rPr>
                <w:rFonts w:ascii="Times New Roman" w:eastAsia="Times New Roman" w:hAnsi="Times New Roman" w:cs="Times New Roman"/>
                <w:spacing w:val="-2"/>
                <w:sz w:val="24"/>
                <w:szCs w:val="24"/>
              </w:rPr>
              <w:t xml:space="preserve"> </w:t>
            </w:r>
            <w:r w:rsidRPr="00830AF5">
              <w:rPr>
                <w:rFonts w:ascii="Times New Roman" w:eastAsia="Times New Roman" w:hAnsi="Times New Roman" w:cs="Times New Roman"/>
                <w:spacing w:val="-5"/>
                <w:sz w:val="24"/>
                <w:szCs w:val="24"/>
              </w:rPr>
              <w:t>г.</w:t>
            </w:r>
          </w:p>
        </w:tc>
        <w:tc>
          <w:tcPr>
            <w:tcW w:w="1021"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Темп</w:t>
            </w:r>
            <w:r w:rsidRPr="00830AF5">
              <w:rPr>
                <w:rFonts w:ascii="Times New Roman" w:eastAsia="Times New Roman" w:hAnsi="Times New Roman" w:cs="Times New Roman"/>
                <w:spacing w:val="-13"/>
                <w:sz w:val="24"/>
                <w:szCs w:val="24"/>
              </w:rPr>
              <w:t xml:space="preserve"> </w:t>
            </w:r>
            <w:r w:rsidRPr="00830AF5">
              <w:rPr>
                <w:rFonts w:ascii="Times New Roman" w:eastAsia="Times New Roman" w:hAnsi="Times New Roman" w:cs="Times New Roman"/>
                <w:sz w:val="24"/>
                <w:szCs w:val="24"/>
              </w:rPr>
              <w:t xml:space="preserve">роста </w:t>
            </w:r>
            <w:r w:rsidRPr="00830AF5">
              <w:rPr>
                <w:rFonts w:ascii="Times New Roman" w:eastAsia="Times New Roman" w:hAnsi="Times New Roman" w:cs="Times New Roman"/>
                <w:spacing w:val="-4"/>
                <w:sz w:val="24"/>
                <w:szCs w:val="24"/>
              </w:rPr>
              <w:t>2024 г.</w:t>
            </w:r>
          </w:p>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к</w:t>
            </w:r>
            <w:r w:rsidRPr="00830AF5">
              <w:rPr>
                <w:rFonts w:ascii="Times New Roman" w:eastAsia="Times New Roman" w:hAnsi="Times New Roman" w:cs="Times New Roman"/>
                <w:spacing w:val="-2"/>
                <w:sz w:val="24"/>
                <w:szCs w:val="24"/>
              </w:rPr>
              <w:t xml:space="preserve"> </w:t>
            </w:r>
            <w:r w:rsidRPr="00830AF5">
              <w:rPr>
                <w:rFonts w:ascii="Times New Roman" w:eastAsia="Times New Roman" w:hAnsi="Times New Roman" w:cs="Times New Roman"/>
                <w:sz w:val="24"/>
                <w:szCs w:val="24"/>
              </w:rPr>
              <w:t>2020</w:t>
            </w:r>
            <w:r w:rsidRPr="00830AF5">
              <w:rPr>
                <w:rFonts w:ascii="Times New Roman" w:eastAsia="Times New Roman" w:hAnsi="Times New Roman" w:cs="Times New Roman"/>
                <w:spacing w:val="-2"/>
                <w:sz w:val="24"/>
                <w:szCs w:val="24"/>
              </w:rPr>
              <w:t xml:space="preserve"> </w:t>
            </w:r>
            <w:r w:rsidRPr="00830AF5">
              <w:rPr>
                <w:rFonts w:ascii="Times New Roman" w:eastAsia="Times New Roman" w:hAnsi="Times New Roman" w:cs="Times New Roman"/>
                <w:sz w:val="24"/>
                <w:szCs w:val="24"/>
              </w:rPr>
              <w:t>г.,</w:t>
            </w:r>
            <w:r w:rsidRPr="00830AF5">
              <w:rPr>
                <w:rFonts w:ascii="Times New Roman" w:eastAsia="Times New Roman" w:hAnsi="Times New Roman" w:cs="Times New Roman"/>
                <w:spacing w:val="-1"/>
                <w:sz w:val="24"/>
                <w:szCs w:val="24"/>
              </w:rPr>
              <w:t xml:space="preserve"> </w:t>
            </w:r>
            <w:r w:rsidRPr="00830AF5">
              <w:rPr>
                <w:rFonts w:ascii="Times New Roman" w:eastAsia="Times New Roman" w:hAnsi="Times New Roman" w:cs="Times New Roman"/>
                <w:spacing w:val="-10"/>
                <w:sz w:val="24"/>
                <w:szCs w:val="24"/>
              </w:rPr>
              <w:t>%</w:t>
            </w:r>
          </w:p>
        </w:tc>
      </w:tr>
      <w:tr w:rsidR="00805287" w:rsidRPr="00830AF5" w:rsidTr="009555E0">
        <w:tc>
          <w:tcPr>
            <w:tcW w:w="2518" w:type="dxa"/>
            <w:vAlign w:val="center"/>
          </w:tcPr>
          <w:p w:rsidR="00805287" w:rsidRPr="00830AF5" w:rsidRDefault="00805287" w:rsidP="007A6AD3">
            <w:pPr>
              <w:spacing w:before="5" w:line="249"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Количество отопительных котельных,</w:t>
            </w:r>
            <w:r w:rsidRPr="00830AF5">
              <w:rPr>
                <w:rFonts w:ascii="Times New Roman" w:eastAsia="Times New Roman" w:hAnsi="Times New Roman" w:cs="Times New Roman"/>
                <w:spacing w:val="-13"/>
                <w:sz w:val="24"/>
                <w:szCs w:val="24"/>
              </w:rPr>
              <w:t xml:space="preserve"> </w:t>
            </w:r>
            <w:r w:rsidRPr="00830AF5">
              <w:rPr>
                <w:rFonts w:ascii="Times New Roman" w:eastAsia="Times New Roman" w:hAnsi="Times New Roman" w:cs="Times New Roman"/>
                <w:sz w:val="24"/>
                <w:szCs w:val="24"/>
              </w:rPr>
              <w:lastRenderedPageBreak/>
              <w:t>работающих</w:t>
            </w:r>
            <w:r w:rsidRPr="00830AF5">
              <w:rPr>
                <w:rFonts w:ascii="Times New Roman" w:eastAsia="Times New Roman" w:hAnsi="Times New Roman" w:cs="Times New Roman"/>
                <w:spacing w:val="-12"/>
                <w:sz w:val="24"/>
                <w:szCs w:val="24"/>
              </w:rPr>
              <w:t xml:space="preserve"> </w:t>
            </w:r>
            <w:r w:rsidRPr="00830AF5">
              <w:rPr>
                <w:rFonts w:ascii="Times New Roman" w:eastAsia="Times New Roman" w:hAnsi="Times New Roman" w:cs="Times New Roman"/>
                <w:sz w:val="24"/>
                <w:szCs w:val="24"/>
              </w:rPr>
              <w:t>на природном газе - всего</w:t>
            </w:r>
          </w:p>
        </w:tc>
        <w:tc>
          <w:tcPr>
            <w:tcW w:w="709" w:type="dxa"/>
            <w:vAlign w:val="center"/>
          </w:tcPr>
          <w:p w:rsidR="00805287" w:rsidRPr="00830AF5" w:rsidRDefault="00805287" w:rsidP="007A6AD3">
            <w:pPr>
              <w:spacing w:line="203" w:lineRule="exac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lastRenderedPageBreak/>
              <w:t>Шт.</w:t>
            </w:r>
          </w:p>
        </w:tc>
        <w:tc>
          <w:tcPr>
            <w:tcW w:w="992"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52</w:t>
            </w:r>
          </w:p>
        </w:tc>
        <w:tc>
          <w:tcPr>
            <w:tcW w:w="1026"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54</w:t>
            </w:r>
          </w:p>
        </w:tc>
        <w:tc>
          <w:tcPr>
            <w:tcW w:w="992"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54</w:t>
            </w:r>
          </w:p>
        </w:tc>
        <w:tc>
          <w:tcPr>
            <w:tcW w:w="959"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54</w:t>
            </w:r>
          </w:p>
        </w:tc>
        <w:tc>
          <w:tcPr>
            <w:tcW w:w="992"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54</w:t>
            </w:r>
          </w:p>
        </w:tc>
        <w:tc>
          <w:tcPr>
            <w:tcW w:w="1021" w:type="dxa"/>
            <w:vAlign w:val="center"/>
          </w:tcPr>
          <w:p w:rsidR="00805287"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103,8</w:t>
            </w:r>
          </w:p>
        </w:tc>
      </w:tr>
      <w:tr w:rsidR="007A6AD3" w:rsidRPr="00830AF5" w:rsidTr="009555E0">
        <w:tc>
          <w:tcPr>
            <w:tcW w:w="2518" w:type="dxa"/>
            <w:vAlign w:val="center"/>
          </w:tcPr>
          <w:p w:rsidR="007A6AD3" w:rsidRPr="00830AF5" w:rsidRDefault="007A6AD3" w:rsidP="007A6AD3">
            <w:pPr>
              <w:spacing w:before="5" w:line="249"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lastRenderedPageBreak/>
              <w:t>в</w:t>
            </w:r>
            <w:r w:rsidRPr="00830AF5">
              <w:rPr>
                <w:rFonts w:ascii="Times New Roman" w:eastAsia="Times New Roman" w:hAnsi="Times New Roman" w:cs="Times New Roman"/>
                <w:spacing w:val="-3"/>
                <w:sz w:val="24"/>
                <w:szCs w:val="24"/>
              </w:rPr>
              <w:t xml:space="preserve"> </w:t>
            </w:r>
            <w:r w:rsidRPr="00830AF5">
              <w:rPr>
                <w:rFonts w:ascii="Times New Roman" w:eastAsia="Times New Roman" w:hAnsi="Times New Roman" w:cs="Times New Roman"/>
                <w:sz w:val="24"/>
                <w:szCs w:val="24"/>
              </w:rPr>
              <w:t>том</w:t>
            </w:r>
            <w:r w:rsidRPr="00830AF5">
              <w:rPr>
                <w:rFonts w:ascii="Times New Roman" w:eastAsia="Times New Roman" w:hAnsi="Times New Roman" w:cs="Times New Roman"/>
                <w:spacing w:val="-2"/>
                <w:sz w:val="24"/>
                <w:szCs w:val="24"/>
              </w:rPr>
              <w:t xml:space="preserve"> числе:</w:t>
            </w:r>
          </w:p>
        </w:tc>
        <w:tc>
          <w:tcPr>
            <w:tcW w:w="709" w:type="dxa"/>
            <w:vAlign w:val="center"/>
          </w:tcPr>
          <w:p w:rsidR="007A6AD3" w:rsidRPr="00830AF5" w:rsidRDefault="007A6AD3" w:rsidP="007A6AD3">
            <w:pPr>
              <w:spacing w:line="203" w:lineRule="exact"/>
              <w:jc w:val="center"/>
              <w:rPr>
                <w:rFonts w:ascii="Times New Roman" w:eastAsia="Times New Roman" w:hAnsi="Times New Roman" w:cs="Times New Roman"/>
                <w:sz w:val="24"/>
                <w:szCs w:val="24"/>
              </w:rPr>
            </w:pP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1026"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959"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1021" w:type="dxa"/>
            <w:vAlign w:val="center"/>
          </w:tcPr>
          <w:p w:rsidR="007A6AD3" w:rsidRPr="00830AF5" w:rsidRDefault="007A6AD3" w:rsidP="007A6AD3">
            <w:pPr>
              <w:jc w:val="center"/>
              <w:rPr>
                <w:rFonts w:ascii="Times New Roman" w:eastAsia="Times New Roman" w:hAnsi="Times New Roman" w:cs="Times New Roman"/>
                <w:sz w:val="24"/>
                <w:szCs w:val="24"/>
              </w:rPr>
            </w:pPr>
          </w:p>
        </w:tc>
      </w:tr>
      <w:tr w:rsidR="00805287" w:rsidRPr="00830AF5" w:rsidTr="009555E0">
        <w:trPr>
          <w:trHeight w:val="352"/>
        </w:trPr>
        <w:tc>
          <w:tcPr>
            <w:tcW w:w="2518" w:type="dxa"/>
            <w:vAlign w:val="center"/>
          </w:tcPr>
          <w:p w:rsidR="00805287" w:rsidRPr="00830AF5" w:rsidRDefault="007A6AD3" w:rsidP="007A6AD3">
            <w:pPr>
              <w:spacing w:before="7" w:line="215" w:lineRule="exac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 xml:space="preserve">- </w:t>
            </w:r>
            <w:r w:rsidR="00805287" w:rsidRPr="00830AF5">
              <w:rPr>
                <w:rFonts w:ascii="Times New Roman" w:eastAsia="Times New Roman" w:hAnsi="Times New Roman" w:cs="Times New Roman"/>
                <w:sz w:val="24"/>
                <w:szCs w:val="24"/>
              </w:rPr>
              <w:t>в</w:t>
            </w:r>
            <w:r w:rsidR="00805287" w:rsidRPr="00830AF5">
              <w:rPr>
                <w:rFonts w:ascii="Times New Roman" w:eastAsia="Times New Roman" w:hAnsi="Times New Roman" w:cs="Times New Roman"/>
                <w:spacing w:val="-6"/>
                <w:sz w:val="24"/>
                <w:szCs w:val="24"/>
              </w:rPr>
              <w:t xml:space="preserve"> </w:t>
            </w:r>
            <w:r w:rsidR="00805287" w:rsidRPr="00830AF5">
              <w:rPr>
                <w:rFonts w:ascii="Times New Roman" w:eastAsia="Times New Roman" w:hAnsi="Times New Roman" w:cs="Times New Roman"/>
                <w:sz w:val="24"/>
                <w:szCs w:val="24"/>
              </w:rPr>
              <w:t>сельской</w:t>
            </w:r>
            <w:r w:rsidR="00805287" w:rsidRPr="00830AF5">
              <w:rPr>
                <w:rFonts w:ascii="Times New Roman" w:eastAsia="Times New Roman" w:hAnsi="Times New Roman" w:cs="Times New Roman"/>
                <w:spacing w:val="-5"/>
                <w:sz w:val="24"/>
                <w:szCs w:val="24"/>
              </w:rPr>
              <w:t xml:space="preserve"> </w:t>
            </w:r>
            <w:r w:rsidR="00805287" w:rsidRPr="00830AF5">
              <w:rPr>
                <w:rFonts w:ascii="Times New Roman" w:eastAsia="Times New Roman" w:hAnsi="Times New Roman" w:cs="Times New Roman"/>
                <w:spacing w:val="-2"/>
                <w:sz w:val="24"/>
                <w:szCs w:val="24"/>
              </w:rPr>
              <w:t>местности</w:t>
            </w:r>
          </w:p>
        </w:tc>
        <w:tc>
          <w:tcPr>
            <w:tcW w:w="709" w:type="dxa"/>
            <w:vAlign w:val="center"/>
          </w:tcPr>
          <w:p w:rsidR="00805287" w:rsidRPr="00830AF5" w:rsidRDefault="00805287" w:rsidP="007A6AD3">
            <w:pPr>
              <w:spacing w:line="203" w:lineRule="exac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Шт.</w:t>
            </w:r>
          </w:p>
        </w:tc>
        <w:tc>
          <w:tcPr>
            <w:tcW w:w="992"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24</w:t>
            </w:r>
          </w:p>
        </w:tc>
        <w:tc>
          <w:tcPr>
            <w:tcW w:w="1026"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24</w:t>
            </w:r>
          </w:p>
        </w:tc>
        <w:tc>
          <w:tcPr>
            <w:tcW w:w="992"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24</w:t>
            </w:r>
          </w:p>
        </w:tc>
        <w:tc>
          <w:tcPr>
            <w:tcW w:w="959"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24</w:t>
            </w:r>
          </w:p>
        </w:tc>
        <w:tc>
          <w:tcPr>
            <w:tcW w:w="992"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24</w:t>
            </w:r>
          </w:p>
        </w:tc>
        <w:tc>
          <w:tcPr>
            <w:tcW w:w="1021" w:type="dxa"/>
            <w:vAlign w:val="center"/>
          </w:tcPr>
          <w:p w:rsidR="00805287"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100,0</w:t>
            </w:r>
          </w:p>
        </w:tc>
      </w:tr>
      <w:tr w:rsidR="00805287" w:rsidRPr="00830AF5" w:rsidTr="009555E0">
        <w:tc>
          <w:tcPr>
            <w:tcW w:w="2518" w:type="dxa"/>
            <w:vAlign w:val="center"/>
          </w:tcPr>
          <w:p w:rsidR="00805287" w:rsidRPr="00830AF5" w:rsidRDefault="00805287" w:rsidP="007A6AD3">
            <w:pPr>
              <w:spacing w:before="5" w:line="215" w:lineRule="exac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Общая</w:t>
            </w:r>
            <w:r w:rsidRPr="00830AF5">
              <w:rPr>
                <w:rFonts w:ascii="Times New Roman" w:eastAsia="Times New Roman" w:hAnsi="Times New Roman" w:cs="Times New Roman"/>
                <w:spacing w:val="-8"/>
                <w:sz w:val="24"/>
                <w:szCs w:val="24"/>
              </w:rPr>
              <w:t xml:space="preserve"> </w:t>
            </w:r>
            <w:r w:rsidRPr="00830AF5">
              <w:rPr>
                <w:rFonts w:ascii="Times New Roman" w:eastAsia="Times New Roman" w:hAnsi="Times New Roman" w:cs="Times New Roman"/>
                <w:sz w:val="24"/>
                <w:szCs w:val="24"/>
              </w:rPr>
              <w:t>мощность</w:t>
            </w:r>
            <w:r w:rsidRPr="00830AF5">
              <w:rPr>
                <w:rFonts w:ascii="Times New Roman" w:eastAsia="Times New Roman" w:hAnsi="Times New Roman" w:cs="Times New Roman"/>
                <w:spacing w:val="-5"/>
                <w:sz w:val="24"/>
                <w:szCs w:val="24"/>
              </w:rPr>
              <w:t xml:space="preserve"> </w:t>
            </w:r>
            <w:r w:rsidRPr="00830AF5">
              <w:rPr>
                <w:rFonts w:ascii="Times New Roman" w:eastAsia="Times New Roman" w:hAnsi="Times New Roman" w:cs="Times New Roman"/>
                <w:spacing w:val="-2"/>
                <w:sz w:val="24"/>
                <w:szCs w:val="24"/>
              </w:rPr>
              <w:t>котельных</w:t>
            </w:r>
          </w:p>
        </w:tc>
        <w:tc>
          <w:tcPr>
            <w:tcW w:w="709" w:type="dxa"/>
            <w:vAlign w:val="center"/>
          </w:tcPr>
          <w:p w:rsidR="00805287" w:rsidRPr="00830AF5" w:rsidRDefault="00805287" w:rsidP="007A6AD3">
            <w:pPr>
              <w:spacing w:line="203" w:lineRule="exac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Гккал</w:t>
            </w:r>
          </w:p>
        </w:tc>
        <w:tc>
          <w:tcPr>
            <w:tcW w:w="992"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69,03</w:t>
            </w:r>
          </w:p>
        </w:tc>
        <w:tc>
          <w:tcPr>
            <w:tcW w:w="1026"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70,03</w:t>
            </w:r>
          </w:p>
        </w:tc>
        <w:tc>
          <w:tcPr>
            <w:tcW w:w="992"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70,03</w:t>
            </w:r>
          </w:p>
        </w:tc>
        <w:tc>
          <w:tcPr>
            <w:tcW w:w="959"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70,03</w:t>
            </w:r>
          </w:p>
        </w:tc>
        <w:tc>
          <w:tcPr>
            <w:tcW w:w="992" w:type="dxa"/>
            <w:vAlign w:val="center"/>
          </w:tcPr>
          <w:p w:rsidR="00805287" w:rsidRPr="00830AF5" w:rsidRDefault="00805287"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70,03</w:t>
            </w:r>
          </w:p>
        </w:tc>
        <w:tc>
          <w:tcPr>
            <w:tcW w:w="1021" w:type="dxa"/>
            <w:vAlign w:val="center"/>
          </w:tcPr>
          <w:p w:rsidR="00805287"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101,4</w:t>
            </w:r>
          </w:p>
        </w:tc>
      </w:tr>
      <w:tr w:rsidR="007A6AD3" w:rsidRPr="00830AF5" w:rsidTr="009555E0">
        <w:trPr>
          <w:trHeight w:val="846"/>
        </w:trPr>
        <w:tc>
          <w:tcPr>
            <w:tcW w:w="2518" w:type="dxa"/>
            <w:vAlign w:val="center"/>
          </w:tcPr>
          <w:p w:rsidR="007A6AD3" w:rsidRPr="00830AF5" w:rsidRDefault="007A6AD3" w:rsidP="007A6AD3">
            <w:pPr>
              <w:spacing w:before="5" w:line="249"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Протяженность</w:t>
            </w:r>
            <w:r w:rsidRPr="00830AF5">
              <w:rPr>
                <w:rFonts w:ascii="Times New Roman" w:eastAsia="Times New Roman" w:hAnsi="Times New Roman" w:cs="Times New Roman"/>
                <w:spacing w:val="-13"/>
                <w:sz w:val="24"/>
                <w:szCs w:val="24"/>
              </w:rPr>
              <w:t xml:space="preserve"> </w:t>
            </w:r>
            <w:r w:rsidRPr="00830AF5">
              <w:rPr>
                <w:rFonts w:ascii="Times New Roman" w:eastAsia="Times New Roman" w:hAnsi="Times New Roman" w:cs="Times New Roman"/>
                <w:sz w:val="24"/>
                <w:szCs w:val="24"/>
              </w:rPr>
              <w:t>сетей</w:t>
            </w:r>
            <w:r w:rsidRPr="00830AF5">
              <w:rPr>
                <w:rFonts w:ascii="Times New Roman" w:eastAsia="Times New Roman" w:hAnsi="Times New Roman" w:cs="Times New Roman"/>
                <w:spacing w:val="-12"/>
                <w:sz w:val="24"/>
                <w:szCs w:val="24"/>
              </w:rPr>
              <w:t xml:space="preserve"> </w:t>
            </w:r>
            <w:r w:rsidRPr="00830AF5">
              <w:rPr>
                <w:rFonts w:ascii="Times New Roman" w:eastAsia="Times New Roman" w:hAnsi="Times New Roman" w:cs="Times New Roman"/>
                <w:sz w:val="24"/>
                <w:szCs w:val="24"/>
              </w:rPr>
              <w:t>теплоснабжения (в двух трубном исчислении) - всего</w:t>
            </w:r>
          </w:p>
        </w:tc>
        <w:tc>
          <w:tcPr>
            <w:tcW w:w="709" w:type="dxa"/>
            <w:vAlign w:val="center"/>
          </w:tcPr>
          <w:p w:rsidR="007A6AD3" w:rsidRPr="00830AF5" w:rsidRDefault="007A6AD3" w:rsidP="007A6AD3">
            <w:pPr>
              <w:spacing w:before="158"/>
              <w:jc w:val="center"/>
              <w:rPr>
                <w:rFonts w:ascii="Times New Roman" w:eastAsia="Times New Roman" w:hAnsi="Times New Roman" w:cs="Times New Roman"/>
                <w:sz w:val="24"/>
                <w:szCs w:val="24"/>
              </w:rPr>
            </w:pPr>
          </w:p>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pacing w:val="-5"/>
                <w:sz w:val="24"/>
                <w:szCs w:val="24"/>
              </w:rPr>
              <w:t>км</w:t>
            </w:r>
          </w:p>
        </w:tc>
        <w:tc>
          <w:tcPr>
            <w:tcW w:w="992" w:type="dxa"/>
            <w:vAlign w:val="center"/>
          </w:tcPr>
          <w:p w:rsidR="007A6AD3" w:rsidRPr="00830AF5" w:rsidRDefault="007A6AD3" w:rsidP="00A25262">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38,668</w:t>
            </w:r>
          </w:p>
        </w:tc>
        <w:tc>
          <w:tcPr>
            <w:tcW w:w="1026"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38,729</w:t>
            </w:r>
          </w:p>
        </w:tc>
        <w:tc>
          <w:tcPr>
            <w:tcW w:w="992" w:type="dxa"/>
            <w:vAlign w:val="center"/>
          </w:tcPr>
          <w:p w:rsidR="007A6AD3" w:rsidRPr="00830AF5" w:rsidRDefault="007A6AD3" w:rsidP="007A6AD3">
            <w:pPr>
              <w:jc w:val="center"/>
              <w:rPr>
                <w:rFonts w:ascii="Times New Roman" w:hAnsi="Times New Roman" w:cs="Times New Roman"/>
                <w:sz w:val="24"/>
                <w:szCs w:val="24"/>
              </w:rPr>
            </w:pPr>
            <w:r w:rsidRPr="00830AF5">
              <w:rPr>
                <w:rFonts w:ascii="Times New Roman" w:hAnsi="Times New Roman" w:cs="Times New Roman"/>
                <w:sz w:val="24"/>
                <w:szCs w:val="24"/>
              </w:rPr>
              <w:t>38,729</w:t>
            </w:r>
          </w:p>
        </w:tc>
        <w:tc>
          <w:tcPr>
            <w:tcW w:w="959" w:type="dxa"/>
            <w:vAlign w:val="center"/>
          </w:tcPr>
          <w:p w:rsidR="007A6AD3" w:rsidRPr="00830AF5" w:rsidRDefault="007A6AD3" w:rsidP="007A6AD3">
            <w:pPr>
              <w:jc w:val="center"/>
              <w:rPr>
                <w:rFonts w:ascii="Times New Roman" w:hAnsi="Times New Roman" w:cs="Times New Roman"/>
                <w:sz w:val="24"/>
                <w:szCs w:val="24"/>
              </w:rPr>
            </w:pPr>
            <w:r w:rsidRPr="00830AF5">
              <w:rPr>
                <w:rFonts w:ascii="Times New Roman" w:hAnsi="Times New Roman" w:cs="Times New Roman"/>
                <w:sz w:val="24"/>
                <w:szCs w:val="24"/>
              </w:rPr>
              <w:t>38,729</w:t>
            </w:r>
          </w:p>
        </w:tc>
        <w:tc>
          <w:tcPr>
            <w:tcW w:w="992" w:type="dxa"/>
            <w:vAlign w:val="center"/>
          </w:tcPr>
          <w:p w:rsidR="007A6AD3" w:rsidRPr="00830AF5" w:rsidRDefault="007A6AD3" w:rsidP="007A6AD3">
            <w:pPr>
              <w:jc w:val="center"/>
              <w:rPr>
                <w:rFonts w:ascii="Times New Roman" w:hAnsi="Times New Roman" w:cs="Times New Roman"/>
                <w:sz w:val="24"/>
                <w:szCs w:val="24"/>
              </w:rPr>
            </w:pPr>
            <w:r w:rsidRPr="00830AF5">
              <w:rPr>
                <w:rFonts w:ascii="Times New Roman" w:hAnsi="Times New Roman" w:cs="Times New Roman"/>
                <w:sz w:val="24"/>
                <w:szCs w:val="24"/>
              </w:rPr>
              <w:t>38,729</w:t>
            </w:r>
          </w:p>
        </w:tc>
        <w:tc>
          <w:tcPr>
            <w:tcW w:w="1021"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100,2</w:t>
            </w:r>
          </w:p>
        </w:tc>
      </w:tr>
      <w:tr w:rsidR="007A6AD3" w:rsidRPr="00830AF5" w:rsidTr="009555E0">
        <w:trPr>
          <w:trHeight w:val="383"/>
        </w:trPr>
        <w:tc>
          <w:tcPr>
            <w:tcW w:w="2518" w:type="dxa"/>
            <w:vAlign w:val="center"/>
          </w:tcPr>
          <w:p w:rsidR="007A6AD3" w:rsidRPr="00830AF5" w:rsidRDefault="007A6AD3" w:rsidP="007A6AD3">
            <w:pPr>
              <w:spacing w:before="5" w:line="249"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в</w:t>
            </w:r>
            <w:r w:rsidRPr="00830AF5">
              <w:rPr>
                <w:rFonts w:ascii="Times New Roman" w:eastAsia="Times New Roman" w:hAnsi="Times New Roman" w:cs="Times New Roman"/>
                <w:spacing w:val="-3"/>
                <w:sz w:val="24"/>
                <w:szCs w:val="24"/>
              </w:rPr>
              <w:t xml:space="preserve"> </w:t>
            </w:r>
            <w:r w:rsidRPr="00830AF5">
              <w:rPr>
                <w:rFonts w:ascii="Times New Roman" w:eastAsia="Times New Roman" w:hAnsi="Times New Roman" w:cs="Times New Roman"/>
                <w:sz w:val="24"/>
                <w:szCs w:val="24"/>
              </w:rPr>
              <w:t>том</w:t>
            </w:r>
            <w:r w:rsidRPr="00830AF5">
              <w:rPr>
                <w:rFonts w:ascii="Times New Roman" w:eastAsia="Times New Roman" w:hAnsi="Times New Roman" w:cs="Times New Roman"/>
                <w:spacing w:val="-2"/>
                <w:sz w:val="24"/>
                <w:szCs w:val="24"/>
              </w:rPr>
              <w:t xml:space="preserve"> числе:</w:t>
            </w:r>
          </w:p>
        </w:tc>
        <w:tc>
          <w:tcPr>
            <w:tcW w:w="709" w:type="dxa"/>
            <w:vAlign w:val="center"/>
          </w:tcPr>
          <w:p w:rsidR="007A6AD3" w:rsidRPr="00830AF5" w:rsidRDefault="007A6AD3" w:rsidP="007A6AD3">
            <w:pPr>
              <w:spacing w:before="158"/>
              <w:jc w:val="center"/>
              <w:rPr>
                <w:rFonts w:ascii="Times New Roman" w:eastAsia="Times New Roman" w:hAnsi="Times New Roman" w:cs="Times New Roman"/>
                <w:sz w:val="24"/>
                <w:szCs w:val="24"/>
              </w:rPr>
            </w:pP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1026"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992" w:type="dxa"/>
            <w:vAlign w:val="center"/>
          </w:tcPr>
          <w:p w:rsidR="007A6AD3" w:rsidRPr="00830AF5" w:rsidRDefault="007A6AD3" w:rsidP="007A6AD3">
            <w:pPr>
              <w:jc w:val="center"/>
              <w:rPr>
                <w:rFonts w:ascii="Times New Roman" w:hAnsi="Times New Roman" w:cs="Times New Roman"/>
                <w:sz w:val="24"/>
                <w:szCs w:val="24"/>
              </w:rPr>
            </w:pPr>
          </w:p>
        </w:tc>
        <w:tc>
          <w:tcPr>
            <w:tcW w:w="959" w:type="dxa"/>
            <w:vAlign w:val="center"/>
          </w:tcPr>
          <w:p w:rsidR="007A6AD3" w:rsidRPr="00830AF5" w:rsidRDefault="007A6AD3" w:rsidP="007A6AD3">
            <w:pPr>
              <w:jc w:val="center"/>
              <w:rPr>
                <w:rFonts w:ascii="Times New Roman" w:hAnsi="Times New Roman" w:cs="Times New Roman"/>
                <w:sz w:val="24"/>
                <w:szCs w:val="24"/>
              </w:rPr>
            </w:pPr>
          </w:p>
        </w:tc>
        <w:tc>
          <w:tcPr>
            <w:tcW w:w="992" w:type="dxa"/>
            <w:vAlign w:val="center"/>
          </w:tcPr>
          <w:p w:rsidR="007A6AD3" w:rsidRPr="00830AF5" w:rsidRDefault="007A6AD3" w:rsidP="007A6AD3">
            <w:pPr>
              <w:jc w:val="center"/>
              <w:rPr>
                <w:rFonts w:ascii="Times New Roman" w:hAnsi="Times New Roman" w:cs="Times New Roman"/>
                <w:sz w:val="24"/>
                <w:szCs w:val="24"/>
              </w:rPr>
            </w:pPr>
          </w:p>
        </w:tc>
        <w:tc>
          <w:tcPr>
            <w:tcW w:w="1021" w:type="dxa"/>
            <w:vAlign w:val="center"/>
          </w:tcPr>
          <w:p w:rsidR="007A6AD3" w:rsidRPr="00830AF5" w:rsidRDefault="007A6AD3" w:rsidP="007A6AD3">
            <w:pPr>
              <w:jc w:val="center"/>
              <w:rPr>
                <w:rFonts w:ascii="Times New Roman" w:eastAsia="Times New Roman" w:hAnsi="Times New Roman" w:cs="Times New Roman"/>
                <w:sz w:val="24"/>
                <w:szCs w:val="24"/>
              </w:rPr>
            </w:pPr>
          </w:p>
        </w:tc>
      </w:tr>
      <w:tr w:rsidR="007A6AD3" w:rsidRPr="00830AF5" w:rsidTr="009555E0">
        <w:tc>
          <w:tcPr>
            <w:tcW w:w="2518" w:type="dxa"/>
            <w:vAlign w:val="center"/>
          </w:tcPr>
          <w:p w:rsidR="007A6AD3" w:rsidRPr="00830AF5" w:rsidRDefault="007A6AD3" w:rsidP="007A6AD3">
            <w:pPr>
              <w:spacing w:before="5" w:line="215" w:lineRule="exac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 в</w:t>
            </w:r>
            <w:r w:rsidRPr="00830AF5">
              <w:rPr>
                <w:rFonts w:ascii="Times New Roman" w:eastAsia="Times New Roman" w:hAnsi="Times New Roman" w:cs="Times New Roman"/>
                <w:spacing w:val="-2"/>
                <w:sz w:val="24"/>
                <w:szCs w:val="24"/>
              </w:rPr>
              <w:t xml:space="preserve"> городе</w:t>
            </w:r>
          </w:p>
        </w:tc>
        <w:tc>
          <w:tcPr>
            <w:tcW w:w="709" w:type="dxa"/>
            <w:vAlign w:val="center"/>
          </w:tcPr>
          <w:p w:rsidR="007A6AD3" w:rsidRPr="00830AF5" w:rsidRDefault="007A6AD3" w:rsidP="007A6AD3">
            <w:pPr>
              <w:spacing w:before="17" w:line="203" w:lineRule="exact"/>
              <w:jc w:val="center"/>
              <w:rPr>
                <w:rFonts w:ascii="Times New Roman" w:eastAsia="Times New Roman" w:hAnsi="Times New Roman" w:cs="Times New Roman"/>
                <w:sz w:val="24"/>
                <w:szCs w:val="24"/>
              </w:rPr>
            </w:pPr>
            <w:r w:rsidRPr="00830AF5">
              <w:rPr>
                <w:rFonts w:ascii="Times New Roman" w:eastAsia="Times New Roman" w:hAnsi="Times New Roman" w:cs="Times New Roman"/>
                <w:spacing w:val="-5"/>
                <w:sz w:val="24"/>
                <w:szCs w:val="24"/>
              </w:rPr>
              <w:t>км</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32,322</w:t>
            </w:r>
          </w:p>
        </w:tc>
        <w:tc>
          <w:tcPr>
            <w:tcW w:w="1026"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32,383</w:t>
            </w:r>
          </w:p>
        </w:tc>
        <w:tc>
          <w:tcPr>
            <w:tcW w:w="992" w:type="dxa"/>
            <w:vAlign w:val="center"/>
          </w:tcPr>
          <w:p w:rsidR="007A6AD3" w:rsidRPr="00830AF5" w:rsidRDefault="007A6AD3" w:rsidP="007A6AD3">
            <w:pPr>
              <w:jc w:val="center"/>
              <w:rPr>
                <w:rFonts w:ascii="Times New Roman" w:hAnsi="Times New Roman" w:cs="Times New Roman"/>
                <w:sz w:val="24"/>
                <w:szCs w:val="24"/>
              </w:rPr>
            </w:pPr>
            <w:r w:rsidRPr="00830AF5">
              <w:rPr>
                <w:rFonts w:ascii="Times New Roman" w:hAnsi="Times New Roman" w:cs="Times New Roman"/>
                <w:sz w:val="24"/>
                <w:szCs w:val="24"/>
              </w:rPr>
              <w:t>32,383</w:t>
            </w:r>
          </w:p>
        </w:tc>
        <w:tc>
          <w:tcPr>
            <w:tcW w:w="959" w:type="dxa"/>
            <w:vAlign w:val="center"/>
          </w:tcPr>
          <w:p w:rsidR="007A6AD3" w:rsidRPr="00830AF5" w:rsidRDefault="007A6AD3" w:rsidP="007A6AD3">
            <w:pPr>
              <w:jc w:val="center"/>
              <w:rPr>
                <w:rFonts w:ascii="Times New Roman" w:hAnsi="Times New Roman" w:cs="Times New Roman"/>
                <w:sz w:val="24"/>
                <w:szCs w:val="24"/>
              </w:rPr>
            </w:pPr>
            <w:r w:rsidRPr="00830AF5">
              <w:rPr>
                <w:rFonts w:ascii="Times New Roman" w:hAnsi="Times New Roman" w:cs="Times New Roman"/>
                <w:sz w:val="24"/>
                <w:szCs w:val="24"/>
              </w:rPr>
              <w:t>32,383</w:t>
            </w:r>
          </w:p>
        </w:tc>
        <w:tc>
          <w:tcPr>
            <w:tcW w:w="992" w:type="dxa"/>
            <w:vAlign w:val="center"/>
          </w:tcPr>
          <w:p w:rsidR="007A6AD3" w:rsidRPr="00830AF5" w:rsidRDefault="007A6AD3" w:rsidP="007A6AD3">
            <w:pPr>
              <w:jc w:val="center"/>
              <w:rPr>
                <w:rFonts w:ascii="Times New Roman" w:hAnsi="Times New Roman" w:cs="Times New Roman"/>
                <w:sz w:val="24"/>
                <w:szCs w:val="24"/>
              </w:rPr>
            </w:pPr>
            <w:r w:rsidRPr="00830AF5">
              <w:rPr>
                <w:rFonts w:ascii="Times New Roman" w:hAnsi="Times New Roman" w:cs="Times New Roman"/>
                <w:sz w:val="24"/>
                <w:szCs w:val="24"/>
              </w:rPr>
              <w:t>32,383</w:t>
            </w:r>
          </w:p>
        </w:tc>
        <w:tc>
          <w:tcPr>
            <w:tcW w:w="1021"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100,2</w:t>
            </w:r>
          </w:p>
        </w:tc>
      </w:tr>
      <w:tr w:rsidR="007A6AD3" w:rsidRPr="00830AF5" w:rsidTr="009555E0">
        <w:tc>
          <w:tcPr>
            <w:tcW w:w="2518" w:type="dxa"/>
            <w:vAlign w:val="center"/>
          </w:tcPr>
          <w:p w:rsidR="007A6AD3" w:rsidRPr="00830AF5" w:rsidRDefault="007A6AD3" w:rsidP="007A6AD3">
            <w:pPr>
              <w:spacing w:before="7" w:line="215" w:lineRule="exac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 в</w:t>
            </w:r>
            <w:r w:rsidRPr="00830AF5">
              <w:rPr>
                <w:rFonts w:ascii="Times New Roman" w:eastAsia="Times New Roman" w:hAnsi="Times New Roman" w:cs="Times New Roman"/>
                <w:spacing w:val="-6"/>
                <w:sz w:val="24"/>
                <w:szCs w:val="24"/>
              </w:rPr>
              <w:t xml:space="preserve"> </w:t>
            </w:r>
            <w:r w:rsidRPr="00830AF5">
              <w:rPr>
                <w:rFonts w:ascii="Times New Roman" w:eastAsia="Times New Roman" w:hAnsi="Times New Roman" w:cs="Times New Roman"/>
                <w:sz w:val="24"/>
                <w:szCs w:val="24"/>
              </w:rPr>
              <w:t>сельской</w:t>
            </w:r>
            <w:r w:rsidRPr="00830AF5">
              <w:rPr>
                <w:rFonts w:ascii="Times New Roman" w:eastAsia="Times New Roman" w:hAnsi="Times New Roman" w:cs="Times New Roman"/>
                <w:spacing w:val="-5"/>
                <w:sz w:val="24"/>
                <w:szCs w:val="24"/>
              </w:rPr>
              <w:t xml:space="preserve"> </w:t>
            </w:r>
            <w:r w:rsidRPr="00830AF5">
              <w:rPr>
                <w:rFonts w:ascii="Times New Roman" w:eastAsia="Times New Roman" w:hAnsi="Times New Roman" w:cs="Times New Roman"/>
                <w:spacing w:val="-2"/>
                <w:sz w:val="24"/>
                <w:szCs w:val="24"/>
              </w:rPr>
              <w:t>местности</w:t>
            </w:r>
          </w:p>
        </w:tc>
        <w:tc>
          <w:tcPr>
            <w:tcW w:w="709" w:type="dxa"/>
            <w:vAlign w:val="center"/>
          </w:tcPr>
          <w:p w:rsidR="007A6AD3" w:rsidRPr="00830AF5" w:rsidRDefault="007A6AD3" w:rsidP="007A6AD3">
            <w:pPr>
              <w:spacing w:before="19" w:line="203" w:lineRule="exact"/>
              <w:jc w:val="center"/>
              <w:rPr>
                <w:rFonts w:ascii="Times New Roman" w:eastAsia="Times New Roman" w:hAnsi="Times New Roman" w:cs="Times New Roman"/>
                <w:sz w:val="24"/>
                <w:szCs w:val="24"/>
              </w:rPr>
            </w:pPr>
            <w:r w:rsidRPr="00830AF5">
              <w:rPr>
                <w:rFonts w:ascii="Times New Roman" w:eastAsia="Times New Roman" w:hAnsi="Times New Roman" w:cs="Times New Roman"/>
                <w:spacing w:val="-5"/>
                <w:sz w:val="24"/>
                <w:szCs w:val="24"/>
              </w:rPr>
              <w:t>км</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6,346</w:t>
            </w:r>
          </w:p>
        </w:tc>
        <w:tc>
          <w:tcPr>
            <w:tcW w:w="1026"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6,346</w:t>
            </w:r>
          </w:p>
        </w:tc>
        <w:tc>
          <w:tcPr>
            <w:tcW w:w="992" w:type="dxa"/>
            <w:vAlign w:val="center"/>
          </w:tcPr>
          <w:p w:rsidR="007A6AD3" w:rsidRPr="00830AF5" w:rsidRDefault="007A6AD3" w:rsidP="007A6AD3">
            <w:pPr>
              <w:jc w:val="center"/>
              <w:rPr>
                <w:rFonts w:ascii="Times New Roman" w:hAnsi="Times New Roman" w:cs="Times New Roman"/>
                <w:sz w:val="24"/>
                <w:szCs w:val="24"/>
              </w:rPr>
            </w:pPr>
            <w:r w:rsidRPr="00830AF5">
              <w:rPr>
                <w:rFonts w:ascii="Times New Roman" w:hAnsi="Times New Roman" w:cs="Times New Roman"/>
                <w:sz w:val="24"/>
                <w:szCs w:val="24"/>
              </w:rPr>
              <w:t>6,346</w:t>
            </w:r>
          </w:p>
        </w:tc>
        <w:tc>
          <w:tcPr>
            <w:tcW w:w="959" w:type="dxa"/>
            <w:vAlign w:val="center"/>
          </w:tcPr>
          <w:p w:rsidR="007A6AD3" w:rsidRPr="00830AF5" w:rsidRDefault="007A6AD3" w:rsidP="007A6AD3">
            <w:pPr>
              <w:jc w:val="center"/>
              <w:rPr>
                <w:rFonts w:ascii="Times New Roman" w:hAnsi="Times New Roman" w:cs="Times New Roman"/>
                <w:sz w:val="24"/>
                <w:szCs w:val="24"/>
              </w:rPr>
            </w:pPr>
            <w:r w:rsidRPr="00830AF5">
              <w:rPr>
                <w:rFonts w:ascii="Times New Roman" w:hAnsi="Times New Roman" w:cs="Times New Roman"/>
                <w:sz w:val="24"/>
                <w:szCs w:val="24"/>
              </w:rPr>
              <w:t>6,346</w:t>
            </w:r>
          </w:p>
        </w:tc>
        <w:tc>
          <w:tcPr>
            <w:tcW w:w="992" w:type="dxa"/>
            <w:vAlign w:val="center"/>
          </w:tcPr>
          <w:p w:rsidR="007A6AD3" w:rsidRPr="00830AF5" w:rsidRDefault="007A6AD3" w:rsidP="007A6AD3">
            <w:pPr>
              <w:jc w:val="center"/>
              <w:rPr>
                <w:rFonts w:ascii="Times New Roman" w:hAnsi="Times New Roman" w:cs="Times New Roman"/>
                <w:sz w:val="24"/>
                <w:szCs w:val="24"/>
              </w:rPr>
            </w:pPr>
            <w:r w:rsidRPr="00830AF5">
              <w:rPr>
                <w:rFonts w:ascii="Times New Roman" w:hAnsi="Times New Roman" w:cs="Times New Roman"/>
                <w:sz w:val="24"/>
                <w:szCs w:val="24"/>
              </w:rPr>
              <w:t>6,346</w:t>
            </w:r>
          </w:p>
        </w:tc>
        <w:tc>
          <w:tcPr>
            <w:tcW w:w="1021"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100,0</w:t>
            </w:r>
          </w:p>
        </w:tc>
      </w:tr>
      <w:tr w:rsidR="007A6AD3" w:rsidRPr="00830AF5" w:rsidTr="009555E0">
        <w:tc>
          <w:tcPr>
            <w:tcW w:w="2518" w:type="dxa"/>
            <w:vAlign w:val="center"/>
          </w:tcPr>
          <w:p w:rsidR="007A6AD3" w:rsidRPr="00830AF5" w:rsidRDefault="007A6AD3" w:rsidP="007A6AD3">
            <w:pPr>
              <w:spacing w:before="5" w:line="249"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Протяженность сетей водопровода</w:t>
            </w:r>
            <w:r w:rsidRPr="00830AF5">
              <w:rPr>
                <w:rFonts w:ascii="Times New Roman" w:eastAsia="Times New Roman" w:hAnsi="Times New Roman" w:cs="Times New Roman"/>
                <w:spacing w:val="-8"/>
                <w:sz w:val="24"/>
                <w:szCs w:val="24"/>
              </w:rPr>
              <w:t xml:space="preserve"> </w:t>
            </w:r>
            <w:r w:rsidRPr="00830AF5">
              <w:rPr>
                <w:rFonts w:ascii="Times New Roman" w:eastAsia="Times New Roman" w:hAnsi="Times New Roman" w:cs="Times New Roman"/>
                <w:sz w:val="24"/>
                <w:szCs w:val="24"/>
              </w:rPr>
              <w:t>-</w:t>
            </w:r>
            <w:r w:rsidRPr="00830AF5">
              <w:rPr>
                <w:rFonts w:ascii="Times New Roman" w:eastAsia="Times New Roman" w:hAnsi="Times New Roman" w:cs="Times New Roman"/>
                <w:spacing w:val="-10"/>
                <w:sz w:val="24"/>
                <w:szCs w:val="24"/>
              </w:rPr>
              <w:t xml:space="preserve"> </w:t>
            </w:r>
            <w:r w:rsidRPr="00830AF5">
              <w:rPr>
                <w:rFonts w:ascii="Times New Roman" w:eastAsia="Times New Roman" w:hAnsi="Times New Roman" w:cs="Times New Roman"/>
                <w:sz w:val="24"/>
                <w:szCs w:val="24"/>
              </w:rPr>
              <w:t>всего</w:t>
            </w:r>
          </w:p>
        </w:tc>
        <w:tc>
          <w:tcPr>
            <w:tcW w:w="709" w:type="dxa"/>
            <w:vAlign w:val="center"/>
          </w:tcPr>
          <w:p w:rsidR="007A6AD3" w:rsidRPr="00830AF5" w:rsidRDefault="007A6AD3" w:rsidP="007A6AD3">
            <w:pPr>
              <w:spacing w:before="38"/>
              <w:jc w:val="center"/>
              <w:rPr>
                <w:rFonts w:ascii="Times New Roman" w:eastAsia="Times New Roman" w:hAnsi="Times New Roman" w:cs="Times New Roman"/>
                <w:sz w:val="24"/>
                <w:szCs w:val="24"/>
              </w:rPr>
            </w:pPr>
          </w:p>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pacing w:val="-5"/>
                <w:sz w:val="24"/>
                <w:szCs w:val="24"/>
              </w:rPr>
              <w:t>км</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393,46</w:t>
            </w:r>
          </w:p>
        </w:tc>
        <w:tc>
          <w:tcPr>
            <w:tcW w:w="1026"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399,32</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398,88</w:t>
            </w:r>
          </w:p>
        </w:tc>
        <w:tc>
          <w:tcPr>
            <w:tcW w:w="959"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400,58</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408,45</w:t>
            </w:r>
          </w:p>
        </w:tc>
        <w:tc>
          <w:tcPr>
            <w:tcW w:w="1021"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103,8</w:t>
            </w:r>
          </w:p>
        </w:tc>
      </w:tr>
      <w:tr w:rsidR="007A6AD3" w:rsidRPr="00830AF5" w:rsidTr="009555E0">
        <w:tc>
          <w:tcPr>
            <w:tcW w:w="2518" w:type="dxa"/>
            <w:vAlign w:val="center"/>
          </w:tcPr>
          <w:p w:rsidR="007A6AD3" w:rsidRPr="00830AF5" w:rsidRDefault="007A6AD3" w:rsidP="007A6AD3">
            <w:pPr>
              <w:spacing w:before="5" w:line="249"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в</w:t>
            </w:r>
            <w:r w:rsidRPr="00830AF5">
              <w:rPr>
                <w:rFonts w:ascii="Times New Roman" w:eastAsia="Times New Roman" w:hAnsi="Times New Roman" w:cs="Times New Roman"/>
                <w:spacing w:val="-3"/>
                <w:sz w:val="24"/>
                <w:szCs w:val="24"/>
              </w:rPr>
              <w:t xml:space="preserve"> </w:t>
            </w:r>
            <w:r w:rsidRPr="00830AF5">
              <w:rPr>
                <w:rFonts w:ascii="Times New Roman" w:eastAsia="Times New Roman" w:hAnsi="Times New Roman" w:cs="Times New Roman"/>
                <w:sz w:val="24"/>
                <w:szCs w:val="24"/>
              </w:rPr>
              <w:t>том</w:t>
            </w:r>
            <w:r w:rsidRPr="00830AF5">
              <w:rPr>
                <w:rFonts w:ascii="Times New Roman" w:eastAsia="Times New Roman" w:hAnsi="Times New Roman" w:cs="Times New Roman"/>
                <w:spacing w:val="-2"/>
                <w:sz w:val="24"/>
                <w:szCs w:val="24"/>
              </w:rPr>
              <w:t xml:space="preserve"> числе:</w:t>
            </w:r>
          </w:p>
        </w:tc>
        <w:tc>
          <w:tcPr>
            <w:tcW w:w="709" w:type="dxa"/>
            <w:vAlign w:val="center"/>
          </w:tcPr>
          <w:p w:rsidR="007A6AD3" w:rsidRPr="00830AF5" w:rsidRDefault="007A6AD3" w:rsidP="007A6AD3">
            <w:pPr>
              <w:spacing w:before="38"/>
              <w:jc w:val="center"/>
              <w:rPr>
                <w:rFonts w:ascii="Times New Roman" w:eastAsia="Times New Roman" w:hAnsi="Times New Roman" w:cs="Times New Roman"/>
                <w:sz w:val="24"/>
                <w:szCs w:val="24"/>
              </w:rPr>
            </w:pP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1026"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959"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1021" w:type="dxa"/>
            <w:vAlign w:val="center"/>
          </w:tcPr>
          <w:p w:rsidR="007A6AD3" w:rsidRPr="00830AF5" w:rsidRDefault="007A6AD3" w:rsidP="007A6AD3">
            <w:pPr>
              <w:jc w:val="center"/>
              <w:rPr>
                <w:rFonts w:ascii="Times New Roman" w:eastAsia="Times New Roman" w:hAnsi="Times New Roman" w:cs="Times New Roman"/>
                <w:sz w:val="24"/>
                <w:szCs w:val="24"/>
              </w:rPr>
            </w:pPr>
          </w:p>
        </w:tc>
      </w:tr>
      <w:tr w:rsidR="007A6AD3" w:rsidRPr="00830AF5" w:rsidTr="009555E0">
        <w:tc>
          <w:tcPr>
            <w:tcW w:w="2518" w:type="dxa"/>
            <w:vAlign w:val="center"/>
          </w:tcPr>
          <w:p w:rsidR="007A6AD3" w:rsidRPr="00830AF5" w:rsidRDefault="007A6AD3" w:rsidP="007A6AD3">
            <w:pPr>
              <w:spacing w:before="5" w:line="249"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 в</w:t>
            </w:r>
            <w:r w:rsidRPr="00830AF5">
              <w:rPr>
                <w:rFonts w:ascii="Times New Roman" w:eastAsia="Times New Roman" w:hAnsi="Times New Roman" w:cs="Times New Roman"/>
                <w:spacing w:val="-2"/>
                <w:sz w:val="24"/>
                <w:szCs w:val="24"/>
              </w:rPr>
              <w:t xml:space="preserve"> городе</w:t>
            </w:r>
          </w:p>
        </w:tc>
        <w:tc>
          <w:tcPr>
            <w:tcW w:w="709" w:type="dxa"/>
            <w:vAlign w:val="center"/>
          </w:tcPr>
          <w:p w:rsidR="007A6AD3" w:rsidRPr="00830AF5" w:rsidRDefault="007A6AD3" w:rsidP="007A6AD3">
            <w:pPr>
              <w:spacing w:before="3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км</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156,82</w:t>
            </w:r>
          </w:p>
        </w:tc>
        <w:tc>
          <w:tcPr>
            <w:tcW w:w="1026"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156,82</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156,82</w:t>
            </w:r>
          </w:p>
        </w:tc>
        <w:tc>
          <w:tcPr>
            <w:tcW w:w="959"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156,82</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163,7</w:t>
            </w:r>
          </w:p>
        </w:tc>
        <w:tc>
          <w:tcPr>
            <w:tcW w:w="1021"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104,4</w:t>
            </w:r>
          </w:p>
        </w:tc>
      </w:tr>
      <w:tr w:rsidR="007A6AD3" w:rsidRPr="00830AF5" w:rsidTr="009555E0">
        <w:tc>
          <w:tcPr>
            <w:tcW w:w="2518" w:type="dxa"/>
            <w:vAlign w:val="center"/>
          </w:tcPr>
          <w:p w:rsidR="007A6AD3" w:rsidRPr="00830AF5" w:rsidRDefault="007A6AD3" w:rsidP="007A6AD3">
            <w:pPr>
              <w:spacing w:before="5" w:line="215" w:lineRule="exac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 в</w:t>
            </w:r>
            <w:r w:rsidRPr="00830AF5">
              <w:rPr>
                <w:rFonts w:ascii="Times New Roman" w:eastAsia="Times New Roman" w:hAnsi="Times New Roman" w:cs="Times New Roman"/>
                <w:spacing w:val="-6"/>
                <w:sz w:val="24"/>
                <w:szCs w:val="24"/>
              </w:rPr>
              <w:t xml:space="preserve"> </w:t>
            </w:r>
            <w:r w:rsidRPr="00830AF5">
              <w:rPr>
                <w:rFonts w:ascii="Times New Roman" w:eastAsia="Times New Roman" w:hAnsi="Times New Roman" w:cs="Times New Roman"/>
                <w:sz w:val="24"/>
                <w:szCs w:val="24"/>
              </w:rPr>
              <w:t>сельской</w:t>
            </w:r>
            <w:r w:rsidRPr="00830AF5">
              <w:rPr>
                <w:rFonts w:ascii="Times New Roman" w:eastAsia="Times New Roman" w:hAnsi="Times New Roman" w:cs="Times New Roman"/>
                <w:spacing w:val="-5"/>
                <w:sz w:val="24"/>
                <w:szCs w:val="24"/>
              </w:rPr>
              <w:t xml:space="preserve"> </w:t>
            </w:r>
            <w:r w:rsidRPr="00830AF5">
              <w:rPr>
                <w:rFonts w:ascii="Times New Roman" w:eastAsia="Times New Roman" w:hAnsi="Times New Roman" w:cs="Times New Roman"/>
                <w:spacing w:val="-2"/>
                <w:sz w:val="24"/>
                <w:szCs w:val="24"/>
              </w:rPr>
              <w:t>местности</w:t>
            </w:r>
          </w:p>
        </w:tc>
        <w:tc>
          <w:tcPr>
            <w:tcW w:w="709" w:type="dxa"/>
            <w:vAlign w:val="center"/>
          </w:tcPr>
          <w:p w:rsidR="007A6AD3" w:rsidRPr="00830AF5" w:rsidRDefault="007A6AD3" w:rsidP="007A6AD3">
            <w:pPr>
              <w:spacing w:before="17" w:line="203" w:lineRule="exact"/>
              <w:jc w:val="center"/>
              <w:rPr>
                <w:rFonts w:ascii="Times New Roman" w:eastAsia="Times New Roman" w:hAnsi="Times New Roman" w:cs="Times New Roman"/>
                <w:sz w:val="24"/>
                <w:szCs w:val="24"/>
              </w:rPr>
            </w:pPr>
            <w:r w:rsidRPr="00830AF5">
              <w:rPr>
                <w:rFonts w:ascii="Times New Roman" w:eastAsia="Times New Roman" w:hAnsi="Times New Roman" w:cs="Times New Roman"/>
                <w:spacing w:val="-5"/>
                <w:sz w:val="24"/>
                <w:szCs w:val="24"/>
              </w:rPr>
              <w:t>км</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236,64</w:t>
            </w:r>
          </w:p>
        </w:tc>
        <w:tc>
          <w:tcPr>
            <w:tcW w:w="1026"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242,5</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242,06</w:t>
            </w:r>
          </w:p>
        </w:tc>
        <w:tc>
          <w:tcPr>
            <w:tcW w:w="959"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243,76</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244,75</w:t>
            </w:r>
          </w:p>
        </w:tc>
        <w:tc>
          <w:tcPr>
            <w:tcW w:w="1021"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103,4</w:t>
            </w:r>
          </w:p>
        </w:tc>
      </w:tr>
      <w:tr w:rsidR="007A6AD3" w:rsidRPr="00830AF5" w:rsidTr="009555E0">
        <w:tc>
          <w:tcPr>
            <w:tcW w:w="2518"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Протяженность сетей канализации - всего</w:t>
            </w:r>
          </w:p>
        </w:tc>
        <w:tc>
          <w:tcPr>
            <w:tcW w:w="709" w:type="dxa"/>
            <w:vAlign w:val="center"/>
          </w:tcPr>
          <w:p w:rsidR="007A6AD3" w:rsidRPr="00830AF5" w:rsidRDefault="007A6AD3" w:rsidP="007A6AD3">
            <w:pPr>
              <w:spacing w:before="1"/>
              <w:jc w:val="center"/>
              <w:rPr>
                <w:rFonts w:ascii="Times New Roman" w:eastAsia="Times New Roman" w:hAnsi="Times New Roman" w:cs="Times New Roman"/>
                <w:sz w:val="24"/>
                <w:szCs w:val="24"/>
              </w:rPr>
            </w:pPr>
            <w:r w:rsidRPr="00830AF5">
              <w:rPr>
                <w:rFonts w:ascii="Times New Roman" w:eastAsia="Times New Roman" w:hAnsi="Times New Roman" w:cs="Times New Roman"/>
                <w:spacing w:val="-5"/>
                <w:sz w:val="24"/>
                <w:szCs w:val="24"/>
              </w:rPr>
              <w:t>км</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57,08</w:t>
            </w:r>
          </w:p>
        </w:tc>
        <w:tc>
          <w:tcPr>
            <w:tcW w:w="1026"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57,08</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57,08</w:t>
            </w:r>
          </w:p>
        </w:tc>
        <w:tc>
          <w:tcPr>
            <w:tcW w:w="959"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57,08</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57,08</w:t>
            </w:r>
          </w:p>
        </w:tc>
        <w:tc>
          <w:tcPr>
            <w:tcW w:w="1021" w:type="dxa"/>
            <w:vAlign w:val="center"/>
          </w:tcPr>
          <w:p w:rsidR="007A6AD3" w:rsidRPr="00830AF5" w:rsidRDefault="00847D08"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100,0</w:t>
            </w:r>
          </w:p>
        </w:tc>
      </w:tr>
      <w:tr w:rsidR="007A6AD3" w:rsidRPr="00830AF5" w:rsidTr="009555E0">
        <w:tc>
          <w:tcPr>
            <w:tcW w:w="2518"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в</w:t>
            </w:r>
            <w:r w:rsidRPr="00830AF5">
              <w:rPr>
                <w:rFonts w:ascii="Times New Roman" w:eastAsia="Times New Roman" w:hAnsi="Times New Roman" w:cs="Times New Roman"/>
                <w:spacing w:val="-3"/>
                <w:sz w:val="24"/>
                <w:szCs w:val="24"/>
              </w:rPr>
              <w:t xml:space="preserve"> </w:t>
            </w:r>
            <w:r w:rsidRPr="00830AF5">
              <w:rPr>
                <w:rFonts w:ascii="Times New Roman" w:eastAsia="Times New Roman" w:hAnsi="Times New Roman" w:cs="Times New Roman"/>
                <w:sz w:val="24"/>
                <w:szCs w:val="24"/>
              </w:rPr>
              <w:t>том</w:t>
            </w:r>
            <w:r w:rsidRPr="00830AF5">
              <w:rPr>
                <w:rFonts w:ascii="Times New Roman" w:eastAsia="Times New Roman" w:hAnsi="Times New Roman" w:cs="Times New Roman"/>
                <w:spacing w:val="-2"/>
                <w:sz w:val="24"/>
                <w:szCs w:val="24"/>
              </w:rPr>
              <w:t xml:space="preserve"> числе:</w:t>
            </w:r>
          </w:p>
        </w:tc>
        <w:tc>
          <w:tcPr>
            <w:tcW w:w="709"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1026"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959"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p>
        </w:tc>
        <w:tc>
          <w:tcPr>
            <w:tcW w:w="1021" w:type="dxa"/>
            <w:vAlign w:val="center"/>
          </w:tcPr>
          <w:p w:rsidR="007A6AD3" w:rsidRPr="00830AF5" w:rsidRDefault="007A6AD3" w:rsidP="007A6AD3">
            <w:pPr>
              <w:jc w:val="center"/>
              <w:rPr>
                <w:rFonts w:ascii="Times New Roman" w:eastAsia="Times New Roman" w:hAnsi="Times New Roman" w:cs="Times New Roman"/>
                <w:sz w:val="24"/>
                <w:szCs w:val="24"/>
              </w:rPr>
            </w:pPr>
          </w:p>
        </w:tc>
      </w:tr>
      <w:tr w:rsidR="007A6AD3" w:rsidRPr="00830AF5" w:rsidTr="009555E0">
        <w:tc>
          <w:tcPr>
            <w:tcW w:w="2518"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 в городе</w:t>
            </w:r>
          </w:p>
        </w:tc>
        <w:tc>
          <w:tcPr>
            <w:tcW w:w="709"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км</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57,08</w:t>
            </w:r>
          </w:p>
        </w:tc>
        <w:tc>
          <w:tcPr>
            <w:tcW w:w="1026"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57,08</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57,08</w:t>
            </w:r>
          </w:p>
        </w:tc>
        <w:tc>
          <w:tcPr>
            <w:tcW w:w="959"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57,08</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57,08</w:t>
            </w:r>
          </w:p>
        </w:tc>
        <w:tc>
          <w:tcPr>
            <w:tcW w:w="1021" w:type="dxa"/>
            <w:vAlign w:val="center"/>
          </w:tcPr>
          <w:p w:rsidR="007A6AD3" w:rsidRPr="00830AF5" w:rsidRDefault="00847D08"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100,0</w:t>
            </w:r>
          </w:p>
        </w:tc>
      </w:tr>
      <w:tr w:rsidR="007A6AD3" w:rsidRPr="00830AF5" w:rsidTr="009555E0">
        <w:tc>
          <w:tcPr>
            <w:tcW w:w="2518"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 в сельской местности</w:t>
            </w:r>
          </w:p>
        </w:tc>
        <w:tc>
          <w:tcPr>
            <w:tcW w:w="709"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км</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0</w:t>
            </w:r>
          </w:p>
        </w:tc>
        <w:tc>
          <w:tcPr>
            <w:tcW w:w="1026"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0</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0</w:t>
            </w:r>
          </w:p>
        </w:tc>
        <w:tc>
          <w:tcPr>
            <w:tcW w:w="959"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0</w:t>
            </w:r>
          </w:p>
        </w:tc>
        <w:tc>
          <w:tcPr>
            <w:tcW w:w="992" w:type="dxa"/>
            <w:vAlign w:val="center"/>
          </w:tcPr>
          <w:p w:rsidR="007A6AD3" w:rsidRPr="00830AF5" w:rsidRDefault="007A6AD3"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0</w:t>
            </w:r>
          </w:p>
        </w:tc>
        <w:tc>
          <w:tcPr>
            <w:tcW w:w="1021" w:type="dxa"/>
            <w:vAlign w:val="center"/>
          </w:tcPr>
          <w:p w:rsidR="007A6AD3" w:rsidRPr="00830AF5" w:rsidRDefault="00847D08" w:rsidP="007A6AD3">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х</w:t>
            </w:r>
          </w:p>
        </w:tc>
      </w:tr>
      <w:tr w:rsidR="00847D08" w:rsidRPr="00830AF5" w:rsidTr="009555E0">
        <w:tc>
          <w:tcPr>
            <w:tcW w:w="2518" w:type="dxa"/>
            <w:vAlign w:val="bottom"/>
          </w:tcPr>
          <w:p w:rsidR="00847D08" w:rsidRPr="00830AF5" w:rsidRDefault="00847D08" w:rsidP="00847D08">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Количество светоточек на территории округа</w:t>
            </w:r>
          </w:p>
        </w:tc>
        <w:tc>
          <w:tcPr>
            <w:tcW w:w="709" w:type="dxa"/>
            <w:vAlign w:val="center"/>
          </w:tcPr>
          <w:p w:rsidR="00847D08" w:rsidRPr="00830AF5" w:rsidRDefault="00847D08" w:rsidP="00371F3B">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шт</w:t>
            </w:r>
          </w:p>
        </w:tc>
        <w:tc>
          <w:tcPr>
            <w:tcW w:w="992" w:type="dxa"/>
            <w:vAlign w:val="center"/>
          </w:tcPr>
          <w:p w:rsidR="00847D08" w:rsidRPr="00830AF5" w:rsidRDefault="00847D08" w:rsidP="00371F3B">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8 438</w:t>
            </w:r>
          </w:p>
        </w:tc>
        <w:tc>
          <w:tcPr>
            <w:tcW w:w="1026" w:type="dxa"/>
            <w:vAlign w:val="center"/>
          </w:tcPr>
          <w:p w:rsidR="00847D08" w:rsidRPr="00830AF5" w:rsidRDefault="00847D08" w:rsidP="00371F3B">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8 604</w:t>
            </w:r>
          </w:p>
        </w:tc>
        <w:tc>
          <w:tcPr>
            <w:tcW w:w="992" w:type="dxa"/>
            <w:vAlign w:val="center"/>
          </w:tcPr>
          <w:p w:rsidR="00847D08" w:rsidRPr="00830AF5" w:rsidRDefault="00847D08" w:rsidP="00371F3B">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9 127</w:t>
            </w:r>
          </w:p>
        </w:tc>
        <w:tc>
          <w:tcPr>
            <w:tcW w:w="959" w:type="dxa"/>
            <w:vAlign w:val="center"/>
          </w:tcPr>
          <w:p w:rsidR="00847D08" w:rsidRPr="00830AF5" w:rsidRDefault="00847D08" w:rsidP="00371F3B">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9 487</w:t>
            </w:r>
          </w:p>
        </w:tc>
        <w:tc>
          <w:tcPr>
            <w:tcW w:w="992" w:type="dxa"/>
            <w:vAlign w:val="center"/>
          </w:tcPr>
          <w:p w:rsidR="00847D08" w:rsidRPr="00830AF5" w:rsidRDefault="00847D08" w:rsidP="00371F3B">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10 011</w:t>
            </w:r>
          </w:p>
        </w:tc>
        <w:tc>
          <w:tcPr>
            <w:tcW w:w="1021" w:type="dxa"/>
            <w:vAlign w:val="center"/>
          </w:tcPr>
          <w:p w:rsidR="00847D08" w:rsidRPr="00830AF5" w:rsidRDefault="00847D08" w:rsidP="00847D08">
            <w:pPr>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118,6</w:t>
            </w:r>
          </w:p>
        </w:tc>
      </w:tr>
    </w:tbl>
    <w:p w:rsidR="00847D08" w:rsidRPr="00830AF5" w:rsidRDefault="00847D08" w:rsidP="00847D08">
      <w:pPr>
        <w:tabs>
          <w:tab w:val="left" w:pos="709"/>
        </w:tabs>
        <w:spacing w:after="0" w:line="240" w:lineRule="atLeast"/>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 По данным комитета ЖКХ администрации   Алексеевского</w:t>
      </w:r>
      <w:r w:rsidR="009555E0"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муниципального округа.</w:t>
      </w:r>
    </w:p>
    <w:p w:rsidR="00032B23" w:rsidRPr="00830AF5" w:rsidRDefault="00032B23" w:rsidP="00032B23">
      <w:pPr>
        <w:widowControl w:val="0"/>
        <w:autoSpaceDE w:val="0"/>
        <w:autoSpaceDN w:val="0"/>
        <w:spacing w:after="0" w:line="203" w:lineRule="exact"/>
        <w:jc w:val="center"/>
        <w:rPr>
          <w:rFonts w:ascii="Times New Roman" w:eastAsia="Times New Roman" w:hAnsi="Times New Roman" w:cs="Times New Roman"/>
          <w:sz w:val="19"/>
        </w:rPr>
      </w:pPr>
    </w:p>
    <w:p w:rsidR="00371F3B" w:rsidRPr="00830AF5" w:rsidRDefault="00371F3B" w:rsidP="00AC31D2">
      <w:pPr>
        <w:widowControl w:val="0"/>
        <w:tabs>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Основные показатели капитального ремонта коммунальных сетей в Алексеевском муниципальном округе представлены в таблице 5.2.1.3.</w:t>
      </w:r>
    </w:p>
    <w:p w:rsidR="00371F3B" w:rsidRPr="00830AF5" w:rsidRDefault="00371F3B" w:rsidP="00371F3B">
      <w:pPr>
        <w:widowControl w:val="0"/>
        <w:tabs>
          <w:tab w:val="left" w:pos="1006"/>
        </w:tabs>
        <w:autoSpaceDE w:val="0"/>
        <w:autoSpaceDN w:val="0"/>
        <w:spacing w:after="0" w:line="240" w:lineRule="auto"/>
        <w:ind w:right="-2"/>
        <w:jc w:val="both"/>
        <w:rPr>
          <w:rFonts w:ascii="Times New Roman" w:eastAsia="Times New Roman" w:hAnsi="Times New Roman" w:cs="Times New Roman"/>
          <w:sz w:val="28"/>
          <w:szCs w:val="28"/>
        </w:rPr>
      </w:pPr>
    </w:p>
    <w:p w:rsidR="00371F3B" w:rsidRPr="00830AF5" w:rsidRDefault="00371F3B" w:rsidP="00371F3B">
      <w:pPr>
        <w:widowControl w:val="0"/>
        <w:tabs>
          <w:tab w:val="left" w:pos="1006"/>
        </w:tabs>
        <w:autoSpaceDE w:val="0"/>
        <w:autoSpaceDN w:val="0"/>
        <w:spacing w:after="0" w:line="240" w:lineRule="auto"/>
        <w:ind w:right="154"/>
        <w:jc w:val="right"/>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Таблица 5.2.1.3                                                                                                        </w:t>
      </w:r>
    </w:p>
    <w:p w:rsidR="00371F3B" w:rsidRPr="00830AF5" w:rsidRDefault="00371F3B" w:rsidP="00371F3B">
      <w:pPr>
        <w:spacing w:after="0" w:line="240" w:lineRule="atLeast"/>
        <w:jc w:val="both"/>
        <w:rPr>
          <w:rFonts w:ascii="Times New Roman" w:eastAsia="Times New Roman" w:hAnsi="Times New Roman" w:cs="Times New Roman"/>
          <w:b/>
          <w:sz w:val="24"/>
          <w:szCs w:val="24"/>
          <w:lang w:eastAsia="ru-RU"/>
        </w:rPr>
      </w:pPr>
      <w:r w:rsidRPr="00830AF5">
        <w:rPr>
          <w:rFonts w:ascii="Times New Roman" w:eastAsia="Times New Roman" w:hAnsi="Times New Roman" w:cs="Times New Roman"/>
          <w:b/>
          <w:sz w:val="24"/>
          <w:szCs w:val="24"/>
          <w:lang w:eastAsia="ru-RU"/>
        </w:rPr>
        <w:t xml:space="preserve">                                                                                                                                 </w:t>
      </w:r>
    </w:p>
    <w:p w:rsidR="00032B23" w:rsidRPr="00830AF5" w:rsidRDefault="00371F3B" w:rsidP="00371F3B">
      <w:pPr>
        <w:spacing w:after="0" w:line="240" w:lineRule="atLeast"/>
        <w:jc w:val="center"/>
        <w:rPr>
          <w:rFonts w:ascii="Times New Roman" w:hAnsi="Times New Roman" w:cs="Times New Roman"/>
          <w:b/>
          <w:sz w:val="26"/>
          <w:szCs w:val="26"/>
        </w:rPr>
      </w:pPr>
      <w:r w:rsidRPr="00830AF5">
        <w:rPr>
          <w:rFonts w:ascii="Times New Roman" w:eastAsia="Times New Roman" w:hAnsi="Times New Roman" w:cs="Times New Roman"/>
          <w:sz w:val="28"/>
          <w:szCs w:val="28"/>
        </w:rPr>
        <w:t>Основные показатели капитального ремонта коммунальных сетей в Алексеевском муниципальном округе, км*</w:t>
      </w:r>
    </w:p>
    <w:tbl>
      <w:tblPr>
        <w:tblStyle w:val="TableNormal"/>
        <w:tblpPr w:leftFromText="180" w:rightFromText="180" w:vertAnchor="text" w:horzAnchor="margin" w:tblpXSpec="center" w:tblpY="180"/>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8"/>
        <w:gridCol w:w="997"/>
        <w:gridCol w:w="993"/>
        <w:gridCol w:w="992"/>
        <w:gridCol w:w="992"/>
        <w:gridCol w:w="1134"/>
      </w:tblGrid>
      <w:tr w:rsidR="00032B23" w:rsidRPr="00830AF5" w:rsidTr="009555E0">
        <w:trPr>
          <w:trHeight w:val="486"/>
        </w:trPr>
        <w:tc>
          <w:tcPr>
            <w:tcW w:w="4248" w:type="dxa"/>
            <w:vAlign w:val="center"/>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Наименование инженерных сетей</w:t>
            </w:r>
          </w:p>
        </w:tc>
        <w:tc>
          <w:tcPr>
            <w:tcW w:w="997"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2020 г.</w:t>
            </w:r>
          </w:p>
        </w:tc>
        <w:tc>
          <w:tcPr>
            <w:tcW w:w="993"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2021 г.</w:t>
            </w:r>
          </w:p>
        </w:tc>
        <w:tc>
          <w:tcPr>
            <w:tcW w:w="992"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2022 г.</w:t>
            </w:r>
          </w:p>
        </w:tc>
        <w:tc>
          <w:tcPr>
            <w:tcW w:w="992"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2023 г.</w:t>
            </w:r>
          </w:p>
        </w:tc>
        <w:tc>
          <w:tcPr>
            <w:tcW w:w="1134"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2024 г.</w:t>
            </w:r>
          </w:p>
        </w:tc>
      </w:tr>
      <w:tr w:rsidR="00032B23" w:rsidRPr="00830AF5" w:rsidTr="009555E0">
        <w:trPr>
          <w:trHeight w:val="230"/>
        </w:trPr>
        <w:tc>
          <w:tcPr>
            <w:tcW w:w="4248" w:type="dxa"/>
            <w:vAlign w:val="center"/>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-водопроводных</w:t>
            </w:r>
          </w:p>
        </w:tc>
        <w:tc>
          <w:tcPr>
            <w:tcW w:w="997"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2,50</w:t>
            </w:r>
          </w:p>
        </w:tc>
        <w:tc>
          <w:tcPr>
            <w:tcW w:w="993"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2,57</w:t>
            </w:r>
          </w:p>
        </w:tc>
        <w:tc>
          <w:tcPr>
            <w:tcW w:w="992"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3,00</w:t>
            </w:r>
          </w:p>
        </w:tc>
        <w:tc>
          <w:tcPr>
            <w:tcW w:w="992"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5,00</w:t>
            </w:r>
          </w:p>
        </w:tc>
        <w:tc>
          <w:tcPr>
            <w:tcW w:w="1134"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7,00</w:t>
            </w:r>
          </w:p>
        </w:tc>
      </w:tr>
      <w:tr w:rsidR="00032B23" w:rsidRPr="00830AF5" w:rsidTr="009555E0">
        <w:trPr>
          <w:trHeight w:val="230"/>
        </w:trPr>
        <w:tc>
          <w:tcPr>
            <w:tcW w:w="4248" w:type="dxa"/>
            <w:vAlign w:val="center"/>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-канализационных</w:t>
            </w:r>
          </w:p>
        </w:tc>
        <w:tc>
          <w:tcPr>
            <w:tcW w:w="997"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0,30</w:t>
            </w:r>
          </w:p>
        </w:tc>
        <w:tc>
          <w:tcPr>
            <w:tcW w:w="993"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0,28</w:t>
            </w:r>
          </w:p>
        </w:tc>
        <w:tc>
          <w:tcPr>
            <w:tcW w:w="992"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0,30</w:t>
            </w:r>
          </w:p>
        </w:tc>
        <w:tc>
          <w:tcPr>
            <w:tcW w:w="992"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0,32</w:t>
            </w:r>
          </w:p>
        </w:tc>
        <w:tc>
          <w:tcPr>
            <w:tcW w:w="1134"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0,40</w:t>
            </w:r>
          </w:p>
        </w:tc>
      </w:tr>
      <w:tr w:rsidR="00032B23" w:rsidRPr="00830AF5" w:rsidTr="009555E0">
        <w:trPr>
          <w:trHeight w:val="229"/>
        </w:trPr>
        <w:tc>
          <w:tcPr>
            <w:tcW w:w="4248" w:type="dxa"/>
            <w:vAlign w:val="center"/>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-тепловых (в однотрубном) исчислении</w:t>
            </w:r>
          </w:p>
        </w:tc>
        <w:tc>
          <w:tcPr>
            <w:tcW w:w="997"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3,60</w:t>
            </w:r>
          </w:p>
        </w:tc>
        <w:tc>
          <w:tcPr>
            <w:tcW w:w="993"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4,33</w:t>
            </w:r>
          </w:p>
        </w:tc>
        <w:tc>
          <w:tcPr>
            <w:tcW w:w="992"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4,40</w:t>
            </w:r>
          </w:p>
        </w:tc>
        <w:tc>
          <w:tcPr>
            <w:tcW w:w="992"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5,00</w:t>
            </w:r>
          </w:p>
        </w:tc>
        <w:tc>
          <w:tcPr>
            <w:tcW w:w="1134"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6,00</w:t>
            </w:r>
          </w:p>
        </w:tc>
      </w:tr>
      <w:tr w:rsidR="00032B23" w:rsidRPr="00830AF5" w:rsidTr="009555E0">
        <w:trPr>
          <w:trHeight w:val="227"/>
        </w:trPr>
        <w:tc>
          <w:tcPr>
            <w:tcW w:w="4248" w:type="dxa"/>
            <w:vAlign w:val="center"/>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-электрических</w:t>
            </w:r>
          </w:p>
        </w:tc>
        <w:tc>
          <w:tcPr>
            <w:tcW w:w="997"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31,00</w:t>
            </w:r>
          </w:p>
        </w:tc>
        <w:tc>
          <w:tcPr>
            <w:tcW w:w="993"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31,64</w:t>
            </w:r>
          </w:p>
        </w:tc>
        <w:tc>
          <w:tcPr>
            <w:tcW w:w="992"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32,0</w:t>
            </w:r>
          </w:p>
        </w:tc>
        <w:tc>
          <w:tcPr>
            <w:tcW w:w="992"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40,0</w:t>
            </w:r>
          </w:p>
        </w:tc>
        <w:tc>
          <w:tcPr>
            <w:tcW w:w="1134"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50,0</w:t>
            </w:r>
          </w:p>
        </w:tc>
      </w:tr>
      <w:tr w:rsidR="00032B23" w:rsidRPr="00830AF5" w:rsidTr="009555E0">
        <w:trPr>
          <w:trHeight w:val="232"/>
        </w:trPr>
        <w:tc>
          <w:tcPr>
            <w:tcW w:w="4248" w:type="dxa"/>
            <w:vAlign w:val="center"/>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 газопроводных</w:t>
            </w:r>
          </w:p>
        </w:tc>
        <w:tc>
          <w:tcPr>
            <w:tcW w:w="997"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0,10</w:t>
            </w:r>
          </w:p>
        </w:tc>
        <w:tc>
          <w:tcPr>
            <w:tcW w:w="993"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0,15</w:t>
            </w:r>
          </w:p>
        </w:tc>
        <w:tc>
          <w:tcPr>
            <w:tcW w:w="992"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0,15</w:t>
            </w:r>
          </w:p>
        </w:tc>
        <w:tc>
          <w:tcPr>
            <w:tcW w:w="992"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0,15</w:t>
            </w:r>
          </w:p>
        </w:tc>
        <w:tc>
          <w:tcPr>
            <w:tcW w:w="1134" w:type="dxa"/>
          </w:tcPr>
          <w:p w:rsidR="00032B23" w:rsidRPr="00830AF5" w:rsidRDefault="00032B23" w:rsidP="00371F3B">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0,15</w:t>
            </w:r>
          </w:p>
        </w:tc>
      </w:tr>
    </w:tbl>
    <w:p w:rsidR="00371F3B" w:rsidRPr="00830AF5" w:rsidRDefault="00371F3B" w:rsidP="00371F3B">
      <w:pPr>
        <w:tabs>
          <w:tab w:val="left" w:pos="709"/>
        </w:tabs>
        <w:spacing w:after="0" w:line="240" w:lineRule="atLeast"/>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 xml:space="preserve">       * По данным комитета ЖКХ администрации</w:t>
      </w:r>
      <w:r w:rsidR="009555E0"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Алексеевского муниципального округа.</w:t>
      </w:r>
    </w:p>
    <w:p w:rsidR="00371F3B" w:rsidRPr="00830AF5" w:rsidRDefault="00371F3B" w:rsidP="00032B23">
      <w:pPr>
        <w:widowControl w:val="0"/>
        <w:autoSpaceDE w:val="0"/>
        <w:autoSpaceDN w:val="0"/>
        <w:spacing w:after="0" w:line="240" w:lineRule="auto"/>
        <w:ind w:right="563"/>
        <w:jc w:val="both"/>
        <w:rPr>
          <w:rFonts w:ascii="Times New Roman" w:eastAsia="Times New Roman" w:hAnsi="Times New Roman" w:cs="Times New Roman"/>
          <w:sz w:val="24"/>
          <w:szCs w:val="24"/>
        </w:rPr>
      </w:pPr>
    </w:p>
    <w:p w:rsidR="00032B23" w:rsidRPr="00830AF5" w:rsidRDefault="00032B23" w:rsidP="00AC31D2">
      <w:pPr>
        <w:widowControl w:val="0"/>
        <w:tabs>
          <w:tab w:val="left" w:pos="921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Протяженность сетей водопровода за последние 5 лет (2020-2024 годы) увеличилась и составила 408,54 км. Коммунальное водоснабжение населенных пунктов осуществляется из подземных источников. За период с 2020 - 2024 год на территории Алексеевского муниципального округа выполнены мероприятия по поставке 17 станций водоподготовки, выполнена поставка оборудования для очистных сооружений канализации, расположенных в Южной промзоне г. Алексеевк</w:t>
      </w:r>
      <w:r w:rsidR="00371F3B" w:rsidRPr="00830AF5">
        <w:rPr>
          <w:rFonts w:ascii="Times New Roman" w:eastAsia="Times New Roman" w:hAnsi="Times New Roman" w:cs="Times New Roman"/>
          <w:sz w:val="28"/>
          <w:szCs w:val="28"/>
        </w:rPr>
        <w:t>и</w:t>
      </w:r>
      <w:r w:rsidRPr="00830AF5">
        <w:rPr>
          <w:rFonts w:ascii="Times New Roman" w:eastAsia="Times New Roman" w:hAnsi="Times New Roman" w:cs="Times New Roman"/>
          <w:sz w:val="28"/>
          <w:szCs w:val="28"/>
        </w:rPr>
        <w:t>, выполнены работы по гидродинамической очистке объекта ЦНС, выполнен</w:t>
      </w:r>
      <w:r w:rsidR="00371F3B" w:rsidRPr="00830AF5">
        <w:rPr>
          <w:rFonts w:ascii="Times New Roman" w:eastAsia="Times New Roman" w:hAnsi="Times New Roman" w:cs="Times New Roman"/>
          <w:sz w:val="28"/>
          <w:szCs w:val="28"/>
        </w:rPr>
        <w:t>о устройство</w:t>
      </w:r>
      <w:r w:rsidRPr="00830AF5">
        <w:rPr>
          <w:rFonts w:ascii="Times New Roman" w:eastAsia="Times New Roman" w:hAnsi="Times New Roman" w:cs="Times New Roman"/>
          <w:sz w:val="28"/>
          <w:szCs w:val="28"/>
        </w:rPr>
        <w:t xml:space="preserve"> водонапорной башни  в с.</w:t>
      </w:r>
      <w:r w:rsidR="00371F3B"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Репенка.</w:t>
      </w:r>
    </w:p>
    <w:p w:rsidR="00A25262" w:rsidRPr="00830AF5" w:rsidRDefault="00032B23" w:rsidP="00AC31D2">
      <w:pPr>
        <w:widowControl w:val="0"/>
        <w:tabs>
          <w:tab w:val="left" w:pos="921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 2024 года и по настоящее время выполняются работы по объекту: «Капитальный ремонт сетей водоснабжения в г. Алексеевк</w:t>
      </w:r>
      <w:r w:rsidR="00371F3B" w:rsidRPr="00830AF5">
        <w:rPr>
          <w:rFonts w:ascii="Times New Roman" w:eastAsia="Times New Roman" w:hAnsi="Times New Roman" w:cs="Times New Roman"/>
          <w:sz w:val="28"/>
          <w:szCs w:val="28"/>
        </w:rPr>
        <w:t>е</w:t>
      </w:r>
      <w:r w:rsidRPr="00830AF5">
        <w:rPr>
          <w:rFonts w:ascii="Times New Roman" w:eastAsia="Times New Roman" w:hAnsi="Times New Roman" w:cs="Times New Roman"/>
          <w:sz w:val="28"/>
          <w:szCs w:val="28"/>
        </w:rPr>
        <w:t>, м</w:t>
      </w:r>
      <w:r w:rsidR="00371F3B" w:rsidRPr="00830AF5">
        <w:rPr>
          <w:rFonts w:ascii="Times New Roman" w:eastAsia="Times New Roman" w:hAnsi="Times New Roman" w:cs="Times New Roman"/>
          <w:sz w:val="28"/>
          <w:szCs w:val="28"/>
        </w:rPr>
        <w:t>икрорайоне</w:t>
      </w:r>
      <w:r w:rsidRPr="00830AF5">
        <w:rPr>
          <w:rFonts w:ascii="Times New Roman" w:eastAsia="Times New Roman" w:hAnsi="Times New Roman" w:cs="Times New Roman"/>
          <w:sz w:val="28"/>
          <w:szCs w:val="28"/>
        </w:rPr>
        <w:t xml:space="preserve"> </w:t>
      </w:r>
      <w:r w:rsidR="00371F3B"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Дмитриевка</w:t>
      </w:r>
      <w:r w:rsidR="00371F3B"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Белгородской области».</w:t>
      </w:r>
    </w:p>
    <w:p w:rsidR="00032B23" w:rsidRPr="00830AF5" w:rsidRDefault="00032B23" w:rsidP="00AC31D2">
      <w:pPr>
        <w:widowControl w:val="0"/>
        <w:tabs>
          <w:tab w:val="left" w:pos="921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Алексеевском муниципальном округе имеется 57,08 км канализационных сетей. </w:t>
      </w:r>
    </w:p>
    <w:p w:rsidR="00032B23" w:rsidRPr="00830AF5" w:rsidRDefault="00032B23" w:rsidP="00AC31D2">
      <w:pPr>
        <w:widowControl w:val="0"/>
        <w:tabs>
          <w:tab w:val="left" w:pos="921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Тепслонабжение на территории округа обеспечивают 54 котельных. На конец 2024 года протяженность тепловых сетей (в двухтрубном исчислении) составила 38,7 км.</w:t>
      </w:r>
    </w:p>
    <w:p w:rsidR="00032B23" w:rsidRPr="00830AF5" w:rsidRDefault="00032B23" w:rsidP="00AC31D2">
      <w:pPr>
        <w:tabs>
          <w:tab w:val="left" w:pos="9214"/>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За последние 5 лет в сфере теплоснабжения и </w:t>
      </w:r>
      <w:r w:rsidR="00A25262" w:rsidRPr="00830AF5">
        <w:rPr>
          <w:rFonts w:ascii="Times New Roman" w:eastAsia="Times New Roman" w:hAnsi="Times New Roman" w:cs="Times New Roman"/>
          <w:sz w:val="28"/>
          <w:szCs w:val="28"/>
        </w:rPr>
        <w:t>горячего водоснабжения</w:t>
      </w:r>
      <w:r w:rsidRPr="00830AF5">
        <w:rPr>
          <w:rFonts w:ascii="Times New Roman" w:eastAsia="Times New Roman" w:hAnsi="Times New Roman" w:cs="Times New Roman"/>
          <w:sz w:val="28"/>
          <w:szCs w:val="28"/>
        </w:rPr>
        <w:t xml:space="preserve"> выполнены мероприятия по модернизации и приведению к стандартам узлов учета потребления природного газа на котельных, произведена замена насосного и теплообменного оборудования для нужд ГВС </w:t>
      </w:r>
      <w:r w:rsidR="00A25262" w:rsidRPr="00830AF5">
        <w:rPr>
          <w:rFonts w:ascii="Times New Roman" w:eastAsia="Times New Roman" w:hAnsi="Times New Roman" w:cs="Times New Roman"/>
          <w:sz w:val="28"/>
          <w:szCs w:val="28"/>
        </w:rPr>
        <w:t>в</w:t>
      </w:r>
      <w:r w:rsidRPr="00830AF5">
        <w:rPr>
          <w:rFonts w:ascii="Times New Roman" w:eastAsia="Times New Roman" w:hAnsi="Times New Roman" w:cs="Times New Roman"/>
          <w:sz w:val="28"/>
          <w:szCs w:val="28"/>
        </w:rPr>
        <w:t xml:space="preserve"> котельн</w:t>
      </w:r>
      <w:r w:rsidR="00A25262" w:rsidRPr="00830AF5">
        <w:rPr>
          <w:rFonts w:ascii="Times New Roman" w:eastAsia="Times New Roman" w:hAnsi="Times New Roman" w:cs="Times New Roman"/>
          <w:sz w:val="28"/>
          <w:szCs w:val="28"/>
        </w:rPr>
        <w:t xml:space="preserve">ых, расположенных на ул. </w:t>
      </w:r>
      <w:r w:rsidRPr="00830AF5">
        <w:rPr>
          <w:rFonts w:ascii="Times New Roman" w:eastAsia="Times New Roman" w:hAnsi="Times New Roman" w:cs="Times New Roman"/>
          <w:sz w:val="28"/>
          <w:szCs w:val="28"/>
        </w:rPr>
        <w:t>В.</w:t>
      </w:r>
      <w:r w:rsidR="00D149F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 xml:space="preserve">Собины и </w:t>
      </w:r>
      <w:r w:rsidR="00A25262" w:rsidRPr="00830AF5">
        <w:rPr>
          <w:rFonts w:ascii="Times New Roman" w:eastAsia="Times New Roman" w:hAnsi="Times New Roman" w:cs="Times New Roman"/>
          <w:sz w:val="28"/>
          <w:szCs w:val="28"/>
        </w:rPr>
        <w:t xml:space="preserve">ул. </w:t>
      </w:r>
      <w:r w:rsidRPr="00830AF5">
        <w:rPr>
          <w:rFonts w:ascii="Times New Roman" w:eastAsia="Times New Roman" w:hAnsi="Times New Roman" w:cs="Times New Roman"/>
          <w:sz w:val="28"/>
          <w:szCs w:val="28"/>
        </w:rPr>
        <w:t>Некрасова, а так же на данных котельных выполнен монтаж оборудования для антикоррозионной и противонакипной обработки питательной и подпиточной воды предотвращающих процессы коррозии и накипеобразования в системах ГВС. Общий охват населения по оказываемой услуге составляет 6</w:t>
      </w:r>
      <w:r w:rsidR="00A25262"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532 чел</w:t>
      </w:r>
      <w:r w:rsidR="00A25262" w:rsidRPr="00830AF5">
        <w:rPr>
          <w:rFonts w:ascii="Times New Roman" w:eastAsia="Times New Roman" w:hAnsi="Times New Roman" w:cs="Times New Roman"/>
          <w:sz w:val="28"/>
          <w:szCs w:val="28"/>
        </w:rPr>
        <w:t>овека</w:t>
      </w:r>
      <w:r w:rsidRPr="00830AF5">
        <w:rPr>
          <w:rFonts w:ascii="Times New Roman" w:eastAsia="Times New Roman" w:hAnsi="Times New Roman" w:cs="Times New Roman"/>
          <w:sz w:val="28"/>
          <w:szCs w:val="28"/>
        </w:rPr>
        <w:t xml:space="preserve">. Выполнены мероприятия по диспетчеризации и обновлению оборудования КИП и А  на </w:t>
      </w:r>
      <w:r w:rsidR="00D149F8" w:rsidRPr="00830AF5">
        <w:rPr>
          <w:rFonts w:ascii="Times New Roman" w:eastAsia="Times New Roman" w:hAnsi="Times New Roman" w:cs="Times New Roman"/>
          <w:sz w:val="28"/>
          <w:szCs w:val="28"/>
        </w:rPr>
        <w:t xml:space="preserve">3 </w:t>
      </w:r>
      <w:r w:rsidRPr="00830AF5">
        <w:rPr>
          <w:rFonts w:ascii="Times New Roman" w:eastAsia="Times New Roman" w:hAnsi="Times New Roman" w:cs="Times New Roman"/>
          <w:sz w:val="28"/>
          <w:szCs w:val="28"/>
        </w:rPr>
        <w:t xml:space="preserve">котельных. По состоянию на </w:t>
      </w:r>
      <w:r w:rsidR="00D149F8" w:rsidRPr="00830AF5">
        <w:rPr>
          <w:rFonts w:ascii="Times New Roman" w:eastAsia="Times New Roman" w:hAnsi="Times New Roman" w:cs="Times New Roman"/>
          <w:sz w:val="28"/>
          <w:szCs w:val="28"/>
        </w:rPr>
        <w:t xml:space="preserve">конец </w:t>
      </w:r>
      <w:r w:rsidRPr="00830AF5">
        <w:rPr>
          <w:rFonts w:ascii="Times New Roman" w:eastAsia="Times New Roman" w:hAnsi="Times New Roman" w:cs="Times New Roman"/>
          <w:sz w:val="28"/>
          <w:szCs w:val="28"/>
        </w:rPr>
        <w:t>202</w:t>
      </w:r>
      <w:r w:rsidR="00D149F8" w:rsidRPr="00830AF5">
        <w:rPr>
          <w:rFonts w:ascii="Times New Roman" w:eastAsia="Times New Roman" w:hAnsi="Times New Roman" w:cs="Times New Roman"/>
          <w:sz w:val="28"/>
          <w:szCs w:val="28"/>
        </w:rPr>
        <w:t>4</w:t>
      </w:r>
      <w:r w:rsidRPr="00830AF5">
        <w:rPr>
          <w:rFonts w:ascii="Times New Roman" w:eastAsia="Times New Roman" w:hAnsi="Times New Roman" w:cs="Times New Roman"/>
          <w:sz w:val="28"/>
          <w:szCs w:val="28"/>
        </w:rPr>
        <w:t xml:space="preserve"> года доля автоматизированных котельных</w:t>
      </w:r>
      <w:r w:rsidR="00D149F8"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эксплуатируемых на территории г. Алексеевк</w:t>
      </w:r>
      <w:r w:rsidR="00D149F8" w:rsidRPr="00830AF5">
        <w:rPr>
          <w:rFonts w:ascii="Times New Roman" w:eastAsia="Times New Roman" w:hAnsi="Times New Roman" w:cs="Times New Roman"/>
          <w:sz w:val="28"/>
          <w:szCs w:val="28"/>
        </w:rPr>
        <w:t>и</w:t>
      </w:r>
      <w:r w:rsidRPr="00830AF5">
        <w:rPr>
          <w:rFonts w:ascii="Times New Roman" w:eastAsia="Times New Roman" w:hAnsi="Times New Roman" w:cs="Times New Roman"/>
          <w:sz w:val="28"/>
          <w:szCs w:val="28"/>
        </w:rPr>
        <w:t xml:space="preserve"> и Алексеевского муниципального округа без присутствия обслуживающего персонала</w:t>
      </w:r>
      <w:r w:rsidR="00D149F8"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составляет 52% от общего количества котельных, это 28 котельных из 54. Выполнены мероприятия по техническому перевооружению котельной в с. Щербаково с заменой основного и вспомогательного оборудования. Общий охват населения и потребителей по оказываемой услуге составляет 1</w:t>
      </w:r>
      <w:r w:rsidR="00D149F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390 чел</w:t>
      </w:r>
      <w:r w:rsidR="00D149F8" w:rsidRPr="00830AF5">
        <w:rPr>
          <w:rFonts w:ascii="Times New Roman" w:eastAsia="Times New Roman" w:hAnsi="Times New Roman" w:cs="Times New Roman"/>
          <w:sz w:val="28"/>
          <w:szCs w:val="28"/>
        </w:rPr>
        <w:t>овек</w:t>
      </w:r>
      <w:r w:rsidRPr="00830AF5">
        <w:rPr>
          <w:rFonts w:ascii="Times New Roman" w:eastAsia="Times New Roman" w:hAnsi="Times New Roman" w:cs="Times New Roman"/>
          <w:sz w:val="28"/>
          <w:szCs w:val="28"/>
        </w:rPr>
        <w:t xml:space="preserve">. </w:t>
      </w:r>
    </w:p>
    <w:p w:rsidR="00032B23" w:rsidRPr="00830AF5" w:rsidRDefault="00032B23" w:rsidP="00AC31D2">
      <w:pPr>
        <w:tabs>
          <w:tab w:val="left" w:pos="9214"/>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Протяженность газовых сетей на конец 2024 года составила 1</w:t>
      </w:r>
      <w:r w:rsidR="00D149F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079,7 км, увеличившись за период с 20</w:t>
      </w:r>
      <w:r w:rsidR="00D149F8" w:rsidRPr="00830AF5">
        <w:rPr>
          <w:rFonts w:ascii="Times New Roman" w:eastAsia="Times New Roman" w:hAnsi="Times New Roman" w:cs="Times New Roman"/>
          <w:sz w:val="28"/>
          <w:szCs w:val="28"/>
        </w:rPr>
        <w:t>20</w:t>
      </w:r>
      <w:r w:rsidRPr="00830AF5">
        <w:rPr>
          <w:rFonts w:ascii="Times New Roman" w:eastAsia="Times New Roman" w:hAnsi="Times New Roman" w:cs="Times New Roman"/>
          <w:sz w:val="28"/>
          <w:szCs w:val="28"/>
        </w:rPr>
        <w:t xml:space="preserve"> по 2024 год на 42,3 км.</w:t>
      </w:r>
    </w:p>
    <w:p w:rsidR="00032B23" w:rsidRPr="00830AF5" w:rsidRDefault="00032B23" w:rsidP="00AC31D2">
      <w:pPr>
        <w:tabs>
          <w:tab w:val="left" w:pos="9214"/>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2020 количество светоточек на территории округа составляло 8</w:t>
      </w:r>
      <w:r w:rsidR="00D149F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438 шт. За период с 2020</w:t>
      </w:r>
      <w:r w:rsidR="00D149F8" w:rsidRPr="00830AF5">
        <w:rPr>
          <w:rFonts w:ascii="Times New Roman" w:eastAsia="Times New Roman" w:hAnsi="Times New Roman" w:cs="Times New Roman"/>
          <w:sz w:val="28"/>
          <w:szCs w:val="28"/>
        </w:rPr>
        <w:t xml:space="preserve"> года по </w:t>
      </w:r>
      <w:r w:rsidRPr="00830AF5">
        <w:rPr>
          <w:rFonts w:ascii="Times New Roman" w:eastAsia="Times New Roman" w:hAnsi="Times New Roman" w:cs="Times New Roman"/>
          <w:sz w:val="28"/>
          <w:szCs w:val="28"/>
        </w:rPr>
        <w:t>2024 г</w:t>
      </w:r>
      <w:r w:rsidR="00D149F8" w:rsidRPr="00830AF5">
        <w:rPr>
          <w:rFonts w:ascii="Times New Roman" w:eastAsia="Times New Roman" w:hAnsi="Times New Roman" w:cs="Times New Roman"/>
          <w:sz w:val="28"/>
          <w:szCs w:val="28"/>
        </w:rPr>
        <w:t>од</w:t>
      </w:r>
      <w:r w:rsidRPr="00830AF5">
        <w:rPr>
          <w:rFonts w:ascii="Times New Roman" w:eastAsia="Times New Roman" w:hAnsi="Times New Roman" w:cs="Times New Roman"/>
          <w:sz w:val="28"/>
          <w:szCs w:val="28"/>
        </w:rPr>
        <w:t xml:space="preserve"> количество светоточек увеличилось на 18,7% и по состоянию на </w:t>
      </w:r>
      <w:r w:rsidR="00D149F8" w:rsidRPr="00830AF5">
        <w:rPr>
          <w:rFonts w:ascii="Times New Roman" w:eastAsia="Times New Roman" w:hAnsi="Times New Roman" w:cs="Times New Roman"/>
          <w:sz w:val="28"/>
          <w:szCs w:val="28"/>
        </w:rPr>
        <w:t xml:space="preserve">конец </w:t>
      </w:r>
      <w:r w:rsidRPr="00830AF5">
        <w:rPr>
          <w:rFonts w:ascii="Times New Roman" w:eastAsia="Times New Roman" w:hAnsi="Times New Roman" w:cs="Times New Roman"/>
          <w:sz w:val="28"/>
          <w:szCs w:val="28"/>
        </w:rPr>
        <w:t>2024 г</w:t>
      </w:r>
      <w:r w:rsidR="00D149F8" w:rsidRPr="00830AF5">
        <w:rPr>
          <w:rFonts w:ascii="Times New Roman" w:eastAsia="Times New Roman" w:hAnsi="Times New Roman" w:cs="Times New Roman"/>
          <w:sz w:val="28"/>
          <w:szCs w:val="28"/>
        </w:rPr>
        <w:t>ода</w:t>
      </w:r>
      <w:r w:rsidRPr="00830AF5">
        <w:rPr>
          <w:rFonts w:ascii="Times New Roman" w:eastAsia="Times New Roman" w:hAnsi="Times New Roman" w:cs="Times New Roman"/>
          <w:sz w:val="28"/>
          <w:szCs w:val="28"/>
        </w:rPr>
        <w:t xml:space="preserve"> составило 10</w:t>
      </w:r>
      <w:r w:rsidR="00D149F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 xml:space="preserve">011 </w:t>
      </w:r>
      <w:r w:rsidR="00D149F8" w:rsidRPr="00830AF5">
        <w:rPr>
          <w:rFonts w:ascii="Times New Roman" w:eastAsia="Times New Roman" w:hAnsi="Times New Roman" w:cs="Times New Roman"/>
          <w:sz w:val="28"/>
          <w:szCs w:val="28"/>
        </w:rPr>
        <w:t>точек.</w:t>
      </w:r>
    </w:p>
    <w:p w:rsidR="00D149F8" w:rsidRPr="00830AF5" w:rsidRDefault="00D149F8" w:rsidP="00AC31D2">
      <w:pPr>
        <w:widowControl w:val="0"/>
        <w:tabs>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Уровень благоустройства жилищного фонда Алексеевского муниципального округа представлен в таблице 5.2.1.4.</w:t>
      </w:r>
    </w:p>
    <w:p w:rsidR="00D149F8" w:rsidRPr="00830AF5" w:rsidRDefault="00D149F8" w:rsidP="00D149F8">
      <w:pPr>
        <w:widowControl w:val="0"/>
        <w:tabs>
          <w:tab w:val="left" w:pos="1006"/>
        </w:tabs>
        <w:autoSpaceDE w:val="0"/>
        <w:autoSpaceDN w:val="0"/>
        <w:spacing w:after="0" w:line="240" w:lineRule="auto"/>
        <w:ind w:right="-2"/>
        <w:jc w:val="both"/>
        <w:rPr>
          <w:rFonts w:ascii="Times New Roman" w:eastAsia="Times New Roman" w:hAnsi="Times New Roman" w:cs="Times New Roman"/>
          <w:sz w:val="28"/>
          <w:szCs w:val="28"/>
        </w:rPr>
      </w:pPr>
    </w:p>
    <w:p w:rsidR="00D149F8" w:rsidRPr="00830AF5" w:rsidRDefault="00D149F8" w:rsidP="00D149F8">
      <w:pPr>
        <w:widowControl w:val="0"/>
        <w:tabs>
          <w:tab w:val="left" w:pos="1006"/>
        </w:tabs>
        <w:autoSpaceDE w:val="0"/>
        <w:autoSpaceDN w:val="0"/>
        <w:spacing w:after="0" w:line="240" w:lineRule="auto"/>
        <w:ind w:right="154"/>
        <w:jc w:val="right"/>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Таблица 5.2.1.4                                                                                                        </w:t>
      </w:r>
    </w:p>
    <w:p w:rsidR="00D149F8" w:rsidRPr="00830AF5" w:rsidRDefault="00D149F8" w:rsidP="00D149F8">
      <w:pPr>
        <w:spacing w:after="0" w:line="240" w:lineRule="atLeast"/>
        <w:jc w:val="both"/>
        <w:rPr>
          <w:rFonts w:ascii="Times New Roman" w:eastAsia="Times New Roman" w:hAnsi="Times New Roman" w:cs="Times New Roman"/>
          <w:b/>
          <w:sz w:val="24"/>
          <w:szCs w:val="24"/>
          <w:lang w:eastAsia="ru-RU"/>
        </w:rPr>
      </w:pPr>
      <w:r w:rsidRPr="00830AF5">
        <w:rPr>
          <w:rFonts w:ascii="Times New Roman" w:eastAsia="Times New Roman" w:hAnsi="Times New Roman" w:cs="Times New Roman"/>
          <w:b/>
          <w:sz w:val="24"/>
          <w:szCs w:val="24"/>
          <w:lang w:eastAsia="ru-RU"/>
        </w:rPr>
        <w:t xml:space="preserve">                                                                                                                                 </w:t>
      </w:r>
    </w:p>
    <w:p w:rsidR="00D149F8" w:rsidRPr="00830AF5" w:rsidRDefault="00D149F8" w:rsidP="00D149F8">
      <w:pPr>
        <w:spacing w:after="0" w:line="240" w:lineRule="atLeast"/>
        <w:jc w:val="center"/>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Показатели благоустройства жилищного фонда </w:t>
      </w:r>
    </w:p>
    <w:p w:rsidR="00D149F8" w:rsidRPr="00830AF5" w:rsidRDefault="00D149F8" w:rsidP="00D149F8">
      <w:pPr>
        <w:spacing w:after="0" w:line="240" w:lineRule="atLeast"/>
        <w:jc w:val="center"/>
        <w:rPr>
          <w:rFonts w:ascii="Times New Roman" w:hAnsi="Times New Roman" w:cs="Times New Roman"/>
          <w:b/>
          <w:sz w:val="26"/>
          <w:szCs w:val="26"/>
        </w:rPr>
      </w:pPr>
      <w:r w:rsidRPr="00830AF5">
        <w:rPr>
          <w:rFonts w:ascii="Times New Roman" w:eastAsia="Times New Roman" w:hAnsi="Times New Roman" w:cs="Times New Roman"/>
          <w:sz w:val="28"/>
          <w:szCs w:val="28"/>
        </w:rPr>
        <w:t>Алексеевского муниципального округа, км*</w:t>
      </w:r>
    </w:p>
    <w:p w:rsidR="00D149F8" w:rsidRPr="00830AF5" w:rsidRDefault="00D149F8" w:rsidP="00D149F8">
      <w:pPr>
        <w:tabs>
          <w:tab w:val="left" w:pos="9214"/>
        </w:tabs>
        <w:spacing w:after="0" w:line="240" w:lineRule="auto"/>
        <w:ind w:right="-2"/>
        <w:jc w:val="both"/>
        <w:rPr>
          <w:rFonts w:ascii="Times New Roman" w:eastAsia="Times New Roman" w:hAnsi="Times New Roman" w:cs="Times New Roman"/>
          <w:sz w:val="28"/>
          <w:szCs w:val="28"/>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528"/>
        <w:gridCol w:w="2835"/>
      </w:tblGrid>
      <w:tr w:rsidR="000F0DC9" w:rsidRPr="00830AF5" w:rsidTr="000F0DC9">
        <w:trPr>
          <w:trHeight w:val="392"/>
        </w:trPr>
        <w:tc>
          <w:tcPr>
            <w:tcW w:w="993"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 п/п</w:t>
            </w:r>
          </w:p>
        </w:tc>
        <w:tc>
          <w:tcPr>
            <w:tcW w:w="5528"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Наименование показателей</w:t>
            </w:r>
          </w:p>
        </w:tc>
        <w:tc>
          <w:tcPr>
            <w:tcW w:w="2835"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Доля обеспеченности,</w:t>
            </w:r>
            <w:r w:rsidR="009555E0" w:rsidRPr="00830AF5">
              <w:rPr>
                <w:rFonts w:ascii="Times New Roman" w:eastAsia="Times New Roman" w:hAnsi="Times New Roman" w:cs="Times New Roman"/>
                <w:sz w:val="28"/>
                <w:szCs w:val="28"/>
                <w:lang w:val="ru-RU"/>
              </w:rPr>
              <w:t xml:space="preserve"> </w:t>
            </w:r>
            <w:r w:rsidRPr="00830AF5">
              <w:rPr>
                <w:rFonts w:ascii="Times New Roman" w:eastAsia="Times New Roman" w:hAnsi="Times New Roman" w:cs="Times New Roman"/>
                <w:sz w:val="28"/>
                <w:szCs w:val="28"/>
                <w:lang w:val="ru-RU"/>
              </w:rPr>
              <w:t>%</w:t>
            </w:r>
          </w:p>
        </w:tc>
      </w:tr>
      <w:tr w:rsidR="000F0DC9" w:rsidRPr="00830AF5" w:rsidTr="000F0DC9">
        <w:trPr>
          <w:trHeight w:val="479"/>
        </w:trPr>
        <w:tc>
          <w:tcPr>
            <w:tcW w:w="993"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1</w:t>
            </w:r>
          </w:p>
        </w:tc>
        <w:tc>
          <w:tcPr>
            <w:tcW w:w="5528"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Уровень благоустройства (обеспеченности) жилищного фонда:</w:t>
            </w:r>
          </w:p>
        </w:tc>
        <w:tc>
          <w:tcPr>
            <w:tcW w:w="2835" w:type="dxa"/>
          </w:tcPr>
          <w:p w:rsidR="000F0DC9" w:rsidRPr="00830AF5" w:rsidRDefault="000F0DC9" w:rsidP="000F0DC9">
            <w:pPr>
              <w:jc w:val="center"/>
              <w:rPr>
                <w:rFonts w:ascii="Times New Roman" w:eastAsia="Times New Roman" w:hAnsi="Times New Roman" w:cs="Times New Roman"/>
                <w:sz w:val="28"/>
                <w:szCs w:val="28"/>
                <w:lang w:val="ru-RU"/>
              </w:rPr>
            </w:pPr>
          </w:p>
        </w:tc>
      </w:tr>
      <w:tr w:rsidR="000F0DC9" w:rsidRPr="00830AF5" w:rsidTr="000F0DC9">
        <w:trPr>
          <w:trHeight w:val="239"/>
        </w:trPr>
        <w:tc>
          <w:tcPr>
            <w:tcW w:w="993"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1.1.</w:t>
            </w:r>
          </w:p>
        </w:tc>
        <w:tc>
          <w:tcPr>
            <w:tcW w:w="5528"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 водопроводом</w:t>
            </w:r>
          </w:p>
        </w:tc>
        <w:tc>
          <w:tcPr>
            <w:tcW w:w="2835"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80,0 %</w:t>
            </w:r>
          </w:p>
        </w:tc>
      </w:tr>
      <w:tr w:rsidR="000F0DC9" w:rsidRPr="00830AF5" w:rsidTr="000F0DC9">
        <w:trPr>
          <w:trHeight w:val="239"/>
        </w:trPr>
        <w:tc>
          <w:tcPr>
            <w:tcW w:w="993"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1.2.</w:t>
            </w:r>
          </w:p>
        </w:tc>
        <w:tc>
          <w:tcPr>
            <w:tcW w:w="5528"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 водоотведением</w:t>
            </w:r>
          </w:p>
        </w:tc>
        <w:tc>
          <w:tcPr>
            <w:tcW w:w="2835"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77,0 %</w:t>
            </w:r>
          </w:p>
        </w:tc>
      </w:tr>
      <w:tr w:rsidR="000F0DC9" w:rsidRPr="00830AF5" w:rsidTr="000F0DC9">
        <w:trPr>
          <w:trHeight w:val="241"/>
        </w:trPr>
        <w:tc>
          <w:tcPr>
            <w:tcW w:w="993"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1.3.</w:t>
            </w:r>
          </w:p>
        </w:tc>
        <w:tc>
          <w:tcPr>
            <w:tcW w:w="5528"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 отоплением</w:t>
            </w:r>
          </w:p>
        </w:tc>
        <w:tc>
          <w:tcPr>
            <w:tcW w:w="2835"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 xml:space="preserve"> 100,0 %</w:t>
            </w:r>
          </w:p>
        </w:tc>
      </w:tr>
      <w:tr w:rsidR="000F0DC9" w:rsidRPr="00830AF5" w:rsidTr="000F0DC9">
        <w:trPr>
          <w:trHeight w:val="239"/>
        </w:trPr>
        <w:tc>
          <w:tcPr>
            <w:tcW w:w="993"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1.4.</w:t>
            </w:r>
          </w:p>
        </w:tc>
        <w:tc>
          <w:tcPr>
            <w:tcW w:w="5528"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 газом</w:t>
            </w:r>
          </w:p>
        </w:tc>
        <w:tc>
          <w:tcPr>
            <w:tcW w:w="2835" w:type="dxa"/>
          </w:tcPr>
          <w:p w:rsidR="000F0DC9" w:rsidRPr="00830AF5" w:rsidRDefault="000F0DC9" w:rsidP="000F0DC9">
            <w:pPr>
              <w:jc w:val="center"/>
              <w:rPr>
                <w:rFonts w:ascii="Times New Roman" w:eastAsia="Times New Roman" w:hAnsi="Times New Roman" w:cs="Times New Roman"/>
                <w:sz w:val="28"/>
                <w:szCs w:val="28"/>
                <w:lang w:val="ru-RU"/>
              </w:rPr>
            </w:pPr>
            <w:r w:rsidRPr="00830AF5">
              <w:rPr>
                <w:rFonts w:ascii="Times New Roman" w:eastAsia="Times New Roman" w:hAnsi="Times New Roman" w:cs="Times New Roman"/>
                <w:sz w:val="28"/>
                <w:szCs w:val="28"/>
                <w:lang w:val="ru-RU"/>
              </w:rPr>
              <w:t>99,5 %</w:t>
            </w:r>
          </w:p>
        </w:tc>
      </w:tr>
    </w:tbl>
    <w:p w:rsidR="000F0DC9" w:rsidRPr="00830AF5" w:rsidRDefault="000F0DC9" w:rsidP="000F0DC9">
      <w:pPr>
        <w:tabs>
          <w:tab w:val="left" w:pos="709"/>
        </w:tabs>
        <w:spacing w:after="0" w:line="240" w:lineRule="atLeast"/>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 По данным комитета ЖКХ администрации Алексеевского</w:t>
      </w:r>
      <w:r w:rsidR="009555E0"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муниципального округа.</w:t>
      </w:r>
    </w:p>
    <w:p w:rsidR="00110139" w:rsidRPr="00830AF5" w:rsidRDefault="00110139" w:rsidP="000F0DC9">
      <w:pPr>
        <w:tabs>
          <w:tab w:val="left" w:pos="709"/>
        </w:tabs>
        <w:spacing w:after="0" w:line="240" w:lineRule="atLeast"/>
        <w:jc w:val="both"/>
        <w:rPr>
          <w:rFonts w:ascii="Times New Roman" w:eastAsia="Times New Roman" w:hAnsi="Times New Roman" w:cs="Times New Roman"/>
          <w:sz w:val="28"/>
          <w:szCs w:val="28"/>
        </w:rPr>
      </w:pPr>
    </w:p>
    <w:p w:rsidR="00032B23" w:rsidRPr="00830AF5" w:rsidRDefault="00032B23" w:rsidP="00AC31D2">
      <w:pPr>
        <w:widowControl w:val="0"/>
        <w:tabs>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Приоритетным направлением работы сферы жизнеобеспечения является бесперебойное оказание жилищных и коммунальных услуг надлежащего качества, соблюдение установленных перерывов в предоставлении коммунальных услуг при проведении аварийных и плановых работ, недопущение их превышения, замена и реконструкция сетей инженерного обеспечения, модернизация производственных объектов, укрепление материально-технической базы.</w:t>
      </w:r>
    </w:p>
    <w:p w:rsidR="002F26AF" w:rsidRPr="00830AF5" w:rsidRDefault="002F26AF" w:rsidP="00B437CD">
      <w:pPr>
        <w:pStyle w:val="3"/>
        <w:rPr>
          <w:rFonts w:cs="Times New Roman"/>
          <w:bCs w:val="0"/>
          <w:sz w:val="28"/>
          <w:szCs w:val="28"/>
          <w:lang w:eastAsia="en-US"/>
        </w:rPr>
      </w:pPr>
      <w:bookmarkStart w:id="124" w:name="_Toc207060491"/>
      <w:r w:rsidRPr="00830AF5">
        <w:rPr>
          <w:rFonts w:cs="Times New Roman"/>
          <w:bCs w:val="0"/>
          <w:sz w:val="28"/>
          <w:szCs w:val="28"/>
          <w:lang w:eastAsia="en-US"/>
        </w:rPr>
        <w:t>5.2.2.</w:t>
      </w:r>
      <w:r w:rsidRPr="00830AF5">
        <w:rPr>
          <w:rFonts w:cs="Times New Roman"/>
          <w:bCs w:val="0"/>
          <w:sz w:val="28"/>
          <w:szCs w:val="28"/>
          <w:lang w:eastAsia="en-US"/>
        </w:rPr>
        <w:tab/>
        <w:t>Тенденции, сложившиеся за предыдущий период</w:t>
      </w:r>
      <w:bookmarkEnd w:id="124"/>
    </w:p>
    <w:p w:rsidR="002F26AF" w:rsidRPr="00830AF5" w:rsidRDefault="002F26AF" w:rsidP="000F0DC9">
      <w:pPr>
        <w:widowControl w:val="0"/>
        <w:tabs>
          <w:tab w:val="left" w:pos="9354"/>
        </w:tabs>
        <w:autoSpaceDE w:val="0"/>
        <w:autoSpaceDN w:val="0"/>
        <w:spacing w:after="0" w:line="240" w:lineRule="auto"/>
        <w:ind w:right="561"/>
        <w:jc w:val="both"/>
        <w:rPr>
          <w:rFonts w:ascii="Times New Roman" w:eastAsia="Times New Roman" w:hAnsi="Times New Roman" w:cs="Times New Roman"/>
          <w:sz w:val="28"/>
          <w:szCs w:val="28"/>
        </w:rPr>
      </w:pPr>
    </w:p>
    <w:p w:rsidR="002F26AF" w:rsidRPr="00830AF5" w:rsidRDefault="009248F3" w:rsidP="00AC31D2">
      <w:pPr>
        <w:widowControl w:val="0"/>
        <w:tabs>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жилищно-коммунальном хозяйстве и энергоснабжении наблюдаются тенденции, связанные с цифровизацией, модернизацией инфраструктуры и энергоэффективностью. Эти направления нацелены на повышение эффективности работы, снижение затрат и обеспечение надёжности систем жизнеобеспечения.</w:t>
      </w:r>
    </w:p>
    <w:p w:rsidR="003257B9" w:rsidRPr="00830AF5" w:rsidRDefault="009248F3" w:rsidP="00AC31D2">
      <w:pPr>
        <w:widowControl w:val="0"/>
        <w:tabs>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Цифровизация ЖКХ направлена на внедрение систем автоматизированного управления и цифровых платформ для учёта и управления ресурсами</w:t>
      </w:r>
      <w:r w:rsidR="003257B9" w:rsidRPr="00830AF5">
        <w:rPr>
          <w:rFonts w:ascii="Times New Roman" w:eastAsia="Times New Roman" w:hAnsi="Times New Roman" w:cs="Times New Roman"/>
          <w:sz w:val="28"/>
          <w:szCs w:val="28"/>
        </w:rPr>
        <w:t>, в том числе:</w:t>
      </w:r>
    </w:p>
    <w:p w:rsidR="003257B9" w:rsidRPr="00830AF5" w:rsidRDefault="003257B9" w:rsidP="00AC31D2">
      <w:pPr>
        <w:widowControl w:val="0"/>
        <w:tabs>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м</w:t>
      </w:r>
      <w:r w:rsidR="009248F3" w:rsidRPr="00830AF5">
        <w:rPr>
          <w:rFonts w:ascii="Times New Roman" w:eastAsia="Times New Roman" w:hAnsi="Times New Roman" w:cs="Times New Roman"/>
          <w:sz w:val="28"/>
          <w:szCs w:val="28"/>
        </w:rPr>
        <w:t>ониторинг потребления ресурсов с помощью умных счётчиков и датчиков</w:t>
      </w:r>
      <w:r w:rsidRPr="00830AF5">
        <w:rPr>
          <w:rFonts w:ascii="Times New Roman" w:eastAsia="Times New Roman" w:hAnsi="Times New Roman" w:cs="Times New Roman"/>
          <w:sz w:val="28"/>
          <w:szCs w:val="28"/>
        </w:rPr>
        <w:t xml:space="preserve">; </w:t>
      </w:r>
    </w:p>
    <w:p w:rsidR="003257B9" w:rsidRPr="00830AF5" w:rsidRDefault="003257B9" w:rsidP="00AC31D2">
      <w:pPr>
        <w:widowControl w:val="0"/>
        <w:tabs>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а</w:t>
      </w:r>
      <w:r w:rsidR="009248F3" w:rsidRPr="00830AF5">
        <w:rPr>
          <w:rFonts w:ascii="Times New Roman" w:eastAsia="Times New Roman" w:hAnsi="Times New Roman" w:cs="Times New Roman"/>
          <w:sz w:val="28"/>
          <w:szCs w:val="28"/>
        </w:rPr>
        <w:t>втоматизация процессов в управлении жилыми комплексами и обслуживании инженерных сетей, что оптимизирует работу персонала и снижает затраты на обслуживание</w:t>
      </w:r>
      <w:r w:rsidRPr="00830AF5">
        <w:rPr>
          <w:rFonts w:ascii="Times New Roman" w:eastAsia="Times New Roman" w:hAnsi="Times New Roman" w:cs="Times New Roman"/>
          <w:sz w:val="28"/>
          <w:szCs w:val="28"/>
        </w:rPr>
        <w:t xml:space="preserve">; </w:t>
      </w:r>
    </w:p>
    <w:p w:rsidR="003257B9" w:rsidRPr="00830AF5" w:rsidRDefault="003257B9" w:rsidP="00AC31D2">
      <w:pPr>
        <w:widowControl w:val="0"/>
        <w:tabs>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w:t>
      </w:r>
      <w:r w:rsidR="009248F3" w:rsidRPr="00830AF5">
        <w:rPr>
          <w:rFonts w:ascii="Times New Roman" w:eastAsia="Times New Roman" w:hAnsi="Times New Roman" w:cs="Times New Roman"/>
          <w:sz w:val="28"/>
          <w:szCs w:val="28"/>
        </w:rPr>
        <w:t>азработка онлайн-сервисов для оплаты услуг и подачи заявок на обслуживание</w:t>
      </w:r>
      <w:r w:rsidRPr="00830AF5">
        <w:rPr>
          <w:rFonts w:ascii="Times New Roman" w:eastAsia="Times New Roman" w:hAnsi="Times New Roman" w:cs="Times New Roman"/>
          <w:sz w:val="28"/>
          <w:szCs w:val="28"/>
        </w:rPr>
        <w:t>.</w:t>
      </w:r>
    </w:p>
    <w:p w:rsidR="003257B9" w:rsidRPr="00830AF5" w:rsidRDefault="009248F3" w:rsidP="00AC31D2">
      <w:pPr>
        <w:widowControl w:val="0"/>
        <w:tabs>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Модернизация инфраструктуры</w:t>
      </w:r>
      <w:r w:rsidR="003257B9" w:rsidRPr="00830AF5">
        <w:rPr>
          <w:rFonts w:ascii="Times New Roman" w:eastAsia="Times New Roman" w:hAnsi="Times New Roman" w:cs="Times New Roman"/>
          <w:sz w:val="28"/>
          <w:szCs w:val="28"/>
        </w:rPr>
        <w:t xml:space="preserve"> реализуется через и</w:t>
      </w:r>
      <w:r w:rsidRPr="00830AF5">
        <w:rPr>
          <w:rFonts w:ascii="Times New Roman" w:eastAsia="Times New Roman" w:hAnsi="Times New Roman" w:cs="Times New Roman"/>
          <w:sz w:val="28"/>
          <w:szCs w:val="28"/>
        </w:rPr>
        <w:t>нвестиции в капитальный ремонт и строительство новых объектов коммунального хозяйства, что позвол</w:t>
      </w:r>
      <w:r w:rsidR="003257B9" w:rsidRPr="00830AF5">
        <w:rPr>
          <w:rFonts w:ascii="Times New Roman" w:eastAsia="Times New Roman" w:hAnsi="Times New Roman" w:cs="Times New Roman"/>
          <w:sz w:val="28"/>
          <w:szCs w:val="28"/>
        </w:rPr>
        <w:t>яе</w:t>
      </w:r>
      <w:r w:rsidRPr="00830AF5">
        <w:rPr>
          <w:rFonts w:ascii="Times New Roman" w:eastAsia="Times New Roman" w:hAnsi="Times New Roman" w:cs="Times New Roman"/>
          <w:sz w:val="28"/>
          <w:szCs w:val="28"/>
        </w:rPr>
        <w:t xml:space="preserve">т обновить коммунальные сети, улучшить качество </w:t>
      </w:r>
      <w:r w:rsidRPr="00830AF5">
        <w:rPr>
          <w:rFonts w:ascii="Times New Roman" w:eastAsia="Times New Roman" w:hAnsi="Times New Roman" w:cs="Times New Roman"/>
          <w:sz w:val="28"/>
          <w:szCs w:val="28"/>
        </w:rPr>
        <w:lastRenderedPageBreak/>
        <w:t>воды, тепла и электроэнергии.</w:t>
      </w:r>
    </w:p>
    <w:p w:rsidR="009248F3" w:rsidRPr="00830AF5" w:rsidRDefault="003257B9" w:rsidP="00AC31D2">
      <w:pPr>
        <w:widowControl w:val="0"/>
        <w:tabs>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э</w:t>
      </w:r>
      <w:r w:rsidR="009248F3" w:rsidRPr="00830AF5">
        <w:rPr>
          <w:rFonts w:ascii="Times New Roman" w:eastAsia="Times New Roman" w:hAnsi="Times New Roman" w:cs="Times New Roman"/>
          <w:sz w:val="28"/>
          <w:szCs w:val="28"/>
        </w:rPr>
        <w:t>нергоснабжени</w:t>
      </w:r>
      <w:r w:rsidRPr="00830AF5">
        <w:rPr>
          <w:rFonts w:ascii="Times New Roman" w:eastAsia="Times New Roman" w:hAnsi="Times New Roman" w:cs="Times New Roman"/>
          <w:sz w:val="28"/>
          <w:szCs w:val="28"/>
        </w:rPr>
        <w:t>и также присутствует тенденция ц</w:t>
      </w:r>
      <w:r w:rsidR="009248F3" w:rsidRPr="00830AF5">
        <w:rPr>
          <w:rFonts w:ascii="Times New Roman" w:eastAsia="Times New Roman" w:hAnsi="Times New Roman" w:cs="Times New Roman"/>
          <w:sz w:val="28"/>
          <w:szCs w:val="28"/>
        </w:rPr>
        <w:t>ифровизаци</w:t>
      </w:r>
      <w:r w:rsidRPr="00830AF5">
        <w:rPr>
          <w:rFonts w:ascii="Times New Roman" w:eastAsia="Times New Roman" w:hAnsi="Times New Roman" w:cs="Times New Roman"/>
          <w:sz w:val="28"/>
          <w:szCs w:val="28"/>
        </w:rPr>
        <w:t>и</w:t>
      </w:r>
      <w:r w:rsidR="009248F3" w:rsidRPr="00830AF5">
        <w:rPr>
          <w:rFonts w:ascii="Times New Roman" w:eastAsia="Times New Roman" w:hAnsi="Times New Roman" w:cs="Times New Roman"/>
          <w:sz w:val="28"/>
          <w:szCs w:val="28"/>
        </w:rPr>
        <w:t xml:space="preserve"> и внедрени</w:t>
      </w:r>
      <w:r w:rsidRPr="00830AF5">
        <w:rPr>
          <w:rFonts w:ascii="Times New Roman" w:eastAsia="Times New Roman" w:hAnsi="Times New Roman" w:cs="Times New Roman"/>
          <w:sz w:val="28"/>
          <w:szCs w:val="28"/>
        </w:rPr>
        <w:t>я</w:t>
      </w:r>
      <w:r w:rsidR="009248F3" w:rsidRPr="00830AF5">
        <w:rPr>
          <w:rFonts w:ascii="Times New Roman" w:eastAsia="Times New Roman" w:hAnsi="Times New Roman" w:cs="Times New Roman"/>
          <w:sz w:val="28"/>
          <w:szCs w:val="28"/>
        </w:rPr>
        <w:t xml:space="preserve"> искусственного интеллекта. Цифровая трансформация энергетики открывает новые возможности для оптимизации работы энергосистем. Ключевые направления: развитие предиктивной аналитики для предотвращения аварий, внедрение систем машинного обучения для оптимизации режимов работы сети и создание цифровых двойников энергосистем.</w:t>
      </w:r>
    </w:p>
    <w:p w:rsidR="002F26AF" w:rsidRPr="00830AF5" w:rsidRDefault="003257B9" w:rsidP="00AC31D2">
      <w:pPr>
        <w:widowControl w:val="0"/>
        <w:tabs>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Вызовы в сферах ЖКХ и энергоснабжения – это износ инфраструктуры и повышение тарифной нагрузки.</w:t>
      </w:r>
    </w:p>
    <w:p w:rsidR="003257B9" w:rsidRPr="00830AF5" w:rsidRDefault="003257B9" w:rsidP="002615B1">
      <w:pPr>
        <w:widowControl w:val="0"/>
        <w:tabs>
          <w:tab w:val="left" w:pos="9354"/>
        </w:tabs>
        <w:autoSpaceDE w:val="0"/>
        <w:autoSpaceDN w:val="0"/>
        <w:spacing w:after="0" w:line="240" w:lineRule="auto"/>
        <w:ind w:right="-2"/>
        <w:jc w:val="both"/>
        <w:rPr>
          <w:rFonts w:ascii="Times New Roman" w:eastAsia="Times New Roman" w:hAnsi="Times New Roman" w:cs="Times New Roman"/>
          <w:sz w:val="28"/>
          <w:szCs w:val="28"/>
        </w:rPr>
      </w:pPr>
    </w:p>
    <w:p w:rsidR="003257B9" w:rsidRPr="00830AF5" w:rsidRDefault="00C3762C" w:rsidP="00E16FEF">
      <w:pPr>
        <w:pStyle w:val="3"/>
        <w:rPr>
          <w:rFonts w:cs="Times New Roman"/>
          <w:bCs w:val="0"/>
          <w:sz w:val="28"/>
          <w:szCs w:val="28"/>
          <w:lang w:eastAsia="en-US"/>
        </w:rPr>
      </w:pPr>
      <w:bookmarkStart w:id="125" w:name="_Toc207060492"/>
      <w:r w:rsidRPr="00830AF5">
        <w:rPr>
          <w:rFonts w:cs="Times New Roman"/>
          <w:bCs w:val="0"/>
          <w:sz w:val="28"/>
          <w:szCs w:val="28"/>
          <w:lang w:eastAsia="en-US"/>
        </w:rPr>
        <w:t>5</w:t>
      </w:r>
      <w:r w:rsidR="00374F05" w:rsidRPr="00830AF5">
        <w:rPr>
          <w:rFonts w:cs="Times New Roman"/>
          <w:bCs w:val="0"/>
          <w:sz w:val="28"/>
          <w:szCs w:val="28"/>
          <w:lang w:eastAsia="en-US"/>
        </w:rPr>
        <w:t>.</w:t>
      </w:r>
      <w:r w:rsidR="00E16FEF" w:rsidRPr="00830AF5">
        <w:rPr>
          <w:rFonts w:cs="Times New Roman"/>
          <w:bCs w:val="0"/>
          <w:sz w:val="28"/>
          <w:szCs w:val="28"/>
          <w:lang w:eastAsia="en-US"/>
        </w:rPr>
        <w:t>2</w:t>
      </w:r>
      <w:r w:rsidR="00374F05" w:rsidRPr="00830AF5">
        <w:rPr>
          <w:rFonts w:cs="Times New Roman"/>
          <w:bCs w:val="0"/>
          <w:sz w:val="28"/>
          <w:szCs w:val="28"/>
          <w:lang w:eastAsia="en-US"/>
        </w:rPr>
        <w:t>.3. Стратегические направления развития</w:t>
      </w:r>
      <w:bookmarkEnd w:id="125"/>
    </w:p>
    <w:p w:rsidR="00374F05" w:rsidRPr="00830AF5" w:rsidRDefault="00374F05" w:rsidP="000F0DC9">
      <w:pPr>
        <w:widowControl w:val="0"/>
        <w:tabs>
          <w:tab w:val="left" w:pos="9354"/>
        </w:tabs>
        <w:autoSpaceDE w:val="0"/>
        <w:autoSpaceDN w:val="0"/>
        <w:spacing w:after="0" w:line="240" w:lineRule="auto"/>
        <w:ind w:right="561"/>
        <w:jc w:val="both"/>
        <w:rPr>
          <w:rFonts w:ascii="Times New Roman" w:eastAsia="Times New Roman" w:hAnsi="Times New Roman" w:cs="Times New Roman"/>
          <w:sz w:val="28"/>
          <w:szCs w:val="28"/>
        </w:rPr>
      </w:pPr>
    </w:p>
    <w:p w:rsidR="00032B23" w:rsidRPr="00830AF5" w:rsidRDefault="00032B23" w:rsidP="00AC31D2">
      <w:pPr>
        <w:widowControl w:val="0"/>
        <w:tabs>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Жилищно-коммунальное хозяйство является одной из наиболее социально-значимых отраслей. В то же время это одна из наиболее сложных, многофункциональных систем в экономике Алексеевского муниципального округа.</w:t>
      </w:r>
    </w:p>
    <w:p w:rsidR="00032B23" w:rsidRPr="00830AF5" w:rsidRDefault="00032B23" w:rsidP="00AC31D2">
      <w:pPr>
        <w:widowControl w:val="0"/>
        <w:tabs>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Стратегическая задача в данной сфере заключается в повышении эффективности системы жилищно-коммунального обслуживания населения. Качество услуг жилищно- коммунального хозяйства является важнейшей характеристикой уровня и качества жизни населения, обеспечения социальной стабильности и устойчивого развития экономики.</w:t>
      </w:r>
    </w:p>
    <w:p w:rsidR="002615B1" w:rsidRPr="00830AF5" w:rsidRDefault="00032B23" w:rsidP="00AC31D2">
      <w:pPr>
        <w:widowControl w:val="0"/>
        <w:tabs>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качестве первоочередных направлений, стоящих в сфере жилищно-коммунального хозяйства, можно выделить следующие:</w:t>
      </w:r>
    </w:p>
    <w:p w:rsidR="00032B23" w:rsidRPr="00830AF5" w:rsidRDefault="00B209B8" w:rsidP="00AC31D2">
      <w:pPr>
        <w:pStyle w:val="afb"/>
        <w:widowControl w:val="0"/>
        <w:tabs>
          <w:tab w:val="left" w:pos="9354"/>
        </w:tabs>
        <w:autoSpaceDE w:val="0"/>
        <w:autoSpaceDN w:val="0"/>
        <w:spacing w:after="0" w:line="240" w:lineRule="auto"/>
        <w:ind w:left="0" w:firstLine="709"/>
        <w:jc w:val="both"/>
        <w:rPr>
          <w:rFonts w:ascii="Times New Roman" w:eastAsia="Times New Roman" w:hAnsi="Times New Roman"/>
          <w:sz w:val="28"/>
          <w:szCs w:val="28"/>
        </w:rPr>
      </w:pPr>
      <w:r w:rsidRPr="00830AF5">
        <w:rPr>
          <w:rFonts w:ascii="Times New Roman" w:eastAsia="Times New Roman" w:hAnsi="Times New Roman"/>
          <w:sz w:val="28"/>
          <w:szCs w:val="28"/>
        </w:rPr>
        <w:t xml:space="preserve">1. </w:t>
      </w:r>
      <w:r w:rsidR="002615B1" w:rsidRPr="00830AF5">
        <w:rPr>
          <w:rFonts w:ascii="Times New Roman" w:eastAsia="Times New Roman" w:hAnsi="Times New Roman"/>
          <w:sz w:val="28"/>
          <w:szCs w:val="28"/>
        </w:rPr>
        <w:t xml:space="preserve">Повышение </w:t>
      </w:r>
      <w:r w:rsidR="00032B23" w:rsidRPr="00830AF5">
        <w:rPr>
          <w:rFonts w:ascii="Times New Roman" w:eastAsia="Times New Roman" w:hAnsi="Times New Roman"/>
          <w:sz w:val="28"/>
          <w:szCs w:val="28"/>
        </w:rPr>
        <w:t>эффективности работы жилищно-коммунальных предприятий, комфортности и безопасности условий проживания граждан</w:t>
      </w:r>
      <w:r w:rsidRPr="00830AF5">
        <w:rPr>
          <w:rFonts w:ascii="Times New Roman" w:eastAsia="Times New Roman" w:hAnsi="Times New Roman"/>
          <w:sz w:val="28"/>
          <w:szCs w:val="28"/>
        </w:rPr>
        <w:t xml:space="preserve"> через</w:t>
      </w:r>
      <w:r w:rsidR="00032B23" w:rsidRPr="00830AF5">
        <w:rPr>
          <w:rFonts w:ascii="Times New Roman" w:eastAsia="Times New Roman" w:hAnsi="Times New Roman"/>
          <w:sz w:val="28"/>
          <w:szCs w:val="28"/>
        </w:rPr>
        <w:t>:</w:t>
      </w:r>
    </w:p>
    <w:p w:rsidR="00032B23" w:rsidRPr="00830AF5" w:rsidRDefault="00032B23" w:rsidP="00AC31D2">
      <w:pPr>
        <w:widowControl w:val="0"/>
        <w:numPr>
          <w:ilvl w:val="1"/>
          <w:numId w:val="0"/>
        </w:numPr>
        <w:tabs>
          <w:tab w:val="left" w:pos="993"/>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улучшение качества предоставляемых услуг;</w:t>
      </w:r>
    </w:p>
    <w:p w:rsidR="00032B23" w:rsidRPr="00830AF5" w:rsidRDefault="00032B23" w:rsidP="00AC31D2">
      <w:pPr>
        <w:widowControl w:val="0"/>
        <w:numPr>
          <w:ilvl w:val="1"/>
          <w:numId w:val="0"/>
        </w:numPr>
        <w:tabs>
          <w:tab w:val="left" w:pos="993"/>
          <w:tab w:val="left" w:pos="1551"/>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соблюдение экологических норм и требований при эксплуатации объектов жилищно-коммунального комплекса;</w:t>
      </w:r>
    </w:p>
    <w:p w:rsidR="00032B23" w:rsidRPr="00830AF5" w:rsidRDefault="00032B23" w:rsidP="00AC31D2">
      <w:pPr>
        <w:widowControl w:val="0"/>
        <w:numPr>
          <w:ilvl w:val="1"/>
          <w:numId w:val="0"/>
        </w:numPr>
        <w:tabs>
          <w:tab w:val="left" w:pos="993"/>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повышение квалификации управленческих кадров;</w:t>
      </w:r>
    </w:p>
    <w:p w:rsidR="00032B23" w:rsidRPr="00830AF5" w:rsidRDefault="00032B23" w:rsidP="00AC31D2">
      <w:pPr>
        <w:widowControl w:val="0"/>
        <w:numPr>
          <w:ilvl w:val="1"/>
          <w:numId w:val="0"/>
        </w:numPr>
        <w:tabs>
          <w:tab w:val="left" w:pos="993"/>
          <w:tab w:val="left" w:pos="1519"/>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содействие принятию в муниципальную собственность бесхозяйных объектов коммунального назначения</w:t>
      </w:r>
      <w:r w:rsidR="00B209B8" w:rsidRPr="00830AF5">
        <w:rPr>
          <w:rFonts w:ascii="Times New Roman" w:eastAsia="Times New Roman" w:hAnsi="Times New Roman" w:cs="Times New Roman"/>
          <w:sz w:val="28"/>
          <w:szCs w:val="28"/>
        </w:rPr>
        <w:t>.</w:t>
      </w:r>
    </w:p>
    <w:p w:rsidR="00032B23" w:rsidRPr="00830AF5" w:rsidRDefault="00B209B8" w:rsidP="00AC31D2">
      <w:pPr>
        <w:widowControl w:val="0"/>
        <w:tabs>
          <w:tab w:val="left" w:pos="1534"/>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О</w:t>
      </w:r>
      <w:r w:rsidR="00032B23" w:rsidRPr="00830AF5">
        <w:rPr>
          <w:rFonts w:ascii="Times New Roman" w:eastAsia="Times New Roman" w:hAnsi="Times New Roman" w:cs="Times New Roman"/>
          <w:sz w:val="28"/>
          <w:szCs w:val="28"/>
        </w:rPr>
        <w:t>беспечение надлежащего технического состояния жилищного фонда</w:t>
      </w:r>
      <w:r w:rsidRPr="00830AF5">
        <w:rPr>
          <w:rFonts w:ascii="Times New Roman" w:eastAsia="Times New Roman" w:hAnsi="Times New Roman" w:cs="Times New Roman"/>
          <w:sz w:val="28"/>
          <w:szCs w:val="28"/>
        </w:rPr>
        <w:t xml:space="preserve"> путем</w:t>
      </w:r>
      <w:r w:rsidR="00032B23" w:rsidRPr="00830AF5">
        <w:rPr>
          <w:rFonts w:ascii="Times New Roman" w:eastAsia="Times New Roman" w:hAnsi="Times New Roman" w:cs="Times New Roman"/>
          <w:sz w:val="28"/>
          <w:szCs w:val="28"/>
        </w:rPr>
        <w:t>:</w:t>
      </w:r>
    </w:p>
    <w:p w:rsidR="00032B23" w:rsidRPr="00830AF5" w:rsidRDefault="00032B23" w:rsidP="00AC31D2">
      <w:pPr>
        <w:widowControl w:val="0"/>
        <w:numPr>
          <w:ilvl w:val="1"/>
          <w:numId w:val="0"/>
        </w:numPr>
        <w:tabs>
          <w:tab w:val="left" w:pos="993"/>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реализаци</w:t>
      </w:r>
      <w:r w:rsidR="00B209B8" w:rsidRPr="00830AF5">
        <w:rPr>
          <w:rFonts w:ascii="Times New Roman" w:eastAsia="Times New Roman" w:hAnsi="Times New Roman" w:cs="Times New Roman"/>
          <w:sz w:val="28"/>
          <w:szCs w:val="28"/>
        </w:rPr>
        <w:t xml:space="preserve">и </w:t>
      </w:r>
      <w:r w:rsidRPr="00830AF5">
        <w:rPr>
          <w:rFonts w:ascii="Times New Roman" w:eastAsia="Times New Roman" w:hAnsi="Times New Roman" w:cs="Times New Roman"/>
          <w:sz w:val="28"/>
          <w:szCs w:val="28"/>
        </w:rPr>
        <w:t>региональной</w:t>
      </w:r>
      <w:r w:rsidR="00B209B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программы</w:t>
      </w:r>
      <w:r w:rsidR="00B209B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проведения</w:t>
      </w:r>
      <w:r w:rsidR="00B209B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капитального</w:t>
      </w:r>
      <w:r w:rsidR="00B209B8"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ремонта многоквартирного жилищного фонда;</w:t>
      </w:r>
    </w:p>
    <w:p w:rsidR="00032B23" w:rsidRPr="00830AF5" w:rsidRDefault="00032B23" w:rsidP="00AC31D2">
      <w:pPr>
        <w:widowControl w:val="0"/>
        <w:numPr>
          <w:ilvl w:val="1"/>
          <w:numId w:val="0"/>
        </w:numPr>
        <w:tabs>
          <w:tab w:val="left" w:pos="993"/>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содействи</w:t>
      </w:r>
      <w:r w:rsidR="00B209B8" w:rsidRPr="00830AF5">
        <w:rPr>
          <w:rFonts w:ascii="Times New Roman" w:eastAsia="Times New Roman" w:hAnsi="Times New Roman" w:cs="Times New Roman"/>
          <w:sz w:val="28"/>
          <w:szCs w:val="28"/>
        </w:rPr>
        <w:t>я</w:t>
      </w:r>
      <w:r w:rsidR="00A956A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ежегодному</w:t>
      </w:r>
      <w:r w:rsidR="00A956A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увеличению</w:t>
      </w:r>
      <w:r w:rsidR="00A956A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объемов</w:t>
      </w:r>
      <w:r w:rsidR="00A956A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капитального</w:t>
      </w:r>
      <w:r w:rsidR="00A956A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ремонта многоквартирных домов на условиях софинансирования собственников жилья;</w:t>
      </w:r>
    </w:p>
    <w:p w:rsidR="00032B23" w:rsidRPr="00830AF5" w:rsidRDefault="00032B23" w:rsidP="00AC31D2">
      <w:pPr>
        <w:widowControl w:val="0"/>
        <w:numPr>
          <w:ilvl w:val="1"/>
          <w:numId w:val="0"/>
        </w:numPr>
        <w:tabs>
          <w:tab w:val="left" w:pos="993"/>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ведени</w:t>
      </w:r>
      <w:r w:rsidR="00B209B8" w:rsidRPr="00830AF5">
        <w:rPr>
          <w:rFonts w:ascii="Times New Roman" w:eastAsia="Times New Roman" w:hAnsi="Times New Roman" w:cs="Times New Roman"/>
          <w:sz w:val="28"/>
          <w:szCs w:val="28"/>
        </w:rPr>
        <w:t>я</w:t>
      </w:r>
      <w:r w:rsidRPr="00830AF5">
        <w:rPr>
          <w:rFonts w:ascii="Times New Roman" w:eastAsia="Times New Roman" w:hAnsi="Times New Roman" w:cs="Times New Roman"/>
          <w:sz w:val="28"/>
          <w:szCs w:val="28"/>
        </w:rPr>
        <w:t xml:space="preserve"> работы, направленной на повышение собираемости взносов на капитальный ремонт многоквартирного жилья</w:t>
      </w:r>
      <w:r w:rsidR="00B209B8" w:rsidRPr="00830AF5">
        <w:rPr>
          <w:rFonts w:ascii="Times New Roman" w:eastAsia="Times New Roman" w:hAnsi="Times New Roman" w:cs="Times New Roman"/>
          <w:sz w:val="28"/>
          <w:szCs w:val="28"/>
        </w:rPr>
        <w:t>.</w:t>
      </w:r>
    </w:p>
    <w:p w:rsidR="00032B23" w:rsidRPr="00830AF5" w:rsidRDefault="00B209B8" w:rsidP="00AC31D2">
      <w:pPr>
        <w:widowControl w:val="0"/>
        <w:tabs>
          <w:tab w:val="left" w:pos="1560"/>
          <w:tab w:val="left" w:pos="4799"/>
          <w:tab w:val="left" w:pos="6273"/>
          <w:tab w:val="left" w:pos="8155"/>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w:t>
      </w:r>
      <w:r w:rsidR="00032B23" w:rsidRPr="00830AF5">
        <w:rPr>
          <w:rFonts w:ascii="Times New Roman" w:eastAsia="Times New Roman" w:hAnsi="Times New Roman" w:cs="Times New Roman"/>
          <w:sz w:val="28"/>
          <w:szCs w:val="28"/>
        </w:rPr>
        <w:t>одействие</w:t>
      </w:r>
      <w:r w:rsidR="00A956A6"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модернизации</w:t>
      </w:r>
      <w:r w:rsidR="00A956A6"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применения</w:t>
      </w:r>
      <w:r w:rsidR="00A956A6"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инновационных</w:t>
      </w:r>
      <w:r w:rsidR="00A956A6"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энергосберегающих технологий в процессе эксплуатации объектов ЖКХ</w:t>
      </w:r>
      <w:r w:rsidRPr="00830AF5">
        <w:rPr>
          <w:rFonts w:ascii="Times New Roman" w:eastAsia="Times New Roman" w:hAnsi="Times New Roman" w:cs="Times New Roman"/>
          <w:sz w:val="28"/>
          <w:szCs w:val="28"/>
        </w:rPr>
        <w:t xml:space="preserve"> за </w:t>
      </w:r>
      <w:r w:rsidRPr="00830AF5">
        <w:rPr>
          <w:rFonts w:ascii="Times New Roman" w:eastAsia="Times New Roman" w:hAnsi="Times New Roman" w:cs="Times New Roman"/>
          <w:sz w:val="28"/>
          <w:szCs w:val="28"/>
        </w:rPr>
        <w:lastRenderedPageBreak/>
        <w:t>счет</w:t>
      </w:r>
      <w:r w:rsidR="00032B23" w:rsidRPr="00830AF5">
        <w:rPr>
          <w:rFonts w:ascii="Times New Roman" w:eastAsia="Times New Roman" w:hAnsi="Times New Roman" w:cs="Times New Roman"/>
          <w:sz w:val="28"/>
          <w:szCs w:val="28"/>
        </w:rPr>
        <w:t>:</w:t>
      </w:r>
    </w:p>
    <w:p w:rsidR="00032B23" w:rsidRPr="00830AF5" w:rsidRDefault="00A956A6" w:rsidP="00AC31D2">
      <w:pPr>
        <w:widowControl w:val="0"/>
        <w:numPr>
          <w:ilvl w:val="1"/>
          <w:numId w:val="0"/>
        </w:numPr>
        <w:tabs>
          <w:tab w:val="left" w:pos="993"/>
          <w:tab w:val="left" w:pos="3009"/>
          <w:tab w:val="left" w:pos="4730"/>
          <w:tab w:val="left" w:pos="6342"/>
          <w:tab w:val="left" w:pos="7622"/>
          <w:tab w:val="left" w:pos="9153"/>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w:t>
      </w:r>
      <w:r w:rsidR="00032B23" w:rsidRPr="00830AF5">
        <w:rPr>
          <w:rFonts w:ascii="Times New Roman" w:eastAsia="Times New Roman" w:hAnsi="Times New Roman" w:cs="Times New Roman"/>
          <w:sz w:val="28"/>
          <w:szCs w:val="28"/>
        </w:rPr>
        <w:t>овышени</w:t>
      </w:r>
      <w:r w:rsidR="00B209B8" w:rsidRPr="00830AF5">
        <w:rPr>
          <w:rFonts w:ascii="Times New Roman" w:eastAsia="Times New Roman" w:hAnsi="Times New Roman" w:cs="Times New Roman"/>
          <w:sz w:val="28"/>
          <w:szCs w:val="28"/>
        </w:rPr>
        <w:t>я</w:t>
      </w: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квалификации</w:t>
      </w: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технического</w:t>
      </w: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персонала</w:t>
      </w: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организаций</w:t>
      </w: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жилищно-коммунального комплекса;</w:t>
      </w:r>
    </w:p>
    <w:p w:rsidR="00032B23" w:rsidRPr="00830AF5" w:rsidRDefault="00B209B8" w:rsidP="00AC31D2">
      <w:pPr>
        <w:widowControl w:val="0"/>
        <w:numPr>
          <w:ilvl w:val="1"/>
          <w:numId w:val="0"/>
        </w:numPr>
        <w:tabs>
          <w:tab w:val="left" w:pos="993"/>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повышения</w:t>
      </w:r>
      <w:r w:rsidR="00032B23" w:rsidRPr="00830AF5">
        <w:rPr>
          <w:rFonts w:ascii="Times New Roman" w:eastAsia="Times New Roman" w:hAnsi="Times New Roman" w:cs="Times New Roman"/>
          <w:sz w:val="28"/>
          <w:szCs w:val="28"/>
        </w:rPr>
        <w:t xml:space="preserve"> эффективности работы действующих очистных сооружений;</w:t>
      </w:r>
    </w:p>
    <w:p w:rsidR="00032B23" w:rsidRPr="00830AF5" w:rsidRDefault="00032B23" w:rsidP="00AC31D2">
      <w:pPr>
        <w:widowControl w:val="0"/>
        <w:numPr>
          <w:ilvl w:val="1"/>
          <w:numId w:val="0"/>
        </w:numPr>
        <w:tabs>
          <w:tab w:val="left" w:pos="993"/>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разработк</w:t>
      </w:r>
      <w:r w:rsidR="00B209B8" w:rsidRPr="00830AF5">
        <w:rPr>
          <w:rFonts w:ascii="Times New Roman" w:eastAsia="Times New Roman" w:hAnsi="Times New Roman" w:cs="Times New Roman"/>
          <w:sz w:val="28"/>
          <w:szCs w:val="28"/>
        </w:rPr>
        <w:t>и</w:t>
      </w:r>
      <w:r w:rsidRPr="00830AF5">
        <w:rPr>
          <w:rFonts w:ascii="Times New Roman" w:eastAsia="Times New Roman" w:hAnsi="Times New Roman" w:cs="Times New Roman"/>
          <w:sz w:val="28"/>
          <w:szCs w:val="28"/>
        </w:rPr>
        <w:t xml:space="preserve"> и внедрени</w:t>
      </w:r>
      <w:r w:rsidR="00B209B8" w:rsidRPr="00830AF5">
        <w:rPr>
          <w:rFonts w:ascii="Times New Roman" w:eastAsia="Times New Roman" w:hAnsi="Times New Roman" w:cs="Times New Roman"/>
          <w:sz w:val="28"/>
          <w:szCs w:val="28"/>
        </w:rPr>
        <w:t>я</w:t>
      </w:r>
      <w:r w:rsidRPr="00830AF5">
        <w:rPr>
          <w:rFonts w:ascii="Times New Roman" w:eastAsia="Times New Roman" w:hAnsi="Times New Roman" w:cs="Times New Roman"/>
          <w:sz w:val="28"/>
          <w:szCs w:val="28"/>
        </w:rPr>
        <w:t xml:space="preserve"> систем стимулирования организаций коммунального хозяйства, обеспечивающих высокую эффективность деятельности по внедрени</w:t>
      </w:r>
      <w:r w:rsidR="00B209B8" w:rsidRPr="00830AF5">
        <w:rPr>
          <w:rFonts w:ascii="Times New Roman" w:eastAsia="Times New Roman" w:hAnsi="Times New Roman" w:cs="Times New Roman"/>
          <w:sz w:val="28"/>
          <w:szCs w:val="28"/>
        </w:rPr>
        <w:t>ю ресурсосберегающих технологий.</w:t>
      </w:r>
    </w:p>
    <w:p w:rsidR="00032B23" w:rsidRPr="00830AF5" w:rsidRDefault="00B209B8" w:rsidP="00AC31D2">
      <w:pPr>
        <w:widowControl w:val="0"/>
        <w:tabs>
          <w:tab w:val="left" w:pos="1786"/>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У</w:t>
      </w:r>
      <w:r w:rsidR="00032B23" w:rsidRPr="00830AF5">
        <w:rPr>
          <w:rFonts w:ascii="Times New Roman" w:eastAsia="Times New Roman" w:hAnsi="Times New Roman" w:cs="Times New Roman"/>
          <w:sz w:val="28"/>
          <w:szCs w:val="28"/>
        </w:rPr>
        <w:t>крепление материально-технической базы, создание новых объектов инфраструктуры ЖКХ</w:t>
      </w:r>
      <w:r w:rsidRPr="00830AF5">
        <w:rPr>
          <w:rFonts w:ascii="Times New Roman" w:eastAsia="Times New Roman" w:hAnsi="Times New Roman" w:cs="Times New Roman"/>
          <w:sz w:val="28"/>
          <w:szCs w:val="28"/>
        </w:rPr>
        <w:t xml:space="preserve"> через</w:t>
      </w:r>
      <w:r w:rsidR="00032B23" w:rsidRPr="00830AF5">
        <w:rPr>
          <w:rFonts w:ascii="Times New Roman" w:eastAsia="Times New Roman" w:hAnsi="Times New Roman" w:cs="Times New Roman"/>
          <w:sz w:val="28"/>
          <w:szCs w:val="28"/>
        </w:rPr>
        <w:t>:</w:t>
      </w:r>
    </w:p>
    <w:p w:rsidR="00032B23" w:rsidRPr="00830AF5" w:rsidRDefault="00032B23" w:rsidP="00AC31D2">
      <w:pPr>
        <w:widowControl w:val="0"/>
        <w:numPr>
          <w:ilvl w:val="1"/>
          <w:numId w:val="0"/>
        </w:numPr>
        <w:tabs>
          <w:tab w:val="left" w:pos="1431"/>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расширение и реконструкция разводящих и подводящих сетей</w:t>
      </w:r>
      <w:r w:rsidR="00E16FEF"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водопровода</w:t>
      </w:r>
      <w:r w:rsidR="00E16FEF"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новое строительство систем водоснабжения;</w:t>
      </w:r>
    </w:p>
    <w:p w:rsidR="00032B23" w:rsidRPr="00830AF5" w:rsidRDefault="00032B23" w:rsidP="00AC31D2">
      <w:pPr>
        <w:widowControl w:val="0"/>
        <w:numPr>
          <w:ilvl w:val="1"/>
          <w:numId w:val="0"/>
        </w:numPr>
        <w:tabs>
          <w:tab w:val="left" w:pos="1414"/>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строительство систем отвода ливневых вод;</w:t>
      </w:r>
    </w:p>
    <w:p w:rsidR="00032B23" w:rsidRPr="00830AF5" w:rsidRDefault="00032B23" w:rsidP="00AC31D2">
      <w:pPr>
        <w:widowControl w:val="0"/>
        <w:numPr>
          <w:ilvl w:val="1"/>
          <w:numId w:val="0"/>
        </w:numPr>
        <w:tabs>
          <w:tab w:val="left" w:pos="1445"/>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строительство централизованного водоотведения в сельских населённых пунктах с локальными очистными сооружениями канализации взамен негерметичных выгребных ям;</w:t>
      </w:r>
    </w:p>
    <w:p w:rsidR="00032B23" w:rsidRPr="00830AF5" w:rsidRDefault="00032B23" w:rsidP="00AC31D2">
      <w:pPr>
        <w:widowControl w:val="0"/>
        <w:numPr>
          <w:ilvl w:val="1"/>
          <w:numId w:val="0"/>
        </w:numPr>
        <w:tabs>
          <w:tab w:val="left" w:pos="1414"/>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реконструкция канализационных сетей;</w:t>
      </w:r>
    </w:p>
    <w:p w:rsidR="00032B23" w:rsidRPr="00830AF5" w:rsidRDefault="00032B23" w:rsidP="00AC31D2">
      <w:pPr>
        <w:widowControl w:val="0"/>
        <w:numPr>
          <w:ilvl w:val="1"/>
          <w:numId w:val="0"/>
        </w:numPr>
        <w:tabs>
          <w:tab w:val="left" w:pos="1414"/>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решение вопроса по бесхозяйным сетям;</w:t>
      </w:r>
    </w:p>
    <w:p w:rsidR="00032B23" w:rsidRPr="00830AF5" w:rsidRDefault="00032B23" w:rsidP="00AC31D2">
      <w:pPr>
        <w:widowControl w:val="0"/>
        <w:numPr>
          <w:ilvl w:val="1"/>
          <w:numId w:val="0"/>
        </w:numPr>
        <w:tabs>
          <w:tab w:val="left" w:pos="1414"/>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газоснабжение населённых пунктов;</w:t>
      </w:r>
    </w:p>
    <w:p w:rsidR="00032B23" w:rsidRPr="00830AF5" w:rsidRDefault="00032B23" w:rsidP="00AC31D2">
      <w:pPr>
        <w:widowControl w:val="0"/>
        <w:numPr>
          <w:ilvl w:val="1"/>
          <w:numId w:val="0"/>
        </w:numPr>
        <w:tabs>
          <w:tab w:val="left" w:pos="1414"/>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проектирование схем газификации;</w:t>
      </w:r>
    </w:p>
    <w:p w:rsidR="00032B23" w:rsidRPr="00830AF5" w:rsidRDefault="00032B23" w:rsidP="00AC31D2">
      <w:pPr>
        <w:widowControl w:val="0"/>
        <w:numPr>
          <w:ilvl w:val="1"/>
          <w:numId w:val="0"/>
        </w:numPr>
        <w:tabs>
          <w:tab w:val="left" w:pos="1414"/>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присоединение к существующей электрической сети вновь вводимых объектов;</w:t>
      </w:r>
    </w:p>
    <w:p w:rsidR="00032B23" w:rsidRPr="00830AF5" w:rsidRDefault="00032B23" w:rsidP="00AC31D2">
      <w:pPr>
        <w:widowControl w:val="0"/>
        <w:numPr>
          <w:ilvl w:val="1"/>
          <w:numId w:val="0"/>
        </w:numPr>
        <w:tabs>
          <w:tab w:val="left" w:pos="1421"/>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реконструкция сетей уличного освещения в части автоматизации включения режима горения;</w:t>
      </w:r>
    </w:p>
    <w:p w:rsidR="00032B23" w:rsidRPr="00830AF5" w:rsidRDefault="00032B23" w:rsidP="00AC31D2">
      <w:pPr>
        <w:widowControl w:val="0"/>
        <w:numPr>
          <w:ilvl w:val="1"/>
          <w:numId w:val="0"/>
        </w:numPr>
        <w:tabs>
          <w:tab w:val="left" w:pos="1414"/>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строительство электрических сетей.</w:t>
      </w:r>
    </w:p>
    <w:p w:rsidR="00032B23" w:rsidRPr="00830AF5" w:rsidRDefault="00032B23" w:rsidP="00AC31D2">
      <w:pPr>
        <w:widowControl w:val="0"/>
        <w:numPr>
          <w:ilvl w:val="1"/>
          <w:numId w:val="0"/>
        </w:numPr>
        <w:tabs>
          <w:tab w:val="left" w:pos="1414"/>
          <w:tab w:val="left" w:pos="935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замена опор объектов уличного освещения.</w:t>
      </w:r>
    </w:p>
    <w:p w:rsidR="00110139" w:rsidRPr="00830AF5" w:rsidRDefault="00110139"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Несмотря на принимаемые Правительством Белгородской области меры по реформе жилищно-коммунального хозяйства, направленные на улучшение состояния жилищного фонда и объектов коммунального хозяйства с одновременным повышением качества оказываемых услуг, сложное финансовое состояние предприятий сферы жилищно- коммунального хозяйства ведет к значительному износу эксплуатируемых объектов, опережающему их обновление.</w:t>
      </w:r>
    </w:p>
    <w:p w:rsidR="00110139" w:rsidRPr="00830AF5" w:rsidRDefault="00110139"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целях поддержания в удовлетворительном состоянии коммунальных сетей в многоквартирных домах и в связи с заменой старого оборудования ежегодно проводится ремонт инженерных сетей. </w:t>
      </w:r>
    </w:p>
    <w:p w:rsidR="00110139" w:rsidRPr="00830AF5" w:rsidRDefault="00110139"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Целевые показатели уровня благоустройства жилищного фонда к 2033 году представлены в таблице</w:t>
      </w:r>
      <w:r w:rsidRPr="00830AF5">
        <w:t xml:space="preserve"> </w:t>
      </w:r>
      <w:r w:rsidRPr="00830AF5">
        <w:rPr>
          <w:rFonts w:ascii="Times New Roman" w:eastAsia="Times New Roman" w:hAnsi="Times New Roman" w:cs="Times New Roman"/>
          <w:sz w:val="28"/>
          <w:szCs w:val="28"/>
        </w:rPr>
        <w:t>5.2.3.1.</w:t>
      </w:r>
    </w:p>
    <w:p w:rsidR="00110139" w:rsidRPr="00830AF5" w:rsidRDefault="00110139" w:rsidP="00110139">
      <w:pPr>
        <w:tabs>
          <w:tab w:val="left" w:pos="709"/>
        </w:tabs>
        <w:spacing w:after="0" w:line="240" w:lineRule="auto"/>
        <w:jc w:val="both"/>
        <w:rPr>
          <w:rFonts w:ascii="Times New Roman" w:eastAsia="Times New Roman" w:hAnsi="Times New Roman" w:cs="Times New Roman"/>
          <w:sz w:val="28"/>
          <w:szCs w:val="28"/>
        </w:rPr>
      </w:pPr>
    </w:p>
    <w:p w:rsidR="00110139" w:rsidRPr="00830AF5" w:rsidRDefault="00110139" w:rsidP="00110139">
      <w:pPr>
        <w:tabs>
          <w:tab w:val="left" w:pos="709"/>
        </w:tabs>
        <w:spacing w:after="0" w:line="240" w:lineRule="auto"/>
        <w:jc w:val="right"/>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Таблица 5.2.3.1                                                                                                        </w:t>
      </w:r>
    </w:p>
    <w:p w:rsidR="00110139" w:rsidRPr="00830AF5" w:rsidRDefault="00110139" w:rsidP="00110139">
      <w:pPr>
        <w:tabs>
          <w:tab w:val="left" w:pos="709"/>
        </w:tabs>
        <w:spacing w:after="0" w:line="240" w:lineRule="auto"/>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p>
    <w:p w:rsidR="00110139" w:rsidRPr="00830AF5" w:rsidRDefault="00110139" w:rsidP="00110139">
      <w:pPr>
        <w:tabs>
          <w:tab w:val="left" w:pos="709"/>
        </w:tabs>
        <w:spacing w:after="0" w:line="240" w:lineRule="auto"/>
        <w:jc w:val="center"/>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Показатели благоустройства жилищного фонда</w:t>
      </w:r>
    </w:p>
    <w:p w:rsidR="00110139" w:rsidRPr="00830AF5" w:rsidRDefault="00110139" w:rsidP="00110139">
      <w:pPr>
        <w:tabs>
          <w:tab w:val="left" w:pos="709"/>
        </w:tabs>
        <w:spacing w:after="0" w:line="240" w:lineRule="auto"/>
        <w:jc w:val="center"/>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Алексеевского муниципального округа на период до 2033 года, км*</w:t>
      </w:r>
    </w:p>
    <w:p w:rsidR="00032B23" w:rsidRPr="00830AF5" w:rsidRDefault="00032B23" w:rsidP="00032B23">
      <w:pPr>
        <w:widowControl w:val="0"/>
        <w:autoSpaceDE w:val="0"/>
        <w:autoSpaceDN w:val="0"/>
        <w:spacing w:before="49" w:after="1" w:line="240" w:lineRule="auto"/>
        <w:rPr>
          <w:rFonts w:ascii="Times New Roman" w:eastAsia="Times New Roman" w:hAnsi="Times New Roman" w:cs="Times New Roman"/>
          <w:b/>
          <w:sz w:val="20"/>
          <w:szCs w:val="24"/>
        </w:rPr>
      </w:pPr>
    </w:p>
    <w:tbl>
      <w:tblPr>
        <w:tblStyle w:val="TableNormal"/>
        <w:tblW w:w="92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708"/>
        <w:gridCol w:w="709"/>
        <w:gridCol w:w="709"/>
        <w:gridCol w:w="850"/>
        <w:gridCol w:w="709"/>
        <w:gridCol w:w="851"/>
        <w:gridCol w:w="850"/>
        <w:gridCol w:w="851"/>
        <w:gridCol w:w="850"/>
      </w:tblGrid>
      <w:tr w:rsidR="002D46F0" w:rsidRPr="00830AF5" w:rsidTr="002D46F0">
        <w:trPr>
          <w:trHeight w:val="501"/>
        </w:trPr>
        <w:tc>
          <w:tcPr>
            <w:tcW w:w="2117" w:type="dxa"/>
          </w:tcPr>
          <w:p w:rsidR="00032B23" w:rsidRPr="00830AF5" w:rsidRDefault="00110139" w:rsidP="00110139">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lastRenderedPageBreak/>
              <w:t>Оборудование ж</w:t>
            </w:r>
            <w:r w:rsidR="00032B23" w:rsidRPr="00830AF5">
              <w:rPr>
                <w:rFonts w:ascii="Times New Roman" w:eastAsia="Times New Roman" w:hAnsi="Times New Roman" w:cs="Times New Roman"/>
                <w:sz w:val="24"/>
                <w:szCs w:val="24"/>
                <w:lang w:val="ru-RU"/>
              </w:rPr>
              <w:t>илищн</w:t>
            </w:r>
            <w:r w:rsidRPr="00830AF5">
              <w:rPr>
                <w:rFonts w:ascii="Times New Roman" w:eastAsia="Times New Roman" w:hAnsi="Times New Roman" w:cs="Times New Roman"/>
                <w:sz w:val="24"/>
                <w:szCs w:val="24"/>
                <w:lang w:val="ru-RU"/>
              </w:rPr>
              <w:t>ого</w:t>
            </w:r>
            <w:r w:rsidR="00032B23" w:rsidRPr="00830AF5">
              <w:rPr>
                <w:rFonts w:ascii="Times New Roman" w:eastAsia="Times New Roman" w:hAnsi="Times New Roman" w:cs="Times New Roman"/>
                <w:sz w:val="24"/>
                <w:szCs w:val="24"/>
                <w:lang w:val="ru-RU"/>
              </w:rPr>
              <w:t xml:space="preserve"> фонд</w:t>
            </w:r>
            <w:r w:rsidRPr="00830AF5">
              <w:rPr>
                <w:rFonts w:ascii="Times New Roman" w:eastAsia="Times New Roman" w:hAnsi="Times New Roman" w:cs="Times New Roman"/>
                <w:sz w:val="24"/>
                <w:szCs w:val="24"/>
                <w:lang w:val="ru-RU"/>
              </w:rPr>
              <w:t>а:</w:t>
            </w:r>
          </w:p>
        </w:tc>
        <w:tc>
          <w:tcPr>
            <w:tcW w:w="708" w:type="dxa"/>
          </w:tcPr>
          <w:p w:rsidR="00032B23" w:rsidRPr="00830AF5" w:rsidRDefault="00032B23" w:rsidP="00110139">
            <w:pPr>
              <w:jc w:val="center"/>
              <w:rPr>
                <w:rFonts w:ascii="Times New Roman" w:eastAsia="Times New Roman" w:hAnsi="Times New Roman" w:cs="Times New Roman"/>
                <w:lang w:val="ru-RU"/>
              </w:rPr>
            </w:pPr>
            <w:r w:rsidRPr="00830AF5">
              <w:rPr>
                <w:rFonts w:ascii="Times New Roman" w:eastAsia="Times New Roman" w:hAnsi="Times New Roman" w:cs="Times New Roman"/>
                <w:lang w:val="ru-RU"/>
              </w:rPr>
              <w:t>2025 г.</w:t>
            </w:r>
          </w:p>
        </w:tc>
        <w:tc>
          <w:tcPr>
            <w:tcW w:w="709" w:type="dxa"/>
          </w:tcPr>
          <w:p w:rsidR="00032B23" w:rsidRPr="00830AF5" w:rsidRDefault="00032B23" w:rsidP="00110139">
            <w:pPr>
              <w:jc w:val="center"/>
              <w:rPr>
                <w:rFonts w:ascii="Times New Roman" w:eastAsia="Times New Roman" w:hAnsi="Times New Roman" w:cs="Times New Roman"/>
                <w:lang w:val="ru-RU"/>
              </w:rPr>
            </w:pPr>
            <w:r w:rsidRPr="00830AF5">
              <w:rPr>
                <w:rFonts w:ascii="Times New Roman" w:eastAsia="Times New Roman" w:hAnsi="Times New Roman" w:cs="Times New Roman"/>
                <w:lang w:val="ru-RU"/>
              </w:rPr>
              <w:t>2026 г.</w:t>
            </w:r>
          </w:p>
        </w:tc>
        <w:tc>
          <w:tcPr>
            <w:tcW w:w="709" w:type="dxa"/>
          </w:tcPr>
          <w:p w:rsidR="00032B23" w:rsidRPr="00830AF5" w:rsidRDefault="00032B23" w:rsidP="00110139">
            <w:pPr>
              <w:jc w:val="center"/>
              <w:rPr>
                <w:rFonts w:ascii="Times New Roman" w:eastAsia="Times New Roman" w:hAnsi="Times New Roman" w:cs="Times New Roman"/>
                <w:lang w:val="ru-RU"/>
              </w:rPr>
            </w:pPr>
            <w:r w:rsidRPr="00830AF5">
              <w:rPr>
                <w:rFonts w:ascii="Times New Roman" w:eastAsia="Times New Roman" w:hAnsi="Times New Roman" w:cs="Times New Roman"/>
                <w:lang w:val="ru-RU"/>
              </w:rPr>
              <w:t>2027 г.</w:t>
            </w:r>
          </w:p>
        </w:tc>
        <w:tc>
          <w:tcPr>
            <w:tcW w:w="850" w:type="dxa"/>
          </w:tcPr>
          <w:p w:rsidR="00032B23" w:rsidRPr="00830AF5" w:rsidRDefault="00032B23" w:rsidP="00110139">
            <w:pPr>
              <w:jc w:val="center"/>
              <w:rPr>
                <w:rFonts w:ascii="Times New Roman" w:eastAsia="Times New Roman" w:hAnsi="Times New Roman" w:cs="Times New Roman"/>
                <w:lang w:val="ru-RU"/>
              </w:rPr>
            </w:pPr>
            <w:r w:rsidRPr="00830AF5">
              <w:rPr>
                <w:rFonts w:ascii="Times New Roman" w:eastAsia="Times New Roman" w:hAnsi="Times New Roman" w:cs="Times New Roman"/>
                <w:lang w:val="ru-RU"/>
              </w:rPr>
              <w:t>2028 г.</w:t>
            </w:r>
          </w:p>
        </w:tc>
        <w:tc>
          <w:tcPr>
            <w:tcW w:w="709" w:type="dxa"/>
          </w:tcPr>
          <w:p w:rsidR="00032B23" w:rsidRPr="00830AF5" w:rsidRDefault="00032B23" w:rsidP="00110139">
            <w:pPr>
              <w:jc w:val="center"/>
              <w:rPr>
                <w:rFonts w:ascii="Times New Roman" w:eastAsia="Times New Roman" w:hAnsi="Times New Roman" w:cs="Times New Roman"/>
                <w:lang w:val="ru-RU"/>
              </w:rPr>
            </w:pPr>
            <w:r w:rsidRPr="00830AF5">
              <w:rPr>
                <w:rFonts w:ascii="Times New Roman" w:eastAsia="Times New Roman" w:hAnsi="Times New Roman" w:cs="Times New Roman"/>
                <w:lang w:val="ru-RU"/>
              </w:rPr>
              <w:t>2029 г.</w:t>
            </w:r>
          </w:p>
        </w:tc>
        <w:tc>
          <w:tcPr>
            <w:tcW w:w="851" w:type="dxa"/>
          </w:tcPr>
          <w:p w:rsidR="00032B23" w:rsidRPr="00830AF5" w:rsidRDefault="00032B23" w:rsidP="00110139">
            <w:pPr>
              <w:jc w:val="center"/>
              <w:rPr>
                <w:rFonts w:ascii="Times New Roman" w:eastAsia="Times New Roman" w:hAnsi="Times New Roman" w:cs="Times New Roman"/>
                <w:lang w:val="ru-RU"/>
              </w:rPr>
            </w:pPr>
            <w:r w:rsidRPr="00830AF5">
              <w:rPr>
                <w:rFonts w:ascii="Times New Roman" w:eastAsia="Times New Roman" w:hAnsi="Times New Roman" w:cs="Times New Roman"/>
                <w:lang w:val="ru-RU"/>
              </w:rPr>
              <w:t>2030 г.</w:t>
            </w:r>
          </w:p>
        </w:tc>
        <w:tc>
          <w:tcPr>
            <w:tcW w:w="850" w:type="dxa"/>
          </w:tcPr>
          <w:p w:rsidR="00032B23" w:rsidRPr="00830AF5" w:rsidRDefault="00032B23" w:rsidP="00110139">
            <w:pPr>
              <w:jc w:val="center"/>
              <w:rPr>
                <w:rFonts w:ascii="Times New Roman" w:eastAsia="Times New Roman" w:hAnsi="Times New Roman" w:cs="Times New Roman"/>
                <w:lang w:val="ru-RU"/>
              </w:rPr>
            </w:pPr>
            <w:r w:rsidRPr="00830AF5">
              <w:rPr>
                <w:rFonts w:ascii="Times New Roman" w:eastAsia="Times New Roman" w:hAnsi="Times New Roman" w:cs="Times New Roman"/>
                <w:lang w:val="ru-RU"/>
              </w:rPr>
              <w:t>2031 г.</w:t>
            </w:r>
          </w:p>
        </w:tc>
        <w:tc>
          <w:tcPr>
            <w:tcW w:w="851" w:type="dxa"/>
          </w:tcPr>
          <w:p w:rsidR="00032B23" w:rsidRPr="00830AF5" w:rsidRDefault="00032B23" w:rsidP="00110139">
            <w:pPr>
              <w:jc w:val="center"/>
              <w:rPr>
                <w:rFonts w:ascii="Times New Roman" w:eastAsia="Times New Roman" w:hAnsi="Times New Roman" w:cs="Times New Roman"/>
                <w:lang w:val="ru-RU"/>
              </w:rPr>
            </w:pPr>
            <w:r w:rsidRPr="00830AF5">
              <w:rPr>
                <w:rFonts w:ascii="Times New Roman" w:eastAsia="Times New Roman" w:hAnsi="Times New Roman" w:cs="Times New Roman"/>
                <w:lang w:val="ru-RU"/>
              </w:rPr>
              <w:t>2032 г.</w:t>
            </w:r>
          </w:p>
        </w:tc>
        <w:tc>
          <w:tcPr>
            <w:tcW w:w="850" w:type="dxa"/>
          </w:tcPr>
          <w:p w:rsidR="00032B23" w:rsidRPr="00830AF5" w:rsidRDefault="00032B23" w:rsidP="00110139">
            <w:pPr>
              <w:jc w:val="center"/>
              <w:rPr>
                <w:rFonts w:ascii="Times New Roman" w:eastAsia="Times New Roman" w:hAnsi="Times New Roman" w:cs="Times New Roman"/>
                <w:lang w:val="ru-RU"/>
              </w:rPr>
            </w:pPr>
            <w:r w:rsidRPr="00830AF5">
              <w:rPr>
                <w:rFonts w:ascii="Times New Roman" w:eastAsia="Times New Roman" w:hAnsi="Times New Roman" w:cs="Times New Roman"/>
                <w:lang w:val="ru-RU"/>
              </w:rPr>
              <w:t>2033 г.</w:t>
            </w:r>
          </w:p>
        </w:tc>
      </w:tr>
      <w:tr w:rsidR="002D46F0" w:rsidRPr="00830AF5" w:rsidTr="002D46F0">
        <w:trPr>
          <w:trHeight w:val="229"/>
        </w:trPr>
        <w:tc>
          <w:tcPr>
            <w:tcW w:w="2117" w:type="dxa"/>
          </w:tcPr>
          <w:p w:rsidR="00032B23" w:rsidRPr="00830AF5" w:rsidRDefault="00032B23" w:rsidP="00110139">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 водопроводом (%)</w:t>
            </w:r>
          </w:p>
        </w:tc>
        <w:tc>
          <w:tcPr>
            <w:tcW w:w="708" w:type="dxa"/>
          </w:tcPr>
          <w:p w:rsidR="00032B23" w:rsidRPr="00830AF5" w:rsidRDefault="00032B23" w:rsidP="00110139">
            <w:pPr>
              <w:spacing w:before="16"/>
              <w:ind w:right="5"/>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80</w:t>
            </w:r>
          </w:p>
        </w:tc>
        <w:tc>
          <w:tcPr>
            <w:tcW w:w="709" w:type="dxa"/>
          </w:tcPr>
          <w:p w:rsidR="00032B23" w:rsidRPr="00830AF5" w:rsidRDefault="00032B23" w:rsidP="00110139">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82</w:t>
            </w:r>
          </w:p>
        </w:tc>
        <w:tc>
          <w:tcPr>
            <w:tcW w:w="709" w:type="dxa"/>
          </w:tcPr>
          <w:p w:rsidR="00032B23" w:rsidRPr="00830AF5" w:rsidRDefault="00032B23" w:rsidP="00110139">
            <w:pPr>
              <w:ind w:right="30"/>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82</w:t>
            </w:r>
          </w:p>
        </w:tc>
        <w:tc>
          <w:tcPr>
            <w:tcW w:w="850" w:type="dxa"/>
          </w:tcPr>
          <w:p w:rsidR="00032B23" w:rsidRPr="00830AF5" w:rsidRDefault="00032B23" w:rsidP="00110139">
            <w:pPr>
              <w:ind w:right="30"/>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83</w:t>
            </w:r>
          </w:p>
        </w:tc>
        <w:tc>
          <w:tcPr>
            <w:tcW w:w="709" w:type="dxa"/>
          </w:tcPr>
          <w:p w:rsidR="00032B23" w:rsidRPr="00830AF5" w:rsidRDefault="00032B23" w:rsidP="00110139">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83</w:t>
            </w:r>
          </w:p>
        </w:tc>
        <w:tc>
          <w:tcPr>
            <w:tcW w:w="851" w:type="dxa"/>
          </w:tcPr>
          <w:p w:rsidR="00032B23" w:rsidRPr="00830AF5" w:rsidRDefault="00032B23" w:rsidP="00110139">
            <w:pPr>
              <w:ind w:right="55"/>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83</w:t>
            </w:r>
          </w:p>
        </w:tc>
        <w:tc>
          <w:tcPr>
            <w:tcW w:w="850" w:type="dxa"/>
          </w:tcPr>
          <w:p w:rsidR="00032B23" w:rsidRPr="00830AF5" w:rsidRDefault="00032B23" w:rsidP="00110139">
            <w:pPr>
              <w:ind w:right="1"/>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84</w:t>
            </w:r>
          </w:p>
        </w:tc>
        <w:tc>
          <w:tcPr>
            <w:tcW w:w="851" w:type="dxa"/>
          </w:tcPr>
          <w:p w:rsidR="00032B23" w:rsidRPr="00830AF5" w:rsidRDefault="00032B23" w:rsidP="00110139">
            <w:pPr>
              <w:ind w:right="1"/>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84</w:t>
            </w:r>
          </w:p>
        </w:tc>
        <w:tc>
          <w:tcPr>
            <w:tcW w:w="850" w:type="dxa"/>
          </w:tcPr>
          <w:p w:rsidR="00032B23" w:rsidRPr="00830AF5" w:rsidRDefault="00032B23" w:rsidP="00110139">
            <w:pPr>
              <w:ind w:right="1"/>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84</w:t>
            </w:r>
          </w:p>
        </w:tc>
      </w:tr>
      <w:tr w:rsidR="002D46F0" w:rsidRPr="00830AF5" w:rsidTr="002D46F0">
        <w:trPr>
          <w:trHeight w:val="230"/>
        </w:trPr>
        <w:tc>
          <w:tcPr>
            <w:tcW w:w="2117" w:type="dxa"/>
          </w:tcPr>
          <w:p w:rsidR="00032B23" w:rsidRPr="00830AF5" w:rsidRDefault="00032B23" w:rsidP="00110139">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 водоотведением (%)</w:t>
            </w:r>
          </w:p>
        </w:tc>
        <w:tc>
          <w:tcPr>
            <w:tcW w:w="708" w:type="dxa"/>
          </w:tcPr>
          <w:p w:rsidR="00032B23" w:rsidRPr="00830AF5" w:rsidRDefault="00032B23" w:rsidP="00110139">
            <w:pPr>
              <w:spacing w:before="17"/>
              <w:ind w:right="5"/>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77</w:t>
            </w:r>
          </w:p>
        </w:tc>
        <w:tc>
          <w:tcPr>
            <w:tcW w:w="709" w:type="dxa"/>
          </w:tcPr>
          <w:p w:rsidR="00032B23" w:rsidRPr="00830AF5" w:rsidRDefault="00032B23" w:rsidP="00110139">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77</w:t>
            </w:r>
          </w:p>
        </w:tc>
        <w:tc>
          <w:tcPr>
            <w:tcW w:w="709" w:type="dxa"/>
          </w:tcPr>
          <w:p w:rsidR="00032B23" w:rsidRPr="00830AF5" w:rsidRDefault="00032B23" w:rsidP="00110139">
            <w:pPr>
              <w:ind w:right="30"/>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79</w:t>
            </w:r>
          </w:p>
        </w:tc>
        <w:tc>
          <w:tcPr>
            <w:tcW w:w="850" w:type="dxa"/>
          </w:tcPr>
          <w:p w:rsidR="00032B23" w:rsidRPr="00830AF5" w:rsidRDefault="00032B23" w:rsidP="00110139">
            <w:pPr>
              <w:ind w:right="30"/>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79</w:t>
            </w:r>
          </w:p>
        </w:tc>
        <w:tc>
          <w:tcPr>
            <w:tcW w:w="709" w:type="dxa"/>
          </w:tcPr>
          <w:p w:rsidR="00032B23" w:rsidRPr="00830AF5" w:rsidRDefault="00032B23" w:rsidP="00110139">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79</w:t>
            </w:r>
          </w:p>
        </w:tc>
        <w:tc>
          <w:tcPr>
            <w:tcW w:w="851" w:type="dxa"/>
          </w:tcPr>
          <w:p w:rsidR="00032B23" w:rsidRPr="00830AF5" w:rsidRDefault="00032B23" w:rsidP="00110139">
            <w:pPr>
              <w:ind w:right="55"/>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81</w:t>
            </w:r>
          </w:p>
        </w:tc>
        <w:tc>
          <w:tcPr>
            <w:tcW w:w="850" w:type="dxa"/>
          </w:tcPr>
          <w:p w:rsidR="00032B23" w:rsidRPr="00830AF5" w:rsidRDefault="00032B23" w:rsidP="00110139">
            <w:pPr>
              <w:ind w:right="1"/>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81</w:t>
            </w:r>
          </w:p>
        </w:tc>
        <w:tc>
          <w:tcPr>
            <w:tcW w:w="851" w:type="dxa"/>
          </w:tcPr>
          <w:p w:rsidR="00032B23" w:rsidRPr="00830AF5" w:rsidRDefault="00032B23" w:rsidP="00110139">
            <w:pPr>
              <w:ind w:right="1"/>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81</w:t>
            </w:r>
          </w:p>
        </w:tc>
        <w:tc>
          <w:tcPr>
            <w:tcW w:w="850" w:type="dxa"/>
          </w:tcPr>
          <w:p w:rsidR="00032B23" w:rsidRPr="00830AF5" w:rsidRDefault="00032B23" w:rsidP="00110139">
            <w:pPr>
              <w:ind w:right="1"/>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83</w:t>
            </w:r>
          </w:p>
        </w:tc>
      </w:tr>
      <w:tr w:rsidR="002D46F0" w:rsidRPr="00830AF5" w:rsidTr="002D46F0">
        <w:trPr>
          <w:trHeight w:val="230"/>
        </w:trPr>
        <w:tc>
          <w:tcPr>
            <w:tcW w:w="2117" w:type="dxa"/>
          </w:tcPr>
          <w:p w:rsidR="00032B23" w:rsidRPr="00830AF5" w:rsidRDefault="00032B23" w:rsidP="00110139">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 отоплением (%)</w:t>
            </w:r>
          </w:p>
        </w:tc>
        <w:tc>
          <w:tcPr>
            <w:tcW w:w="708" w:type="dxa"/>
          </w:tcPr>
          <w:p w:rsidR="00032B23" w:rsidRPr="00830AF5" w:rsidRDefault="00032B23" w:rsidP="00110139">
            <w:pPr>
              <w:spacing w:before="19"/>
              <w:ind w:right="7"/>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100</w:t>
            </w:r>
          </w:p>
        </w:tc>
        <w:tc>
          <w:tcPr>
            <w:tcW w:w="709" w:type="dxa"/>
          </w:tcPr>
          <w:p w:rsidR="00032B23" w:rsidRPr="00830AF5" w:rsidRDefault="00032B23" w:rsidP="00110139">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100</w:t>
            </w:r>
          </w:p>
        </w:tc>
        <w:tc>
          <w:tcPr>
            <w:tcW w:w="709" w:type="dxa"/>
          </w:tcPr>
          <w:p w:rsidR="00032B23" w:rsidRPr="00830AF5" w:rsidRDefault="00032B23" w:rsidP="00110139">
            <w:pPr>
              <w:ind w:right="30"/>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100</w:t>
            </w:r>
          </w:p>
        </w:tc>
        <w:tc>
          <w:tcPr>
            <w:tcW w:w="850" w:type="dxa"/>
          </w:tcPr>
          <w:p w:rsidR="00032B23" w:rsidRPr="00830AF5" w:rsidRDefault="00032B23" w:rsidP="00110139">
            <w:pPr>
              <w:ind w:right="30"/>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100</w:t>
            </w:r>
          </w:p>
        </w:tc>
        <w:tc>
          <w:tcPr>
            <w:tcW w:w="709" w:type="dxa"/>
          </w:tcPr>
          <w:p w:rsidR="00032B23" w:rsidRPr="00830AF5" w:rsidRDefault="00032B23" w:rsidP="00110139">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100</w:t>
            </w:r>
          </w:p>
        </w:tc>
        <w:tc>
          <w:tcPr>
            <w:tcW w:w="851" w:type="dxa"/>
          </w:tcPr>
          <w:p w:rsidR="00032B23" w:rsidRPr="00830AF5" w:rsidRDefault="00032B23" w:rsidP="00110139">
            <w:pPr>
              <w:ind w:right="55"/>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100</w:t>
            </w:r>
          </w:p>
        </w:tc>
        <w:tc>
          <w:tcPr>
            <w:tcW w:w="850" w:type="dxa"/>
          </w:tcPr>
          <w:p w:rsidR="00032B23" w:rsidRPr="00830AF5" w:rsidRDefault="00032B23" w:rsidP="00110139">
            <w:pPr>
              <w:ind w:right="2"/>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100</w:t>
            </w:r>
          </w:p>
        </w:tc>
        <w:tc>
          <w:tcPr>
            <w:tcW w:w="851" w:type="dxa"/>
          </w:tcPr>
          <w:p w:rsidR="00032B23" w:rsidRPr="00830AF5" w:rsidRDefault="00032B23" w:rsidP="00110139">
            <w:pPr>
              <w:ind w:right="2"/>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100</w:t>
            </w:r>
          </w:p>
        </w:tc>
        <w:tc>
          <w:tcPr>
            <w:tcW w:w="850" w:type="dxa"/>
          </w:tcPr>
          <w:p w:rsidR="00032B23" w:rsidRPr="00830AF5" w:rsidRDefault="00032B23" w:rsidP="00110139">
            <w:pPr>
              <w:ind w:right="2"/>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100</w:t>
            </w:r>
          </w:p>
        </w:tc>
      </w:tr>
      <w:tr w:rsidR="002D46F0" w:rsidRPr="00830AF5" w:rsidTr="002D46F0">
        <w:trPr>
          <w:trHeight w:val="229"/>
        </w:trPr>
        <w:tc>
          <w:tcPr>
            <w:tcW w:w="2117" w:type="dxa"/>
          </w:tcPr>
          <w:p w:rsidR="00032B23" w:rsidRPr="00830AF5" w:rsidRDefault="00032B23" w:rsidP="00110139">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 газом (%)</w:t>
            </w:r>
          </w:p>
        </w:tc>
        <w:tc>
          <w:tcPr>
            <w:tcW w:w="708" w:type="dxa"/>
          </w:tcPr>
          <w:p w:rsidR="00032B23" w:rsidRPr="00830AF5" w:rsidRDefault="00032B23" w:rsidP="00110139">
            <w:pPr>
              <w:spacing w:before="17"/>
              <w:ind w:right="5"/>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99,5</w:t>
            </w:r>
          </w:p>
        </w:tc>
        <w:tc>
          <w:tcPr>
            <w:tcW w:w="709" w:type="dxa"/>
          </w:tcPr>
          <w:p w:rsidR="00032B23" w:rsidRPr="00830AF5" w:rsidRDefault="00032B23" w:rsidP="00110139">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99,5</w:t>
            </w:r>
          </w:p>
        </w:tc>
        <w:tc>
          <w:tcPr>
            <w:tcW w:w="709" w:type="dxa"/>
          </w:tcPr>
          <w:p w:rsidR="00032B23" w:rsidRPr="00830AF5" w:rsidRDefault="00032B23" w:rsidP="00110139">
            <w:pPr>
              <w:ind w:right="30"/>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99,5</w:t>
            </w:r>
          </w:p>
        </w:tc>
        <w:tc>
          <w:tcPr>
            <w:tcW w:w="850" w:type="dxa"/>
          </w:tcPr>
          <w:p w:rsidR="00032B23" w:rsidRPr="00830AF5" w:rsidRDefault="00032B23" w:rsidP="00110139">
            <w:pPr>
              <w:ind w:right="30"/>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99,6</w:t>
            </w:r>
          </w:p>
        </w:tc>
        <w:tc>
          <w:tcPr>
            <w:tcW w:w="709" w:type="dxa"/>
          </w:tcPr>
          <w:p w:rsidR="00032B23" w:rsidRPr="00830AF5" w:rsidRDefault="00032B23" w:rsidP="00110139">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99,6</w:t>
            </w:r>
          </w:p>
        </w:tc>
        <w:tc>
          <w:tcPr>
            <w:tcW w:w="851" w:type="dxa"/>
          </w:tcPr>
          <w:p w:rsidR="00032B23" w:rsidRPr="00830AF5" w:rsidRDefault="00032B23" w:rsidP="00110139">
            <w:pPr>
              <w:ind w:right="55"/>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99,6</w:t>
            </w:r>
          </w:p>
        </w:tc>
        <w:tc>
          <w:tcPr>
            <w:tcW w:w="850" w:type="dxa"/>
          </w:tcPr>
          <w:p w:rsidR="00032B23" w:rsidRPr="00830AF5" w:rsidRDefault="00032B23" w:rsidP="00110139">
            <w:pPr>
              <w:ind w:right="1"/>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99,7</w:t>
            </w:r>
          </w:p>
        </w:tc>
        <w:tc>
          <w:tcPr>
            <w:tcW w:w="851" w:type="dxa"/>
          </w:tcPr>
          <w:p w:rsidR="00032B23" w:rsidRPr="00830AF5" w:rsidRDefault="00032B23" w:rsidP="00110139">
            <w:pPr>
              <w:ind w:right="1"/>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99,7</w:t>
            </w:r>
          </w:p>
        </w:tc>
        <w:tc>
          <w:tcPr>
            <w:tcW w:w="850" w:type="dxa"/>
          </w:tcPr>
          <w:p w:rsidR="00032B23" w:rsidRPr="00830AF5" w:rsidRDefault="00032B23" w:rsidP="00110139">
            <w:pPr>
              <w:ind w:right="1"/>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99,8</w:t>
            </w:r>
          </w:p>
        </w:tc>
      </w:tr>
      <w:tr w:rsidR="002D46F0" w:rsidRPr="00830AF5" w:rsidTr="002D46F0">
        <w:trPr>
          <w:trHeight w:val="229"/>
        </w:trPr>
        <w:tc>
          <w:tcPr>
            <w:tcW w:w="2117"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Капитально отремонтировано:</w:t>
            </w:r>
          </w:p>
        </w:tc>
        <w:tc>
          <w:tcPr>
            <w:tcW w:w="708" w:type="dxa"/>
            <w:vAlign w:val="center"/>
          </w:tcPr>
          <w:p w:rsidR="00CC5AFA" w:rsidRPr="00830AF5" w:rsidRDefault="00CC5AFA" w:rsidP="00CC5AFA">
            <w:pPr>
              <w:spacing w:before="17"/>
              <w:ind w:right="5"/>
              <w:jc w:val="center"/>
              <w:rPr>
                <w:rFonts w:ascii="Times New Roman" w:eastAsia="Times New Roman" w:hAnsi="Times New Roman" w:cs="Times New Roman"/>
                <w:sz w:val="24"/>
                <w:szCs w:val="24"/>
                <w:lang w:val="ru-RU"/>
              </w:rPr>
            </w:pPr>
          </w:p>
        </w:tc>
        <w:tc>
          <w:tcPr>
            <w:tcW w:w="709" w:type="dxa"/>
            <w:vAlign w:val="center"/>
          </w:tcPr>
          <w:p w:rsidR="00CC5AFA" w:rsidRPr="00830AF5" w:rsidRDefault="00CC5AFA" w:rsidP="00CC5AFA">
            <w:pPr>
              <w:jc w:val="center"/>
              <w:rPr>
                <w:rFonts w:ascii="Times New Roman" w:eastAsia="Times New Roman" w:hAnsi="Times New Roman" w:cs="Times New Roman"/>
                <w:sz w:val="24"/>
                <w:szCs w:val="24"/>
                <w:lang w:val="ru-RU"/>
              </w:rPr>
            </w:pPr>
          </w:p>
        </w:tc>
        <w:tc>
          <w:tcPr>
            <w:tcW w:w="709" w:type="dxa"/>
            <w:vAlign w:val="center"/>
          </w:tcPr>
          <w:p w:rsidR="00CC5AFA" w:rsidRPr="00830AF5" w:rsidRDefault="00CC5AFA" w:rsidP="00CC5AFA">
            <w:pPr>
              <w:ind w:right="30"/>
              <w:jc w:val="center"/>
              <w:rPr>
                <w:rFonts w:ascii="Times New Roman" w:eastAsia="Times New Roman" w:hAnsi="Times New Roman" w:cs="Times New Roman"/>
                <w:sz w:val="24"/>
                <w:szCs w:val="24"/>
                <w:lang w:val="ru-RU"/>
              </w:rPr>
            </w:pPr>
          </w:p>
        </w:tc>
        <w:tc>
          <w:tcPr>
            <w:tcW w:w="850" w:type="dxa"/>
            <w:vAlign w:val="center"/>
          </w:tcPr>
          <w:p w:rsidR="00CC5AFA" w:rsidRPr="00830AF5" w:rsidRDefault="00CC5AFA" w:rsidP="00CC5AFA">
            <w:pPr>
              <w:ind w:right="30"/>
              <w:jc w:val="center"/>
              <w:rPr>
                <w:rFonts w:ascii="Times New Roman" w:eastAsia="Times New Roman" w:hAnsi="Times New Roman" w:cs="Times New Roman"/>
                <w:sz w:val="24"/>
                <w:szCs w:val="24"/>
                <w:lang w:val="ru-RU"/>
              </w:rPr>
            </w:pPr>
          </w:p>
        </w:tc>
        <w:tc>
          <w:tcPr>
            <w:tcW w:w="709" w:type="dxa"/>
            <w:vAlign w:val="center"/>
          </w:tcPr>
          <w:p w:rsidR="00CC5AFA" w:rsidRPr="00830AF5" w:rsidRDefault="00CC5AFA" w:rsidP="00CC5AFA">
            <w:pPr>
              <w:jc w:val="center"/>
              <w:rPr>
                <w:rFonts w:ascii="Times New Roman" w:eastAsia="Times New Roman" w:hAnsi="Times New Roman" w:cs="Times New Roman"/>
                <w:sz w:val="24"/>
                <w:szCs w:val="24"/>
                <w:lang w:val="ru-RU"/>
              </w:rPr>
            </w:pPr>
          </w:p>
        </w:tc>
        <w:tc>
          <w:tcPr>
            <w:tcW w:w="851" w:type="dxa"/>
            <w:vAlign w:val="center"/>
          </w:tcPr>
          <w:p w:rsidR="00CC5AFA" w:rsidRPr="00830AF5" w:rsidRDefault="00CC5AFA" w:rsidP="00CC5AFA">
            <w:pPr>
              <w:ind w:right="55"/>
              <w:jc w:val="center"/>
              <w:rPr>
                <w:rFonts w:ascii="Times New Roman" w:eastAsia="Times New Roman" w:hAnsi="Times New Roman" w:cs="Times New Roman"/>
                <w:sz w:val="24"/>
                <w:szCs w:val="24"/>
                <w:lang w:val="ru-RU"/>
              </w:rPr>
            </w:pPr>
          </w:p>
        </w:tc>
        <w:tc>
          <w:tcPr>
            <w:tcW w:w="850" w:type="dxa"/>
            <w:vAlign w:val="center"/>
          </w:tcPr>
          <w:p w:rsidR="00CC5AFA" w:rsidRPr="00830AF5" w:rsidRDefault="00CC5AFA" w:rsidP="00CC5AFA">
            <w:pPr>
              <w:ind w:right="1"/>
              <w:jc w:val="center"/>
              <w:rPr>
                <w:rFonts w:ascii="Times New Roman" w:eastAsia="Times New Roman" w:hAnsi="Times New Roman" w:cs="Times New Roman"/>
                <w:sz w:val="24"/>
                <w:szCs w:val="24"/>
                <w:lang w:val="ru-RU"/>
              </w:rPr>
            </w:pPr>
          </w:p>
        </w:tc>
        <w:tc>
          <w:tcPr>
            <w:tcW w:w="851" w:type="dxa"/>
            <w:vAlign w:val="center"/>
          </w:tcPr>
          <w:p w:rsidR="00CC5AFA" w:rsidRPr="00830AF5" w:rsidRDefault="00CC5AFA" w:rsidP="00CC5AFA">
            <w:pPr>
              <w:ind w:right="1"/>
              <w:jc w:val="center"/>
              <w:rPr>
                <w:rFonts w:ascii="Times New Roman" w:eastAsia="Times New Roman" w:hAnsi="Times New Roman" w:cs="Times New Roman"/>
                <w:sz w:val="24"/>
                <w:szCs w:val="24"/>
                <w:lang w:val="ru-RU"/>
              </w:rPr>
            </w:pPr>
          </w:p>
        </w:tc>
        <w:tc>
          <w:tcPr>
            <w:tcW w:w="850" w:type="dxa"/>
            <w:vAlign w:val="center"/>
          </w:tcPr>
          <w:p w:rsidR="00CC5AFA" w:rsidRPr="00830AF5" w:rsidRDefault="00CC5AFA" w:rsidP="00CC5AFA">
            <w:pPr>
              <w:ind w:right="1"/>
              <w:jc w:val="center"/>
              <w:rPr>
                <w:rFonts w:ascii="Times New Roman" w:eastAsia="Times New Roman" w:hAnsi="Times New Roman" w:cs="Times New Roman"/>
                <w:sz w:val="24"/>
                <w:szCs w:val="24"/>
                <w:lang w:val="ru-RU"/>
              </w:rPr>
            </w:pPr>
          </w:p>
        </w:tc>
      </w:tr>
      <w:tr w:rsidR="002D46F0" w:rsidRPr="00830AF5" w:rsidTr="002D46F0">
        <w:trPr>
          <w:trHeight w:val="229"/>
        </w:trPr>
        <w:tc>
          <w:tcPr>
            <w:tcW w:w="2117"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 водопроводных сетей, км</w:t>
            </w:r>
          </w:p>
        </w:tc>
        <w:tc>
          <w:tcPr>
            <w:tcW w:w="708"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0,75</w:t>
            </w:r>
          </w:p>
        </w:tc>
        <w:tc>
          <w:tcPr>
            <w:tcW w:w="709"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0,7</w:t>
            </w:r>
          </w:p>
        </w:tc>
        <w:tc>
          <w:tcPr>
            <w:tcW w:w="709" w:type="dxa"/>
            <w:vAlign w:val="center"/>
          </w:tcPr>
          <w:p w:rsidR="00CC5AFA" w:rsidRPr="00830AF5" w:rsidRDefault="00CC5AFA" w:rsidP="00CC5AFA">
            <w:pPr>
              <w:ind w:right="-250"/>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0,5</w:t>
            </w:r>
          </w:p>
        </w:tc>
        <w:tc>
          <w:tcPr>
            <w:tcW w:w="850" w:type="dxa"/>
            <w:vAlign w:val="center"/>
          </w:tcPr>
          <w:p w:rsidR="00CC5AFA" w:rsidRPr="00830AF5" w:rsidRDefault="00CC5AFA" w:rsidP="00CC5AFA">
            <w:pPr>
              <w:ind w:right="-250"/>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0,5</w:t>
            </w:r>
          </w:p>
        </w:tc>
        <w:tc>
          <w:tcPr>
            <w:tcW w:w="709"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0,5</w:t>
            </w:r>
          </w:p>
        </w:tc>
        <w:tc>
          <w:tcPr>
            <w:tcW w:w="851"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0,5</w:t>
            </w:r>
          </w:p>
        </w:tc>
        <w:tc>
          <w:tcPr>
            <w:tcW w:w="850"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0,5</w:t>
            </w:r>
          </w:p>
        </w:tc>
        <w:tc>
          <w:tcPr>
            <w:tcW w:w="851"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0,5</w:t>
            </w:r>
          </w:p>
        </w:tc>
        <w:tc>
          <w:tcPr>
            <w:tcW w:w="850"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0,5</w:t>
            </w:r>
          </w:p>
        </w:tc>
      </w:tr>
      <w:tr w:rsidR="002D46F0" w:rsidRPr="00830AF5" w:rsidTr="002D46F0">
        <w:trPr>
          <w:trHeight w:val="229"/>
        </w:trPr>
        <w:tc>
          <w:tcPr>
            <w:tcW w:w="2117"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-канализационных сетей, км</w:t>
            </w:r>
          </w:p>
        </w:tc>
        <w:tc>
          <w:tcPr>
            <w:tcW w:w="708"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0,1</w:t>
            </w:r>
          </w:p>
        </w:tc>
        <w:tc>
          <w:tcPr>
            <w:tcW w:w="709"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0,1</w:t>
            </w:r>
          </w:p>
        </w:tc>
        <w:tc>
          <w:tcPr>
            <w:tcW w:w="709"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0,1</w:t>
            </w:r>
          </w:p>
        </w:tc>
        <w:tc>
          <w:tcPr>
            <w:tcW w:w="850"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0,1</w:t>
            </w:r>
          </w:p>
        </w:tc>
        <w:tc>
          <w:tcPr>
            <w:tcW w:w="709"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0,1</w:t>
            </w:r>
          </w:p>
        </w:tc>
        <w:tc>
          <w:tcPr>
            <w:tcW w:w="851"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0,1</w:t>
            </w:r>
          </w:p>
        </w:tc>
        <w:tc>
          <w:tcPr>
            <w:tcW w:w="850"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0,1</w:t>
            </w:r>
          </w:p>
        </w:tc>
        <w:tc>
          <w:tcPr>
            <w:tcW w:w="851"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0,1</w:t>
            </w:r>
          </w:p>
        </w:tc>
        <w:tc>
          <w:tcPr>
            <w:tcW w:w="850"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0,1</w:t>
            </w:r>
          </w:p>
        </w:tc>
      </w:tr>
      <w:tr w:rsidR="002D46F0" w:rsidRPr="00830AF5" w:rsidTr="002D46F0">
        <w:trPr>
          <w:trHeight w:val="229"/>
        </w:trPr>
        <w:tc>
          <w:tcPr>
            <w:tcW w:w="2117"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-тепловых (в однотрубном исчислении) сетей, км</w:t>
            </w:r>
          </w:p>
        </w:tc>
        <w:tc>
          <w:tcPr>
            <w:tcW w:w="708"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1,5</w:t>
            </w:r>
          </w:p>
        </w:tc>
        <w:tc>
          <w:tcPr>
            <w:tcW w:w="709"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1,2</w:t>
            </w:r>
          </w:p>
        </w:tc>
        <w:tc>
          <w:tcPr>
            <w:tcW w:w="709"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1,4</w:t>
            </w:r>
          </w:p>
        </w:tc>
        <w:tc>
          <w:tcPr>
            <w:tcW w:w="850"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1,7</w:t>
            </w:r>
          </w:p>
        </w:tc>
        <w:tc>
          <w:tcPr>
            <w:tcW w:w="709"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2,0</w:t>
            </w:r>
          </w:p>
        </w:tc>
        <w:tc>
          <w:tcPr>
            <w:tcW w:w="851"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1,5</w:t>
            </w:r>
          </w:p>
        </w:tc>
        <w:tc>
          <w:tcPr>
            <w:tcW w:w="850"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1,3</w:t>
            </w:r>
          </w:p>
        </w:tc>
        <w:tc>
          <w:tcPr>
            <w:tcW w:w="851"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1,5</w:t>
            </w:r>
          </w:p>
        </w:tc>
        <w:tc>
          <w:tcPr>
            <w:tcW w:w="850" w:type="dxa"/>
            <w:vAlign w:val="center"/>
          </w:tcPr>
          <w:p w:rsidR="00CC5AFA" w:rsidRPr="00830AF5" w:rsidRDefault="00CC5AFA" w:rsidP="00CC5AFA">
            <w:pPr>
              <w:jc w:val="center"/>
              <w:rPr>
                <w:rFonts w:ascii="Times New Roman" w:eastAsia="Times New Roman" w:hAnsi="Times New Roman" w:cs="Times New Roman"/>
                <w:sz w:val="24"/>
                <w:szCs w:val="24"/>
                <w:lang w:val="ru-RU"/>
              </w:rPr>
            </w:pPr>
            <w:r w:rsidRPr="00830AF5">
              <w:rPr>
                <w:rFonts w:ascii="Times New Roman" w:eastAsia="Times New Roman" w:hAnsi="Times New Roman" w:cs="Times New Roman"/>
                <w:sz w:val="24"/>
                <w:szCs w:val="24"/>
                <w:lang w:val="ru-RU"/>
              </w:rPr>
              <w:t>1,5</w:t>
            </w:r>
          </w:p>
        </w:tc>
      </w:tr>
    </w:tbl>
    <w:p w:rsidR="00110139" w:rsidRPr="00830AF5" w:rsidRDefault="00110139" w:rsidP="00110139">
      <w:pPr>
        <w:tabs>
          <w:tab w:val="left" w:pos="709"/>
        </w:tabs>
        <w:spacing w:after="0" w:line="240" w:lineRule="atLeast"/>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 По данным комитета ЖКХ администрации</w:t>
      </w:r>
      <w:r w:rsidR="002D46F0"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Алексеевского муниципального округа.</w:t>
      </w:r>
    </w:p>
    <w:p w:rsidR="00CC5AFA" w:rsidRPr="00830AF5" w:rsidRDefault="00CC5AFA" w:rsidP="00CC5AFA">
      <w:pPr>
        <w:widowControl w:val="0"/>
        <w:autoSpaceDE w:val="0"/>
        <w:autoSpaceDN w:val="0"/>
        <w:spacing w:after="0" w:line="240" w:lineRule="auto"/>
        <w:ind w:right="-2"/>
        <w:jc w:val="both"/>
        <w:rPr>
          <w:rFonts w:ascii="Times New Roman" w:eastAsia="Times New Roman" w:hAnsi="Times New Roman" w:cs="Times New Roman"/>
          <w:sz w:val="28"/>
          <w:szCs w:val="28"/>
        </w:rPr>
      </w:pPr>
    </w:p>
    <w:p w:rsidR="00FA4E49" w:rsidRPr="00830AF5" w:rsidRDefault="00032B23"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На период с 2025-2033 гг. капитальный ремонт запланирован в 69 многоквартирных домах, площадь которых составляет 90,84 тыс. кв. м. </w:t>
      </w:r>
      <w:r w:rsidR="00FA4E49" w:rsidRPr="00830AF5">
        <w:rPr>
          <w:rFonts w:ascii="Times New Roman" w:eastAsia="Times New Roman" w:hAnsi="Times New Roman" w:cs="Times New Roman"/>
          <w:sz w:val="28"/>
          <w:szCs w:val="28"/>
        </w:rPr>
        <w:t>К</w:t>
      </w:r>
      <w:r w:rsidRPr="00830AF5">
        <w:rPr>
          <w:rFonts w:ascii="Times New Roman" w:eastAsia="Times New Roman" w:hAnsi="Times New Roman" w:cs="Times New Roman"/>
          <w:sz w:val="28"/>
          <w:szCs w:val="28"/>
        </w:rPr>
        <w:t xml:space="preserve"> 2033 году жилой фонд МКД будет отремонтирован более чем на 65% от общего количества расположенных МКД в Алексеевском муниципальном округе.</w:t>
      </w:r>
    </w:p>
    <w:p w:rsidR="00FA4E49" w:rsidRPr="00830AF5" w:rsidRDefault="00FA4E49"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Целевые показатели капитального ремонта МКД к 2033 году представлены в таблице</w:t>
      </w:r>
      <w:r w:rsidRPr="00830AF5">
        <w:t xml:space="preserve"> </w:t>
      </w:r>
      <w:r w:rsidRPr="00830AF5">
        <w:rPr>
          <w:rFonts w:ascii="Times New Roman" w:eastAsia="Times New Roman" w:hAnsi="Times New Roman" w:cs="Times New Roman"/>
          <w:sz w:val="28"/>
          <w:szCs w:val="28"/>
        </w:rPr>
        <w:t>5.2.3.2.</w:t>
      </w:r>
    </w:p>
    <w:p w:rsidR="00FA4E49" w:rsidRPr="00830AF5" w:rsidRDefault="00FA4E49" w:rsidP="00FA4E49">
      <w:pPr>
        <w:tabs>
          <w:tab w:val="left" w:pos="709"/>
        </w:tabs>
        <w:spacing w:after="0" w:line="240" w:lineRule="auto"/>
        <w:jc w:val="both"/>
        <w:rPr>
          <w:rFonts w:ascii="Times New Roman" w:eastAsia="Times New Roman" w:hAnsi="Times New Roman" w:cs="Times New Roman"/>
          <w:sz w:val="28"/>
          <w:szCs w:val="28"/>
        </w:rPr>
      </w:pPr>
    </w:p>
    <w:p w:rsidR="00FA4E49" w:rsidRPr="00830AF5" w:rsidRDefault="00FA4E49" w:rsidP="00FA4E49">
      <w:pPr>
        <w:tabs>
          <w:tab w:val="left" w:pos="709"/>
        </w:tabs>
        <w:spacing w:after="0" w:line="240" w:lineRule="auto"/>
        <w:jc w:val="right"/>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Таблица 5.2.3.2                                                                                                        </w:t>
      </w:r>
    </w:p>
    <w:p w:rsidR="00FA4E49" w:rsidRPr="00830AF5" w:rsidRDefault="00FA4E49" w:rsidP="00FA4E49">
      <w:pPr>
        <w:tabs>
          <w:tab w:val="left" w:pos="709"/>
        </w:tabs>
        <w:spacing w:after="0" w:line="240" w:lineRule="auto"/>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p>
    <w:p w:rsidR="00FA4E49" w:rsidRPr="00830AF5" w:rsidRDefault="00FA4E49" w:rsidP="00FA4E49">
      <w:pPr>
        <w:tabs>
          <w:tab w:val="left" w:pos="709"/>
        </w:tabs>
        <w:spacing w:after="0" w:line="240" w:lineRule="auto"/>
        <w:jc w:val="center"/>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Показатели </w:t>
      </w:r>
      <w:r w:rsidR="002611B0" w:rsidRPr="00830AF5">
        <w:rPr>
          <w:rFonts w:ascii="Times New Roman" w:eastAsia="Times New Roman" w:hAnsi="Times New Roman" w:cs="Times New Roman"/>
          <w:sz w:val="28"/>
          <w:szCs w:val="28"/>
        </w:rPr>
        <w:t xml:space="preserve">капитального ремонта МКД в </w:t>
      </w:r>
    </w:p>
    <w:p w:rsidR="00032B23" w:rsidRPr="00830AF5" w:rsidRDefault="00FA4E49" w:rsidP="002611B0">
      <w:pPr>
        <w:tabs>
          <w:tab w:val="left" w:pos="709"/>
        </w:tabs>
        <w:spacing w:after="0" w:line="240" w:lineRule="auto"/>
        <w:jc w:val="center"/>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Алексеевско</w:t>
      </w:r>
      <w:r w:rsidR="002611B0" w:rsidRPr="00830AF5">
        <w:rPr>
          <w:rFonts w:ascii="Times New Roman" w:eastAsia="Times New Roman" w:hAnsi="Times New Roman" w:cs="Times New Roman"/>
          <w:sz w:val="28"/>
          <w:szCs w:val="28"/>
        </w:rPr>
        <w:t>м</w:t>
      </w:r>
      <w:r w:rsidRPr="00830AF5">
        <w:rPr>
          <w:rFonts w:ascii="Times New Roman" w:eastAsia="Times New Roman" w:hAnsi="Times New Roman" w:cs="Times New Roman"/>
          <w:sz w:val="28"/>
          <w:szCs w:val="28"/>
        </w:rPr>
        <w:t xml:space="preserve"> муниципально</w:t>
      </w:r>
      <w:r w:rsidR="002611B0" w:rsidRPr="00830AF5">
        <w:rPr>
          <w:rFonts w:ascii="Times New Roman" w:eastAsia="Times New Roman" w:hAnsi="Times New Roman" w:cs="Times New Roman"/>
          <w:sz w:val="28"/>
          <w:szCs w:val="28"/>
        </w:rPr>
        <w:t>м</w:t>
      </w:r>
      <w:r w:rsidRPr="00830AF5">
        <w:rPr>
          <w:rFonts w:ascii="Times New Roman" w:eastAsia="Times New Roman" w:hAnsi="Times New Roman" w:cs="Times New Roman"/>
          <w:sz w:val="28"/>
          <w:szCs w:val="28"/>
        </w:rPr>
        <w:t xml:space="preserve"> округ</w:t>
      </w:r>
      <w:r w:rsidR="002611B0" w:rsidRPr="00830AF5">
        <w:rPr>
          <w:rFonts w:ascii="Times New Roman" w:eastAsia="Times New Roman" w:hAnsi="Times New Roman" w:cs="Times New Roman"/>
          <w:sz w:val="28"/>
          <w:szCs w:val="28"/>
        </w:rPr>
        <w:t>е</w:t>
      </w:r>
      <w:r w:rsidRPr="00830AF5">
        <w:rPr>
          <w:rFonts w:ascii="Times New Roman" w:eastAsia="Times New Roman" w:hAnsi="Times New Roman" w:cs="Times New Roman"/>
          <w:sz w:val="28"/>
          <w:szCs w:val="28"/>
        </w:rPr>
        <w:t xml:space="preserve"> на период до 2033 года*</w:t>
      </w:r>
    </w:p>
    <w:p w:rsidR="00032B23" w:rsidRPr="00830AF5" w:rsidRDefault="00032B23" w:rsidP="00032B23">
      <w:pPr>
        <w:widowControl w:val="0"/>
        <w:autoSpaceDE w:val="0"/>
        <w:autoSpaceDN w:val="0"/>
        <w:spacing w:after="0" w:line="240" w:lineRule="auto"/>
        <w:ind w:right="563"/>
        <w:jc w:val="center"/>
        <w:rPr>
          <w:rFonts w:ascii="Times New Roman" w:eastAsia="Times New Roman" w:hAnsi="Times New Roman" w:cs="Times New Roman"/>
          <w:sz w:val="24"/>
          <w:szCs w:val="24"/>
        </w:rPr>
      </w:pPr>
    </w:p>
    <w:tbl>
      <w:tblPr>
        <w:tblStyle w:val="160"/>
        <w:tblW w:w="9498" w:type="dxa"/>
        <w:tblInd w:w="108" w:type="dxa"/>
        <w:tblLayout w:type="fixed"/>
        <w:tblLook w:val="04A0" w:firstRow="1" w:lastRow="0" w:firstColumn="1" w:lastColumn="0" w:noHBand="0" w:noVBand="1"/>
      </w:tblPr>
      <w:tblGrid>
        <w:gridCol w:w="1560"/>
        <w:gridCol w:w="708"/>
        <w:gridCol w:w="709"/>
        <w:gridCol w:w="709"/>
        <w:gridCol w:w="709"/>
        <w:gridCol w:w="708"/>
        <w:gridCol w:w="709"/>
        <w:gridCol w:w="709"/>
        <w:gridCol w:w="709"/>
        <w:gridCol w:w="708"/>
        <w:gridCol w:w="709"/>
        <w:gridCol w:w="851"/>
      </w:tblGrid>
      <w:tr w:rsidR="00FA4E49" w:rsidRPr="00830AF5" w:rsidTr="00FA4E49">
        <w:tc>
          <w:tcPr>
            <w:tcW w:w="1560"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Наименование показателя</w:t>
            </w:r>
          </w:p>
        </w:tc>
        <w:tc>
          <w:tcPr>
            <w:tcW w:w="708" w:type="dxa"/>
            <w:vAlign w:val="center"/>
          </w:tcPr>
          <w:p w:rsidR="00ED4935"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Ед.</w:t>
            </w:r>
          </w:p>
          <w:p w:rsidR="00032B23"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изм.</w:t>
            </w:r>
          </w:p>
        </w:tc>
        <w:tc>
          <w:tcPr>
            <w:tcW w:w="709"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2025г.</w:t>
            </w:r>
          </w:p>
        </w:tc>
        <w:tc>
          <w:tcPr>
            <w:tcW w:w="709"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2026г.</w:t>
            </w:r>
          </w:p>
        </w:tc>
        <w:tc>
          <w:tcPr>
            <w:tcW w:w="709"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2027г.</w:t>
            </w:r>
          </w:p>
        </w:tc>
        <w:tc>
          <w:tcPr>
            <w:tcW w:w="708"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2028г.</w:t>
            </w:r>
          </w:p>
        </w:tc>
        <w:tc>
          <w:tcPr>
            <w:tcW w:w="709"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2029г.</w:t>
            </w:r>
          </w:p>
        </w:tc>
        <w:tc>
          <w:tcPr>
            <w:tcW w:w="709"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2030г.</w:t>
            </w:r>
          </w:p>
        </w:tc>
        <w:tc>
          <w:tcPr>
            <w:tcW w:w="709"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2031г.</w:t>
            </w:r>
          </w:p>
        </w:tc>
        <w:tc>
          <w:tcPr>
            <w:tcW w:w="708"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2032г.</w:t>
            </w:r>
          </w:p>
        </w:tc>
        <w:tc>
          <w:tcPr>
            <w:tcW w:w="709"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2033г.</w:t>
            </w:r>
          </w:p>
        </w:tc>
        <w:tc>
          <w:tcPr>
            <w:tcW w:w="851"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Итого</w:t>
            </w:r>
          </w:p>
        </w:tc>
      </w:tr>
      <w:tr w:rsidR="00FA4E49" w:rsidRPr="00830AF5" w:rsidTr="00FA4E49">
        <w:tc>
          <w:tcPr>
            <w:tcW w:w="1560"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Количество домов МКД подлежащих капитальному ремонту</w:t>
            </w:r>
          </w:p>
        </w:tc>
        <w:tc>
          <w:tcPr>
            <w:tcW w:w="708"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шт.</w:t>
            </w:r>
          </w:p>
        </w:tc>
        <w:tc>
          <w:tcPr>
            <w:tcW w:w="709"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10</w:t>
            </w:r>
          </w:p>
        </w:tc>
        <w:tc>
          <w:tcPr>
            <w:tcW w:w="709"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9</w:t>
            </w:r>
          </w:p>
        </w:tc>
        <w:tc>
          <w:tcPr>
            <w:tcW w:w="709"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10</w:t>
            </w:r>
          </w:p>
        </w:tc>
        <w:tc>
          <w:tcPr>
            <w:tcW w:w="708"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6</w:t>
            </w:r>
          </w:p>
        </w:tc>
        <w:tc>
          <w:tcPr>
            <w:tcW w:w="709"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7</w:t>
            </w:r>
          </w:p>
        </w:tc>
        <w:tc>
          <w:tcPr>
            <w:tcW w:w="709"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7</w:t>
            </w:r>
          </w:p>
        </w:tc>
        <w:tc>
          <w:tcPr>
            <w:tcW w:w="709"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6</w:t>
            </w:r>
          </w:p>
        </w:tc>
        <w:tc>
          <w:tcPr>
            <w:tcW w:w="708"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7</w:t>
            </w:r>
          </w:p>
        </w:tc>
        <w:tc>
          <w:tcPr>
            <w:tcW w:w="709"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7</w:t>
            </w:r>
          </w:p>
        </w:tc>
        <w:tc>
          <w:tcPr>
            <w:tcW w:w="851" w:type="dxa"/>
            <w:vAlign w:val="center"/>
          </w:tcPr>
          <w:p w:rsidR="00032B23" w:rsidRPr="00830AF5" w:rsidRDefault="00032B23" w:rsidP="00FA4E49">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69</w:t>
            </w:r>
          </w:p>
        </w:tc>
      </w:tr>
      <w:tr w:rsidR="001074BC" w:rsidRPr="00830AF5" w:rsidTr="00FA4E49">
        <w:tc>
          <w:tcPr>
            <w:tcW w:w="1560" w:type="dxa"/>
            <w:vAlign w:val="center"/>
          </w:tcPr>
          <w:p w:rsidR="001074BC" w:rsidRPr="00830AF5" w:rsidRDefault="001074BC" w:rsidP="001074BC">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Общая площадь капитально отремонтированных многоквартирных домов</w:t>
            </w:r>
          </w:p>
        </w:tc>
        <w:tc>
          <w:tcPr>
            <w:tcW w:w="708" w:type="dxa"/>
            <w:vAlign w:val="center"/>
          </w:tcPr>
          <w:p w:rsidR="001074BC" w:rsidRPr="00830AF5" w:rsidRDefault="001074BC" w:rsidP="001074BC">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тыс. метров2</w:t>
            </w:r>
          </w:p>
        </w:tc>
        <w:tc>
          <w:tcPr>
            <w:tcW w:w="709" w:type="dxa"/>
            <w:vAlign w:val="center"/>
          </w:tcPr>
          <w:p w:rsidR="001074BC" w:rsidRPr="00830AF5" w:rsidRDefault="001074BC" w:rsidP="00CD01C6">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23,1</w:t>
            </w:r>
          </w:p>
        </w:tc>
        <w:tc>
          <w:tcPr>
            <w:tcW w:w="709" w:type="dxa"/>
            <w:vAlign w:val="center"/>
          </w:tcPr>
          <w:p w:rsidR="001074BC" w:rsidRPr="00830AF5" w:rsidRDefault="001074BC" w:rsidP="001074BC">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16,8</w:t>
            </w:r>
          </w:p>
        </w:tc>
        <w:tc>
          <w:tcPr>
            <w:tcW w:w="709" w:type="dxa"/>
            <w:vAlign w:val="center"/>
          </w:tcPr>
          <w:p w:rsidR="001074BC" w:rsidRPr="00830AF5" w:rsidRDefault="001074BC" w:rsidP="00CD01C6">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21,6</w:t>
            </w:r>
          </w:p>
        </w:tc>
        <w:tc>
          <w:tcPr>
            <w:tcW w:w="708" w:type="dxa"/>
            <w:vAlign w:val="center"/>
          </w:tcPr>
          <w:p w:rsidR="001074BC" w:rsidRPr="00830AF5" w:rsidRDefault="001074BC" w:rsidP="00CD01C6">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16,8</w:t>
            </w:r>
          </w:p>
        </w:tc>
        <w:tc>
          <w:tcPr>
            <w:tcW w:w="709" w:type="dxa"/>
            <w:vAlign w:val="center"/>
          </w:tcPr>
          <w:p w:rsidR="001074BC" w:rsidRPr="00830AF5" w:rsidRDefault="001074BC" w:rsidP="00CD01C6">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16,8</w:t>
            </w:r>
          </w:p>
        </w:tc>
        <w:tc>
          <w:tcPr>
            <w:tcW w:w="709" w:type="dxa"/>
            <w:vAlign w:val="center"/>
          </w:tcPr>
          <w:p w:rsidR="001074BC" w:rsidRPr="00830AF5" w:rsidRDefault="001074BC" w:rsidP="00CD01C6">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16,8</w:t>
            </w:r>
          </w:p>
        </w:tc>
        <w:tc>
          <w:tcPr>
            <w:tcW w:w="709" w:type="dxa"/>
            <w:vAlign w:val="center"/>
          </w:tcPr>
          <w:p w:rsidR="001074BC" w:rsidRPr="00830AF5" w:rsidRDefault="001074BC" w:rsidP="00CD01C6">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14,5</w:t>
            </w:r>
          </w:p>
        </w:tc>
        <w:tc>
          <w:tcPr>
            <w:tcW w:w="708" w:type="dxa"/>
            <w:vAlign w:val="center"/>
          </w:tcPr>
          <w:p w:rsidR="001074BC" w:rsidRPr="00830AF5" w:rsidRDefault="001074BC" w:rsidP="00CD01C6">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14,5</w:t>
            </w:r>
          </w:p>
        </w:tc>
        <w:tc>
          <w:tcPr>
            <w:tcW w:w="709" w:type="dxa"/>
            <w:vAlign w:val="center"/>
          </w:tcPr>
          <w:p w:rsidR="001074BC" w:rsidRPr="00830AF5" w:rsidRDefault="001074BC" w:rsidP="00CD01C6">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14,7</w:t>
            </w:r>
          </w:p>
        </w:tc>
        <w:tc>
          <w:tcPr>
            <w:tcW w:w="851" w:type="dxa"/>
            <w:vAlign w:val="center"/>
          </w:tcPr>
          <w:p w:rsidR="001074BC" w:rsidRPr="00830AF5" w:rsidRDefault="001074BC" w:rsidP="001074BC">
            <w:pPr>
              <w:widowControl w:val="0"/>
              <w:autoSpaceDE w:val="0"/>
              <w:autoSpaceDN w:val="0"/>
              <w:jc w:val="center"/>
              <w:rPr>
                <w:rFonts w:ascii="Times New Roman" w:eastAsia="Times New Roman" w:hAnsi="Times New Roman" w:cs="Times New Roman"/>
              </w:rPr>
            </w:pPr>
            <w:r w:rsidRPr="00830AF5">
              <w:rPr>
                <w:rFonts w:ascii="Times New Roman" w:eastAsia="Times New Roman" w:hAnsi="Times New Roman" w:cs="Times New Roman"/>
              </w:rPr>
              <w:t>138,8</w:t>
            </w:r>
          </w:p>
        </w:tc>
      </w:tr>
    </w:tbl>
    <w:p w:rsidR="00500834" w:rsidRPr="00830AF5" w:rsidRDefault="00500834" w:rsidP="00500834">
      <w:pPr>
        <w:tabs>
          <w:tab w:val="left" w:pos="709"/>
        </w:tabs>
        <w:spacing w:after="0" w:line="240" w:lineRule="atLeast"/>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 По данным комитета ЖКХ администрации</w:t>
      </w:r>
      <w:r w:rsidR="002D46F0"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Алексеевского муниципального округа.</w:t>
      </w:r>
    </w:p>
    <w:p w:rsidR="00032B23" w:rsidRPr="00830AF5" w:rsidRDefault="00032B23" w:rsidP="00032B23">
      <w:pPr>
        <w:widowControl w:val="0"/>
        <w:autoSpaceDE w:val="0"/>
        <w:autoSpaceDN w:val="0"/>
        <w:spacing w:after="0" w:line="240" w:lineRule="auto"/>
        <w:ind w:right="704"/>
        <w:jc w:val="both"/>
        <w:rPr>
          <w:rFonts w:ascii="Times New Roman" w:eastAsia="Times New Roman" w:hAnsi="Times New Roman" w:cs="Times New Roman"/>
          <w:sz w:val="24"/>
          <w:szCs w:val="24"/>
        </w:rPr>
      </w:pPr>
    </w:p>
    <w:p w:rsidR="00267576" w:rsidRPr="00830AF5" w:rsidRDefault="00032B23"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В период с 2025-2033 г. запланированы мероприятия по разработке проектно - сметной документации по строительству водозаборных скважин в г.</w:t>
      </w:r>
      <w:r w:rsidR="0026757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Алексеевк</w:t>
      </w:r>
      <w:r w:rsidR="00267576" w:rsidRPr="00830AF5">
        <w:rPr>
          <w:rFonts w:ascii="Times New Roman" w:eastAsia="Times New Roman" w:hAnsi="Times New Roman" w:cs="Times New Roman"/>
          <w:sz w:val="28"/>
          <w:szCs w:val="28"/>
        </w:rPr>
        <w:t xml:space="preserve">е, </w:t>
      </w:r>
      <w:r w:rsidRPr="00830AF5">
        <w:rPr>
          <w:rFonts w:ascii="Times New Roman" w:eastAsia="Times New Roman" w:hAnsi="Times New Roman" w:cs="Times New Roman"/>
          <w:sz w:val="28"/>
          <w:szCs w:val="28"/>
        </w:rPr>
        <w:t xml:space="preserve">мкр. «Невский-1», мкр. «Сахарный завод» , 2 скважин </w:t>
      </w:r>
      <w:r w:rsidR="0026757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 xml:space="preserve">в мкр. «Красный Хуторк», 4 скважин </w:t>
      </w:r>
      <w:r w:rsidR="0026757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в с.</w:t>
      </w:r>
      <w:r w:rsidR="0026757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Иловка, скважин в с.</w:t>
      </w:r>
      <w:r w:rsidR="0026757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Матрёно-Гезово, с.</w:t>
      </w:r>
      <w:r w:rsidR="0026757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Иващенково, с.</w:t>
      </w:r>
      <w:r w:rsidR="0026757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Меняйлово, скважины и башни в с.Афанасьевка, сетей и сооружений водоснабжения. На 2025 год запланированы мероприятия по  проектированию и реконструкции водонапорной башни в с. Гарбузово объемом 50 м</w:t>
      </w:r>
      <w:r w:rsidR="00267576" w:rsidRPr="00830AF5">
        <w:rPr>
          <w:rFonts w:ascii="Times New Roman" w:eastAsia="Times New Roman" w:hAnsi="Times New Roman" w:cs="Times New Roman"/>
          <w:sz w:val="28"/>
          <w:szCs w:val="28"/>
        </w:rPr>
        <w:t>3.</w:t>
      </w:r>
      <w:r w:rsidRPr="00830AF5">
        <w:rPr>
          <w:rFonts w:ascii="Times New Roman" w:eastAsia="Times New Roman" w:hAnsi="Times New Roman" w:cs="Times New Roman"/>
          <w:sz w:val="28"/>
          <w:szCs w:val="28"/>
        </w:rPr>
        <w:t xml:space="preserve"> В 2026 году планируется строительство водозаборных скважин в с. Ильинка, с.</w:t>
      </w:r>
      <w:r w:rsidR="0026757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Подсереднее, с.</w:t>
      </w:r>
      <w:r w:rsidR="0026757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Мухоудеровка, мкр.</w:t>
      </w:r>
      <w:r w:rsidR="0026757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Северный</w:t>
      </w:r>
      <w:r w:rsidR="00267576"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в г.</w:t>
      </w:r>
      <w:r w:rsidR="0026757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Алексеевк</w:t>
      </w:r>
      <w:r w:rsidR="00267576" w:rsidRPr="00830AF5">
        <w:rPr>
          <w:rFonts w:ascii="Times New Roman" w:eastAsia="Times New Roman" w:hAnsi="Times New Roman" w:cs="Times New Roman"/>
          <w:sz w:val="28"/>
          <w:szCs w:val="28"/>
        </w:rPr>
        <w:t>е</w:t>
      </w:r>
      <w:r w:rsidRPr="00830AF5">
        <w:rPr>
          <w:rFonts w:ascii="Times New Roman" w:eastAsia="Times New Roman" w:hAnsi="Times New Roman" w:cs="Times New Roman"/>
          <w:sz w:val="28"/>
          <w:szCs w:val="28"/>
        </w:rPr>
        <w:t>, строительство сетей и сооружений водоснабжения в х.</w:t>
      </w:r>
      <w:r w:rsidR="0026757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 xml:space="preserve">Березки, </w:t>
      </w:r>
      <w:r w:rsidR="00267576" w:rsidRPr="00830AF5">
        <w:rPr>
          <w:rFonts w:ascii="Times New Roman" w:eastAsia="Times New Roman" w:hAnsi="Times New Roman" w:cs="Times New Roman"/>
          <w:sz w:val="28"/>
          <w:szCs w:val="28"/>
        </w:rPr>
        <w:t>Т</w:t>
      </w:r>
      <w:r w:rsidRPr="00830AF5">
        <w:rPr>
          <w:rFonts w:ascii="Times New Roman" w:eastAsia="Times New Roman" w:hAnsi="Times New Roman" w:cs="Times New Roman"/>
          <w:sz w:val="28"/>
          <w:szCs w:val="28"/>
        </w:rPr>
        <w:t>акже запланированы мероприятия по проектированию и реконструкции водонапорных башен объемом 25 м</w:t>
      </w:r>
      <w:r w:rsidR="00267576" w:rsidRPr="00830AF5">
        <w:rPr>
          <w:rFonts w:ascii="Times New Roman" w:eastAsia="Times New Roman" w:hAnsi="Times New Roman" w:cs="Times New Roman"/>
          <w:sz w:val="28"/>
          <w:szCs w:val="28"/>
        </w:rPr>
        <w:t>3</w:t>
      </w:r>
      <w:r w:rsidRPr="00830AF5">
        <w:rPr>
          <w:rFonts w:ascii="Times New Roman" w:eastAsia="Times New Roman" w:hAnsi="Times New Roman" w:cs="Times New Roman"/>
          <w:sz w:val="28"/>
          <w:szCs w:val="28"/>
        </w:rPr>
        <w:t xml:space="preserve"> в х.</w:t>
      </w:r>
      <w:r w:rsidR="0026757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Шкуропатов и в х.</w:t>
      </w:r>
      <w:r w:rsidR="00267576"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 xml:space="preserve">Черепов. </w:t>
      </w:r>
    </w:p>
    <w:p w:rsidR="00267576" w:rsidRPr="00830AF5" w:rsidRDefault="00032B23"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Для обеспечения безопасности планируется установка сигнализации на 64 водозаборных скважинах и установка системы видеонаблюдения на 50 водонапорных башнях. </w:t>
      </w:r>
    </w:p>
    <w:p w:rsidR="00F6561B" w:rsidRPr="00830AF5" w:rsidRDefault="00032B23"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2027 году запланированы мероприятия по проектированию и реконструкции водонапорной башни в г.</w:t>
      </w:r>
      <w:r w:rsidR="00F6561B"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Алексеевк</w:t>
      </w:r>
      <w:r w:rsidR="00F6561B" w:rsidRPr="00830AF5">
        <w:rPr>
          <w:rFonts w:ascii="Times New Roman" w:eastAsia="Times New Roman" w:hAnsi="Times New Roman" w:cs="Times New Roman"/>
          <w:sz w:val="28"/>
          <w:szCs w:val="28"/>
        </w:rPr>
        <w:t>е на территории</w:t>
      </w:r>
      <w:r w:rsidRPr="00830AF5">
        <w:rPr>
          <w:rFonts w:ascii="Times New Roman" w:eastAsia="Times New Roman" w:hAnsi="Times New Roman" w:cs="Times New Roman"/>
          <w:sz w:val="28"/>
          <w:szCs w:val="28"/>
        </w:rPr>
        <w:t xml:space="preserve"> Городищенско</w:t>
      </w:r>
      <w:r w:rsidR="00F6561B" w:rsidRPr="00830AF5">
        <w:rPr>
          <w:rFonts w:ascii="Times New Roman" w:eastAsia="Times New Roman" w:hAnsi="Times New Roman" w:cs="Times New Roman"/>
          <w:sz w:val="28"/>
          <w:szCs w:val="28"/>
        </w:rPr>
        <w:t>го</w:t>
      </w:r>
      <w:r w:rsidRPr="00830AF5">
        <w:rPr>
          <w:rFonts w:ascii="Times New Roman" w:eastAsia="Times New Roman" w:hAnsi="Times New Roman" w:cs="Times New Roman"/>
          <w:sz w:val="28"/>
          <w:szCs w:val="28"/>
        </w:rPr>
        <w:t xml:space="preserve"> лесничеств</w:t>
      </w:r>
      <w:r w:rsidR="00F6561B" w:rsidRPr="00830AF5">
        <w:rPr>
          <w:rFonts w:ascii="Times New Roman" w:eastAsia="Times New Roman" w:hAnsi="Times New Roman" w:cs="Times New Roman"/>
          <w:sz w:val="28"/>
          <w:szCs w:val="28"/>
        </w:rPr>
        <w:t>а</w:t>
      </w:r>
      <w:r w:rsidRPr="00830AF5">
        <w:rPr>
          <w:rFonts w:ascii="Times New Roman" w:eastAsia="Times New Roman" w:hAnsi="Times New Roman" w:cs="Times New Roman"/>
          <w:sz w:val="28"/>
          <w:szCs w:val="28"/>
        </w:rPr>
        <w:t xml:space="preserve"> и по пер.</w:t>
      </w:r>
      <w:r w:rsidR="00F6561B"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 xml:space="preserve">Острогожский. </w:t>
      </w:r>
    </w:p>
    <w:p w:rsidR="00F6561B" w:rsidRPr="00830AF5" w:rsidRDefault="00032B23"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период 2026-2033 г</w:t>
      </w:r>
      <w:r w:rsidR="00F6561B" w:rsidRPr="00830AF5">
        <w:rPr>
          <w:rFonts w:ascii="Times New Roman" w:eastAsia="Times New Roman" w:hAnsi="Times New Roman" w:cs="Times New Roman"/>
          <w:sz w:val="28"/>
          <w:szCs w:val="28"/>
        </w:rPr>
        <w:t>одов</w:t>
      </w:r>
      <w:r w:rsidRPr="00830AF5">
        <w:rPr>
          <w:rFonts w:ascii="Times New Roman" w:eastAsia="Times New Roman" w:hAnsi="Times New Roman" w:cs="Times New Roman"/>
          <w:sz w:val="28"/>
          <w:szCs w:val="28"/>
        </w:rPr>
        <w:t xml:space="preserve"> планируется разработка проектно –сметной документации </w:t>
      </w:r>
      <w:r w:rsidR="00F6561B" w:rsidRPr="00830AF5">
        <w:rPr>
          <w:rFonts w:ascii="Times New Roman" w:eastAsia="Times New Roman" w:hAnsi="Times New Roman" w:cs="Times New Roman"/>
          <w:sz w:val="28"/>
          <w:szCs w:val="28"/>
        </w:rPr>
        <w:t>на подключение 6 МКД к централизованным сетям водоотведения в целях</w:t>
      </w:r>
      <w:r w:rsidRPr="00830AF5">
        <w:rPr>
          <w:rFonts w:ascii="Times New Roman" w:eastAsia="Times New Roman" w:hAnsi="Times New Roman" w:cs="Times New Roman"/>
          <w:sz w:val="28"/>
          <w:szCs w:val="28"/>
        </w:rPr>
        <w:t xml:space="preserve"> </w:t>
      </w:r>
      <w:r w:rsidR="00F6561B" w:rsidRPr="00830AF5">
        <w:rPr>
          <w:rFonts w:ascii="Times New Roman" w:eastAsia="Times New Roman" w:hAnsi="Times New Roman" w:cs="Times New Roman"/>
          <w:sz w:val="28"/>
          <w:szCs w:val="28"/>
        </w:rPr>
        <w:t xml:space="preserve">подачи заявки на участие в областной программе «Обеспечение качества коммунальными услугами жителей Белгородской области».  </w:t>
      </w:r>
    </w:p>
    <w:p w:rsidR="00032B23" w:rsidRPr="00830AF5" w:rsidRDefault="00F6561B"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Для</w:t>
      </w:r>
      <w:r w:rsidR="00032B23" w:rsidRPr="00830AF5">
        <w:rPr>
          <w:rFonts w:ascii="Times New Roman" w:eastAsia="Times New Roman" w:hAnsi="Times New Roman" w:cs="Times New Roman"/>
          <w:sz w:val="28"/>
          <w:szCs w:val="28"/>
        </w:rPr>
        <w:t xml:space="preserve"> обеспечения водой отдалённых территорий в период 2026-20</w:t>
      </w:r>
      <w:r w:rsidRPr="00830AF5">
        <w:rPr>
          <w:rFonts w:ascii="Times New Roman" w:eastAsia="Times New Roman" w:hAnsi="Times New Roman" w:cs="Times New Roman"/>
          <w:sz w:val="28"/>
          <w:szCs w:val="28"/>
        </w:rPr>
        <w:t>33</w:t>
      </w:r>
      <w:r w:rsidR="00032B23" w:rsidRPr="00830AF5">
        <w:rPr>
          <w:rFonts w:ascii="Times New Roman" w:eastAsia="Times New Roman" w:hAnsi="Times New Roman" w:cs="Times New Roman"/>
          <w:sz w:val="28"/>
          <w:szCs w:val="28"/>
        </w:rPr>
        <w:t xml:space="preserve"> год</w:t>
      </w:r>
      <w:r w:rsidRPr="00830AF5">
        <w:rPr>
          <w:rFonts w:ascii="Times New Roman" w:eastAsia="Times New Roman" w:hAnsi="Times New Roman" w:cs="Times New Roman"/>
          <w:sz w:val="28"/>
          <w:szCs w:val="28"/>
        </w:rPr>
        <w:t xml:space="preserve">ов </w:t>
      </w:r>
      <w:r w:rsidR="00032B23" w:rsidRPr="00830AF5">
        <w:rPr>
          <w:rFonts w:ascii="Times New Roman" w:eastAsia="Times New Roman" w:hAnsi="Times New Roman" w:cs="Times New Roman"/>
          <w:sz w:val="28"/>
          <w:szCs w:val="28"/>
        </w:rPr>
        <w:t xml:space="preserve">в 5 поселениях Алексеевского муниципального округа </w:t>
      </w:r>
      <w:r w:rsidRPr="00830AF5">
        <w:rPr>
          <w:rFonts w:ascii="Times New Roman" w:eastAsia="Times New Roman" w:hAnsi="Times New Roman" w:cs="Times New Roman"/>
          <w:sz w:val="28"/>
          <w:szCs w:val="28"/>
        </w:rPr>
        <w:t>(</w:t>
      </w:r>
      <w:r w:rsidR="00032B23" w:rsidRPr="00830AF5">
        <w:rPr>
          <w:rFonts w:ascii="Times New Roman" w:eastAsia="Times New Roman" w:hAnsi="Times New Roman" w:cs="Times New Roman"/>
          <w:sz w:val="28"/>
          <w:szCs w:val="28"/>
        </w:rPr>
        <w:t>с.</w:t>
      </w: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Варваровка, х.</w:t>
      </w: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Березки, с.</w:t>
      </w: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Тютюниково, с.</w:t>
      </w: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Иловка, х.</w:t>
      </w: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Тараканов</w:t>
      </w:r>
      <w:r w:rsidRPr="00830AF5">
        <w:rPr>
          <w:rFonts w:ascii="Times New Roman" w:eastAsia="Times New Roman" w:hAnsi="Times New Roman" w:cs="Times New Roman"/>
          <w:sz w:val="28"/>
          <w:szCs w:val="28"/>
        </w:rPr>
        <w:t>)</w:t>
      </w:r>
      <w:r w:rsidR="00032B23" w:rsidRPr="00830AF5">
        <w:rPr>
          <w:rFonts w:ascii="Times New Roman" w:eastAsia="Times New Roman" w:hAnsi="Times New Roman" w:cs="Times New Roman"/>
          <w:sz w:val="28"/>
          <w:szCs w:val="28"/>
        </w:rPr>
        <w:t xml:space="preserve"> будет произведен ремонт шахтных колодцев. </w:t>
      </w:r>
    </w:p>
    <w:p w:rsidR="00F6561B" w:rsidRPr="00830AF5" w:rsidRDefault="00032B23"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На территории округа уличное освещение обеспечивают 10</w:t>
      </w:r>
      <w:r w:rsidR="00F6561B"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011 светоточ</w:t>
      </w:r>
      <w:r w:rsidR="00F6561B" w:rsidRPr="00830AF5">
        <w:rPr>
          <w:rFonts w:ascii="Times New Roman" w:eastAsia="Times New Roman" w:hAnsi="Times New Roman" w:cs="Times New Roman"/>
          <w:sz w:val="28"/>
          <w:szCs w:val="28"/>
        </w:rPr>
        <w:t>ек</w:t>
      </w:r>
      <w:r w:rsidRPr="00830AF5">
        <w:rPr>
          <w:rFonts w:ascii="Times New Roman" w:eastAsia="Times New Roman" w:hAnsi="Times New Roman" w:cs="Times New Roman"/>
          <w:sz w:val="28"/>
          <w:szCs w:val="28"/>
        </w:rPr>
        <w:t xml:space="preserve">. В 2025 году подготовлена проектно – сметной документация на устройство дополнительных светоточек в количестве 690 шт. </w:t>
      </w:r>
    </w:p>
    <w:p w:rsidR="00F6561B" w:rsidRPr="00830AF5" w:rsidRDefault="00F6561B"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целях развития центрального теплонсабжения на территории округа в 2026 году будет введена в эксплуатацию 1 котельная. Общая мощность котельных составит 70,03 Гккал.</w:t>
      </w:r>
    </w:p>
    <w:p w:rsidR="00F6561B" w:rsidRPr="00830AF5" w:rsidRDefault="00F6561B"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Целевые показатели повышения эффективности системы жилищно-коммунального обслуживания населения на период до 2033 года представлены в таблице</w:t>
      </w:r>
      <w:r w:rsidRPr="00830AF5">
        <w:t xml:space="preserve"> </w:t>
      </w:r>
      <w:r w:rsidRPr="00830AF5">
        <w:rPr>
          <w:rFonts w:ascii="Times New Roman" w:eastAsia="Times New Roman" w:hAnsi="Times New Roman" w:cs="Times New Roman"/>
          <w:sz w:val="28"/>
          <w:szCs w:val="28"/>
        </w:rPr>
        <w:t>5.2.3.3.</w:t>
      </w:r>
    </w:p>
    <w:p w:rsidR="00F6561B" w:rsidRPr="00830AF5" w:rsidRDefault="00F6561B" w:rsidP="00F6561B">
      <w:pPr>
        <w:tabs>
          <w:tab w:val="left" w:pos="709"/>
        </w:tabs>
        <w:spacing w:after="0" w:line="240" w:lineRule="auto"/>
        <w:jc w:val="both"/>
        <w:rPr>
          <w:rFonts w:ascii="Times New Roman" w:eastAsia="Times New Roman" w:hAnsi="Times New Roman" w:cs="Times New Roman"/>
          <w:sz w:val="28"/>
          <w:szCs w:val="28"/>
        </w:rPr>
      </w:pPr>
    </w:p>
    <w:p w:rsidR="00F6561B" w:rsidRPr="00830AF5" w:rsidRDefault="00F6561B" w:rsidP="00F6561B">
      <w:pPr>
        <w:tabs>
          <w:tab w:val="left" w:pos="709"/>
        </w:tabs>
        <w:spacing w:after="0" w:line="240" w:lineRule="auto"/>
        <w:jc w:val="right"/>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Таблица 5.2.3.3                                                                                                        </w:t>
      </w:r>
    </w:p>
    <w:p w:rsidR="00F6561B" w:rsidRPr="00830AF5" w:rsidRDefault="00F6561B" w:rsidP="00F6561B">
      <w:pPr>
        <w:tabs>
          <w:tab w:val="left" w:pos="709"/>
        </w:tabs>
        <w:spacing w:after="0" w:line="240" w:lineRule="auto"/>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p>
    <w:p w:rsidR="00F6561B" w:rsidRPr="00830AF5" w:rsidRDefault="00F6561B" w:rsidP="00F6561B">
      <w:pPr>
        <w:tabs>
          <w:tab w:val="left" w:pos="709"/>
        </w:tabs>
        <w:spacing w:after="0" w:line="240" w:lineRule="auto"/>
        <w:jc w:val="center"/>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Показатели повышения эффективности системы ЖКХ</w:t>
      </w:r>
      <w:r w:rsidR="00C63341" w:rsidRPr="00830AF5">
        <w:rPr>
          <w:rFonts w:ascii="Times New Roman" w:eastAsia="Times New Roman" w:hAnsi="Times New Roman" w:cs="Times New Roman"/>
          <w:sz w:val="28"/>
          <w:szCs w:val="28"/>
        </w:rPr>
        <w:t xml:space="preserve"> в Алексеевском муниципальном округе </w:t>
      </w:r>
      <w:r w:rsidRPr="00830AF5">
        <w:rPr>
          <w:rFonts w:ascii="Times New Roman" w:eastAsia="Times New Roman" w:hAnsi="Times New Roman" w:cs="Times New Roman"/>
          <w:sz w:val="28"/>
          <w:szCs w:val="28"/>
        </w:rPr>
        <w:t>на период до 2033 года*</w:t>
      </w:r>
    </w:p>
    <w:p w:rsidR="00F6561B" w:rsidRPr="00830AF5" w:rsidRDefault="00F6561B" w:rsidP="00F6561B">
      <w:pPr>
        <w:widowControl w:val="0"/>
        <w:autoSpaceDE w:val="0"/>
        <w:autoSpaceDN w:val="0"/>
        <w:spacing w:after="0" w:line="240" w:lineRule="auto"/>
        <w:ind w:right="-2"/>
        <w:jc w:val="both"/>
        <w:rPr>
          <w:rFonts w:ascii="Times New Roman" w:eastAsia="Times New Roman" w:hAnsi="Times New Roman" w:cs="Times New Roman"/>
          <w:sz w:val="28"/>
          <w:szCs w:val="28"/>
        </w:rPr>
      </w:pPr>
    </w:p>
    <w:tbl>
      <w:tblPr>
        <w:tblStyle w:val="62"/>
        <w:tblW w:w="9923" w:type="dxa"/>
        <w:tblInd w:w="108" w:type="dxa"/>
        <w:tblLayout w:type="fixed"/>
        <w:tblLook w:val="04A0" w:firstRow="1" w:lastRow="0" w:firstColumn="1" w:lastColumn="0" w:noHBand="0" w:noVBand="1"/>
      </w:tblPr>
      <w:tblGrid>
        <w:gridCol w:w="1560"/>
        <w:gridCol w:w="737"/>
        <w:gridCol w:w="851"/>
        <w:gridCol w:w="821"/>
        <w:gridCol w:w="851"/>
        <w:gridCol w:w="850"/>
        <w:gridCol w:w="851"/>
        <w:gridCol w:w="850"/>
        <w:gridCol w:w="851"/>
        <w:gridCol w:w="850"/>
        <w:gridCol w:w="851"/>
      </w:tblGrid>
      <w:tr w:rsidR="008D34BC" w:rsidRPr="00830AF5" w:rsidTr="002D46F0">
        <w:tc>
          <w:tcPr>
            <w:tcW w:w="1560" w:type="dxa"/>
            <w:vMerge w:val="restart"/>
            <w:shd w:val="clear" w:color="auto" w:fill="auto"/>
            <w:vAlign w:val="center"/>
          </w:tcPr>
          <w:p w:rsidR="008D34BC" w:rsidRPr="00830AF5" w:rsidRDefault="008D34BC"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Наименование показателя</w:t>
            </w:r>
          </w:p>
        </w:tc>
        <w:tc>
          <w:tcPr>
            <w:tcW w:w="737" w:type="dxa"/>
            <w:vMerge w:val="restart"/>
            <w:vAlign w:val="center"/>
          </w:tcPr>
          <w:p w:rsidR="008D34BC" w:rsidRPr="00830AF5" w:rsidRDefault="008D34BC"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Ед. изм.</w:t>
            </w:r>
          </w:p>
        </w:tc>
        <w:tc>
          <w:tcPr>
            <w:tcW w:w="7626" w:type="dxa"/>
            <w:gridSpan w:val="9"/>
            <w:shd w:val="clear" w:color="auto" w:fill="auto"/>
            <w:vAlign w:val="center"/>
          </w:tcPr>
          <w:p w:rsidR="008D34BC" w:rsidRPr="00830AF5" w:rsidRDefault="008D34BC"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Годы</w:t>
            </w:r>
          </w:p>
        </w:tc>
      </w:tr>
      <w:tr w:rsidR="00500834" w:rsidRPr="00830AF5" w:rsidTr="002D46F0">
        <w:tc>
          <w:tcPr>
            <w:tcW w:w="1560" w:type="dxa"/>
            <w:vMerge/>
            <w:shd w:val="clear" w:color="auto" w:fill="auto"/>
            <w:vAlign w:val="center"/>
          </w:tcPr>
          <w:p w:rsidR="008D34BC" w:rsidRPr="00830AF5" w:rsidRDefault="008D34BC" w:rsidP="00500834">
            <w:pPr>
              <w:widowControl w:val="0"/>
              <w:autoSpaceDE w:val="0"/>
              <w:autoSpaceDN w:val="0"/>
              <w:jc w:val="center"/>
              <w:rPr>
                <w:rFonts w:ascii="Times New Roman" w:eastAsia="Times New Roman" w:hAnsi="Times New Roman" w:cs="Times New Roman"/>
                <w:sz w:val="20"/>
                <w:szCs w:val="20"/>
              </w:rPr>
            </w:pPr>
          </w:p>
        </w:tc>
        <w:tc>
          <w:tcPr>
            <w:tcW w:w="737" w:type="dxa"/>
            <w:vMerge/>
            <w:vAlign w:val="center"/>
          </w:tcPr>
          <w:p w:rsidR="008D34BC" w:rsidRPr="00830AF5" w:rsidRDefault="008D34BC" w:rsidP="00500834">
            <w:pPr>
              <w:widowControl w:val="0"/>
              <w:autoSpaceDE w:val="0"/>
              <w:autoSpaceDN w:val="0"/>
              <w:jc w:val="center"/>
              <w:rPr>
                <w:rFonts w:ascii="Times New Roman" w:eastAsia="Times New Roman" w:hAnsi="Times New Roman" w:cs="Times New Roman"/>
                <w:sz w:val="20"/>
                <w:szCs w:val="20"/>
              </w:rPr>
            </w:pPr>
          </w:p>
        </w:tc>
        <w:tc>
          <w:tcPr>
            <w:tcW w:w="851" w:type="dxa"/>
            <w:shd w:val="clear" w:color="auto" w:fill="auto"/>
            <w:vAlign w:val="center"/>
          </w:tcPr>
          <w:p w:rsidR="008D34BC" w:rsidRPr="00830AF5" w:rsidRDefault="008D34BC"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2025</w:t>
            </w:r>
          </w:p>
        </w:tc>
        <w:tc>
          <w:tcPr>
            <w:tcW w:w="821" w:type="dxa"/>
            <w:shd w:val="clear" w:color="auto" w:fill="auto"/>
            <w:vAlign w:val="center"/>
          </w:tcPr>
          <w:p w:rsidR="008D34BC" w:rsidRPr="00830AF5" w:rsidRDefault="008D34BC"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2026</w:t>
            </w:r>
          </w:p>
        </w:tc>
        <w:tc>
          <w:tcPr>
            <w:tcW w:w="851" w:type="dxa"/>
            <w:shd w:val="clear" w:color="auto" w:fill="auto"/>
            <w:vAlign w:val="center"/>
          </w:tcPr>
          <w:p w:rsidR="008D34BC" w:rsidRPr="00830AF5" w:rsidRDefault="008D34BC"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2027</w:t>
            </w:r>
          </w:p>
        </w:tc>
        <w:tc>
          <w:tcPr>
            <w:tcW w:w="850" w:type="dxa"/>
            <w:shd w:val="clear" w:color="auto" w:fill="auto"/>
            <w:vAlign w:val="center"/>
          </w:tcPr>
          <w:p w:rsidR="008D34BC" w:rsidRPr="00830AF5" w:rsidRDefault="008D34BC"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2028</w:t>
            </w:r>
          </w:p>
        </w:tc>
        <w:tc>
          <w:tcPr>
            <w:tcW w:w="851" w:type="dxa"/>
            <w:shd w:val="clear" w:color="auto" w:fill="auto"/>
            <w:vAlign w:val="center"/>
          </w:tcPr>
          <w:p w:rsidR="008D34BC" w:rsidRPr="00830AF5" w:rsidRDefault="008D34BC"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2029</w:t>
            </w:r>
          </w:p>
        </w:tc>
        <w:tc>
          <w:tcPr>
            <w:tcW w:w="850" w:type="dxa"/>
            <w:shd w:val="clear" w:color="auto" w:fill="auto"/>
            <w:vAlign w:val="center"/>
          </w:tcPr>
          <w:p w:rsidR="008D34BC" w:rsidRPr="00830AF5" w:rsidRDefault="008D34BC"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2030</w:t>
            </w:r>
          </w:p>
        </w:tc>
        <w:tc>
          <w:tcPr>
            <w:tcW w:w="851" w:type="dxa"/>
            <w:shd w:val="clear" w:color="auto" w:fill="auto"/>
            <w:vAlign w:val="center"/>
          </w:tcPr>
          <w:p w:rsidR="008D34BC" w:rsidRPr="00830AF5" w:rsidRDefault="008D34BC"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2031</w:t>
            </w:r>
          </w:p>
        </w:tc>
        <w:tc>
          <w:tcPr>
            <w:tcW w:w="850" w:type="dxa"/>
            <w:shd w:val="clear" w:color="auto" w:fill="auto"/>
            <w:vAlign w:val="center"/>
          </w:tcPr>
          <w:p w:rsidR="008D34BC" w:rsidRPr="00830AF5" w:rsidRDefault="008D34BC"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2032</w:t>
            </w:r>
          </w:p>
        </w:tc>
        <w:tc>
          <w:tcPr>
            <w:tcW w:w="851" w:type="dxa"/>
            <w:shd w:val="clear" w:color="auto" w:fill="auto"/>
            <w:vAlign w:val="center"/>
          </w:tcPr>
          <w:p w:rsidR="008D34BC" w:rsidRPr="00830AF5" w:rsidRDefault="008D34BC"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2033</w:t>
            </w:r>
          </w:p>
        </w:tc>
      </w:tr>
      <w:tr w:rsidR="00500834" w:rsidRPr="00830AF5" w:rsidTr="002D46F0">
        <w:trPr>
          <w:trHeight w:val="284"/>
        </w:trPr>
        <w:tc>
          <w:tcPr>
            <w:tcW w:w="156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 xml:space="preserve">Количество светоточек на </w:t>
            </w:r>
            <w:r w:rsidRPr="00830AF5">
              <w:rPr>
                <w:rFonts w:ascii="Times New Roman" w:eastAsia="Times New Roman" w:hAnsi="Times New Roman" w:cs="Times New Roman"/>
                <w:sz w:val="20"/>
                <w:szCs w:val="20"/>
              </w:rPr>
              <w:lastRenderedPageBreak/>
              <w:t>территории Алексеевского муниципального округа</w:t>
            </w:r>
          </w:p>
        </w:tc>
        <w:tc>
          <w:tcPr>
            <w:tcW w:w="737" w:type="dxa"/>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lastRenderedPageBreak/>
              <w:t>Ед.</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10011</w:t>
            </w:r>
          </w:p>
        </w:tc>
        <w:tc>
          <w:tcPr>
            <w:tcW w:w="82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10529</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10579</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10629</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10649</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10669</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10679</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10689</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10701</w:t>
            </w:r>
          </w:p>
        </w:tc>
      </w:tr>
      <w:tr w:rsidR="00500834" w:rsidRPr="00830AF5" w:rsidTr="002D46F0">
        <w:trPr>
          <w:trHeight w:val="284"/>
        </w:trPr>
        <w:tc>
          <w:tcPr>
            <w:tcW w:w="156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lastRenderedPageBreak/>
              <w:t>Количество отопительных котельных, работающих на природном газе, всего</w:t>
            </w:r>
          </w:p>
        </w:tc>
        <w:tc>
          <w:tcPr>
            <w:tcW w:w="737" w:type="dxa"/>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Ед.</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54</w:t>
            </w:r>
          </w:p>
        </w:tc>
        <w:tc>
          <w:tcPr>
            <w:tcW w:w="82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55</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55</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55</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55</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55</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55</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55</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55</w:t>
            </w:r>
          </w:p>
        </w:tc>
      </w:tr>
      <w:tr w:rsidR="00500834" w:rsidRPr="00830AF5" w:rsidTr="002D46F0">
        <w:trPr>
          <w:trHeight w:val="284"/>
        </w:trPr>
        <w:tc>
          <w:tcPr>
            <w:tcW w:w="156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в том числе:</w:t>
            </w:r>
          </w:p>
        </w:tc>
        <w:tc>
          <w:tcPr>
            <w:tcW w:w="737" w:type="dxa"/>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2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r>
      <w:tr w:rsidR="00500834" w:rsidRPr="00830AF5" w:rsidTr="002D46F0">
        <w:trPr>
          <w:trHeight w:val="284"/>
        </w:trPr>
        <w:tc>
          <w:tcPr>
            <w:tcW w:w="156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 в сельской местности</w:t>
            </w:r>
          </w:p>
        </w:tc>
        <w:tc>
          <w:tcPr>
            <w:tcW w:w="737" w:type="dxa"/>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Ед.</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24</w:t>
            </w:r>
          </w:p>
        </w:tc>
        <w:tc>
          <w:tcPr>
            <w:tcW w:w="82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25</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25</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25</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25</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25</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25</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25</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25</w:t>
            </w:r>
          </w:p>
        </w:tc>
      </w:tr>
      <w:tr w:rsidR="00500834" w:rsidRPr="00830AF5" w:rsidTr="002D46F0">
        <w:trPr>
          <w:trHeight w:val="284"/>
        </w:trPr>
        <w:tc>
          <w:tcPr>
            <w:tcW w:w="156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Общая мощность котельных</w:t>
            </w:r>
          </w:p>
        </w:tc>
        <w:tc>
          <w:tcPr>
            <w:tcW w:w="737" w:type="dxa"/>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Гкал</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70,03</w:t>
            </w:r>
          </w:p>
        </w:tc>
        <w:tc>
          <w:tcPr>
            <w:tcW w:w="82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70,03</w:t>
            </w:r>
          </w:p>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70,03</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70,03</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70,03</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70,03</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70,03</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70,03</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70,03</w:t>
            </w:r>
          </w:p>
        </w:tc>
      </w:tr>
      <w:tr w:rsidR="00500834" w:rsidRPr="00830AF5" w:rsidTr="002D46F0">
        <w:trPr>
          <w:trHeight w:val="284"/>
        </w:trPr>
        <w:tc>
          <w:tcPr>
            <w:tcW w:w="156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Удельная величина потребления тепловой энергии в многоквартирных домах</w:t>
            </w:r>
          </w:p>
        </w:tc>
        <w:tc>
          <w:tcPr>
            <w:tcW w:w="737" w:type="dxa"/>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Гкал на 1 метр общей площади</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0,11</w:t>
            </w:r>
          </w:p>
        </w:tc>
        <w:tc>
          <w:tcPr>
            <w:tcW w:w="82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0,11</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0,11</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0,11</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0,11</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0,11</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0,11</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0,11</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0,11</w:t>
            </w:r>
          </w:p>
        </w:tc>
      </w:tr>
      <w:tr w:rsidR="00500834" w:rsidRPr="00830AF5" w:rsidTr="002D46F0">
        <w:trPr>
          <w:trHeight w:val="284"/>
        </w:trPr>
        <w:tc>
          <w:tcPr>
            <w:tcW w:w="156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Удельная величина потребления горячей и холодной воды в многоквартирных домах</w:t>
            </w:r>
          </w:p>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p>
        </w:tc>
        <w:tc>
          <w:tcPr>
            <w:tcW w:w="737" w:type="dxa"/>
            <w:vMerge w:val="restart"/>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м3 на 1 проживающего</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2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p>
        </w:tc>
      </w:tr>
      <w:tr w:rsidR="00500834" w:rsidRPr="00830AF5" w:rsidTr="002D46F0">
        <w:trPr>
          <w:trHeight w:val="284"/>
        </w:trPr>
        <w:tc>
          <w:tcPr>
            <w:tcW w:w="156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-горячая вода</w:t>
            </w:r>
          </w:p>
        </w:tc>
        <w:tc>
          <w:tcPr>
            <w:tcW w:w="737" w:type="dxa"/>
            <w:vMerge/>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1,55</w:t>
            </w:r>
          </w:p>
        </w:tc>
        <w:tc>
          <w:tcPr>
            <w:tcW w:w="82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6,8</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6,9</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6,8</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6,9</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6,9</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6,8</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6,8</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6,9</w:t>
            </w:r>
          </w:p>
        </w:tc>
      </w:tr>
      <w:tr w:rsidR="00500834" w:rsidRPr="00830AF5" w:rsidTr="002D46F0">
        <w:trPr>
          <w:trHeight w:val="284"/>
        </w:trPr>
        <w:tc>
          <w:tcPr>
            <w:tcW w:w="156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-холодная вода</w:t>
            </w:r>
          </w:p>
        </w:tc>
        <w:tc>
          <w:tcPr>
            <w:tcW w:w="737" w:type="dxa"/>
            <w:vMerge/>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40,74</w:t>
            </w:r>
          </w:p>
        </w:tc>
        <w:tc>
          <w:tcPr>
            <w:tcW w:w="82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40,74</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40,74</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40,74</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40,74</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40,74</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40,74</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40,74</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40,74</w:t>
            </w:r>
          </w:p>
        </w:tc>
      </w:tr>
      <w:tr w:rsidR="00500834" w:rsidRPr="00830AF5" w:rsidTr="002D46F0">
        <w:trPr>
          <w:trHeight w:val="284"/>
        </w:trPr>
        <w:tc>
          <w:tcPr>
            <w:tcW w:w="156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Удельная величина потребления природного газа в многоквартирных домах</w:t>
            </w:r>
          </w:p>
        </w:tc>
        <w:tc>
          <w:tcPr>
            <w:tcW w:w="737" w:type="dxa"/>
            <w:vAlign w:val="center"/>
          </w:tcPr>
          <w:p w:rsidR="00C63341" w:rsidRPr="00830AF5" w:rsidRDefault="008D34BC"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м3 на 1 проживающего</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166,36</w:t>
            </w:r>
          </w:p>
        </w:tc>
        <w:tc>
          <w:tcPr>
            <w:tcW w:w="82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166,36</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166,36</w:t>
            </w:r>
          </w:p>
        </w:tc>
        <w:tc>
          <w:tcPr>
            <w:tcW w:w="850" w:type="dxa"/>
            <w:tcBorders>
              <w:bottom w:val="single" w:sz="4" w:space="0" w:color="auto"/>
            </w:tcBorders>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166,36</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166,36</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166,36</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166,36</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166,36</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166,36</w:t>
            </w:r>
          </w:p>
        </w:tc>
      </w:tr>
      <w:tr w:rsidR="00500834" w:rsidRPr="00830AF5" w:rsidTr="002D46F0">
        <w:tc>
          <w:tcPr>
            <w:tcW w:w="156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p>
          <w:p w:rsidR="00C63341" w:rsidRPr="00830AF5" w:rsidRDefault="00C63341"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Удельная величина потребления электроэнергии в многоквартирных домах</w:t>
            </w:r>
          </w:p>
        </w:tc>
        <w:tc>
          <w:tcPr>
            <w:tcW w:w="737" w:type="dxa"/>
            <w:vAlign w:val="center"/>
          </w:tcPr>
          <w:p w:rsidR="00C63341" w:rsidRPr="00830AF5" w:rsidRDefault="008D34BC" w:rsidP="00500834">
            <w:pPr>
              <w:widowControl w:val="0"/>
              <w:autoSpaceDE w:val="0"/>
              <w:autoSpaceDN w:val="0"/>
              <w:jc w:val="center"/>
              <w:rPr>
                <w:rFonts w:ascii="Times New Roman" w:eastAsia="Times New Roman" w:hAnsi="Times New Roman" w:cs="Times New Roman"/>
                <w:sz w:val="20"/>
                <w:szCs w:val="20"/>
              </w:rPr>
            </w:pPr>
            <w:r w:rsidRPr="00830AF5">
              <w:rPr>
                <w:rFonts w:ascii="Times New Roman" w:eastAsia="Times New Roman" w:hAnsi="Times New Roman" w:cs="Times New Roman"/>
                <w:sz w:val="20"/>
                <w:szCs w:val="20"/>
              </w:rPr>
              <w:t>кВт.час на 1 проживающего</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608,36</w:t>
            </w:r>
          </w:p>
        </w:tc>
        <w:tc>
          <w:tcPr>
            <w:tcW w:w="82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608,36</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608,36</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596,37</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596,37</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596,37</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596,37</w:t>
            </w:r>
          </w:p>
        </w:tc>
        <w:tc>
          <w:tcPr>
            <w:tcW w:w="850"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596,37</w:t>
            </w:r>
          </w:p>
        </w:tc>
        <w:tc>
          <w:tcPr>
            <w:tcW w:w="851" w:type="dxa"/>
            <w:shd w:val="clear" w:color="auto" w:fill="auto"/>
            <w:vAlign w:val="center"/>
          </w:tcPr>
          <w:p w:rsidR="00C63341" w:rsidRPr="00830AF5" w:rsidRDefault="00C63341" w:rsidP="00500834">
            <w:pPr>
              <w:widowControl w:val="0"/>
              <w:autoSpaceDE w:val="0"/>
              <w:autoSpaceDN w:val="0"/>
              <w:jc w:val="center"/>
              <w:rPr>
                <w:rFonts w:ascii="Times New Roman" w:eastAsia="Times New Roman" w:hAnsi="Times New Roman" w:cs="Times New Roman"/>
                <w:sz w:val="18"/>
                <w:szCs w:val="18"/>
              </w:rPr>
            </w:pPr>
            <w:r w:rsidRPr="00830AF5">
              <w:rPr>
                <w:rFonts w:ascii="Times New Roman" w:eastAsia="Times New Roman" w:hAnsi="Times New Roman" w:cs="Times New Roman"/>
                <w:sz w:val="18"/>
                <w:szCs w:val="18"/>
              </w:rPr>
              <w:t>596,37</w:t>
            </w:r>
          </w:p>
        </w:tc>
      </w:tr>
    </w:tbl>
    <w:p w:rsidR="00500834" w:rsidRPr="00830AF5" w:rsidRDefault="00500834" w:rsidP="00500834">
      <w:pPr>
        <w:tabs>
          <w:tab w:val="left" w:pos="709"/>
        </w:tabs>
        <w:spacing w:after="0" w:line="240" w:lineRule="atLeast"/>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 По данным комитета ЖКХ администрации</w:t>
      </w:r>
      <w:r w:rsidR="002D46F0"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Алексеевского муниципального округа.</w:t>
      </w:r>
    </w:p>
    <w:p w:rsidR="00032B23" w:rsidRPr="00830AF5" w:rsidRDefault="00032B23" w:rsidP="00032B23">
      <w:pPr>
        <w:widowControl w:val="0"/>
        <w:autoSpaceDE w:val="0"/>
        <w:autoSpaceDN w:val="0"/>
        <w:spacing w:after="0" w:line="240" w:lineRule="auto"/>
        <w:ind w:right="703"/>
        <w:jc w:val="both"/>
        <w:rPr>
          <w:rFonts w:ascii="Times New Roman" w:eastAsia="Times New Roman" w:hAnsi="Times New Roman" w:cs="Times New Roman"/>
          <w:sz w:val="24"/>
          <w:szCs w:val="24"/>
        </w:rPr>
      </w:pPr>
    </w:p>
    <w:p w:rsidR="00032B23" w:rsidRPr="00830AF5" w:rsidRDefault="00032B23"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результате проводимых мероприятий по развитию ЖКХ в Алексеевском муниципальном округе до 2033 года будут достигнуты следующие результаты:</w:t>
      </w:r>
    </w:p>
    <w:p w:rsidR="00032B23" w:rsidRPr="00830AF5" w:rsidRDefault="00500834" w:rsidP="00AC31D2">
      <w:pPr>
        <w:widowControl w:val="0"/>
        <w:tabs>
          <w:tab w:val="left" w:pos="1134"/>
          <w:tab w:val="left" w:pos="1418"/>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повышение качества жилищно-коммунальных услуг;</w:t>
      </w:r>
    </w:p>
    <w:p w:rsidR="00032B23" w:rsidRPr="00830AF5" w:rsidRDefault="0017311B" w:rsidP="00AC31D2">
      <w:pPr>
        <w:widowControl w:val="0"/>
        <w:tabs>
          <w:tab w:val="left" w:pos="113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совершенствование механизмов управления многоквартирными домами, в том числе за счет создания конкурентной среды в данной сфере;</w:t>
      </w:r>
    </w:p>
    <w:p w:rsidR="00032B23" w:rsidRPr="00830AF5" w:rsidRDefault="0017311B"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 xml:space="preserve">- </w:t>
      </w:r>
      <w:r w:rsidR="00032B23" w:rsidRPr="00830AF5">
        <w:rPr>
          <w:rFonts w:ascii="Times New Roman" w:eastAsia="Times New Roman" w:hAnsi="Times New Roman" w:cs="Times New Roman"/>
          <w:sz w:val="28"/>
          <w:szCs w:val="28"/>
        </w:rPr>
        <w:t>повышение безопасности и комфортности условий проживаний граждан за счет проведения капитального ремонта общего имущества многоквартирных домов;</w:t>
      </w:r>
    </w:p>
    <w:p w:rsidR="00032B23" w:rsidRPr="00830AF5" w:rsidRDefault="0017311B" w:rsidP="00AC31D2">
      <w:pPr>
        <w:widowControl w:val="0"/>
        <w:tabs>
          <w:tab w:val="left" w:pos="1560"/>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обеспечение возможности потребителям производить оплату за коммунальные услуги по установленным общедомовым и индивидуальным приборам учета потребления ресурсов;</w:t>
      </w:r>
    </w:p>
    <w:p w:rsidR="00032B23" w:rsidRPr="00830AF5" w:rsidRDefault="0017311B"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создание условий для общественного контроля в сфере жилищного хозяйства за счет повышения открытости информации;</w:t>
      </w:r>
    </w:p>
    <w:p w:rsidR="00032B23" w:rsidRPr="00830AF5" w:rsidRDefault="0017311B" w:rsidP="00AC31D2">
      <w:pPr>
        <w:widowControl w:val="0"/>
        <w:tabs>
          <w:tab w:val="left" w:pos="1683"/>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повышение устойчивой работы системы коммунальной инфраструктуры городского округа;</w:t>
      </w:r>
    </w:p>
    <w:p w:rsidR="00032B23" w:rsidRPr="00830AF5" w:rsidRDefault="0017311B" w:rsidP="00AC31D2">
      <w:pPr>
        <w:widowControl w:val="0"/>
        <w:tabs>
          <w:tab w:val="left" w:pos="1474"/>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снижение потерь коммунальных ресурсов в производственном процессе;</w:t>
      </w:r>
    </w:p>
    <w:p w:rsidR="00032B23" w:rsidRPr="00830AF5" w:rsidRDefault="0017311B" w:rsidP="00AC31D2">
      <w:pPr>
        <w:widowControl w:val="0"/>
        <w:tabs>
          <w:tab w:val="left" w:pos="1807"/>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обеспечение объектами коммунальной инфраструктуры территорий, предназначенных для строительства нового жилья, объектов коммунальной сферы, производственных объектов;</w:t>
      </w:r>
    </w:p>
    <w:p w:rsidR="00032B23" w:rsidRPr="00830AF5" w:rsidRDefault="0017311B" w:rsidP="00AC31D2">
      <w:pPr>
        <w:widowControl w:val="0"/>
        <w:tabs>
          <w:tab w:val="left" w:pos="1695"/>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032B23" w:rsidRPr="00830AF5">
        <w:rPr>
          <w:rFonts w:ascii="Times New Roman" w:eastAsia="Times New Roman" w:hAnsi="Times New Roman" w:cs="Times New Roman"/>
          <w:sz w:val="28"/>
          <w:szCs w:val="28"/>
        </w:rPr>
        <w:t>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w:t>
      </w:r>
    </w:p>
    <w:p w:rsidR="00032B23" w:rsidRPr="00830AF5" w:rsidRDefault="00032B23">
      <w:pPr>
        <w:pStyle w:val="ConsPlusNormal"/>
        <w:jc w:val="both"/>
      </w:pPr>
    </w:p>
    <w:p w:rsidR="006A2978" w:rsidRPr="00830AF5" w:rsidRDefault="006A2978" w:rsidP="00B437CD">
      <w:pPr>
        <w:pStyle w:val="ConsPlusTitle"/>
        <w:jc w:val="center"/>
        <w:outlineLvl w:val="1"/>
        <w:rPr>
          <w:rFonts w:ascii="Times New Roman" w:eastAsia="Times New Roman" w:hAnsi="Times New Roman" w:cs="Times New Roman"/>
          <w:sz w:val="28"/>
          <w:szCs w:val="28"/>
          <w:lang w:eastAsia="en-US"/>
        </w:rPr>
      </w:pPr>
      <w:bookmarkStart w:id="126" w:name="_Toc207060493"/>
      <w:r w:rsidRPr="00830AF5">
        <w:rPr>
          <w:rFonts w:ascii="Times New Roman" w:eastAsia="Times New Roman" w:hAnsi="Times New Roman" w:cs="Times New Roman"/>
          <w:sz w:val="28"/>
          <w:szCs w:val="28"/>
          <w:lang w:eastAsia="en-US"/>
        </w:rPr>
        <w:t xml:space="preserve">5.3. Благоустройство территории </w:t>
      </w:r>
      <w:r w:rsidR="00CD01C6" w:rsidRPr="00830AF5">
        <w:rPr>
          <w:rFonts w:ascii="Times New Roman" w:eastAsia="Times New Roman" w:hAnsi="Times New Roman" w:cs="Times New Roman"/>
          <w:sz w:val="28"/>
          <w:szCs w:val="28"/>
          <w:lang w:eastAsia="en-US"/>
        </w:rPr>
        <w:t>и обращение с твердыми коммунальными отходами</w:t>
      </w:r>
      <w:bookmarkEnd w:id="126"/>
    </w:p>
    <w:p w:rsidR="006A2978" w:rsidRPr="00830AF5" w:rsidRDefault="006A2978" w:rsidP="00B437CD">
      <w:pPr>
        <w:pStyle w:val="ConsPlusTitle"/>
        <w:jc w:val="center"/>
        <w:rPr>
          <w:rFonts w:ascii="Times New Roman" w:eastAsia="Times New Roman" w:hAnsi="Times New Roman" w:cs="Times New Roman"/>
          <w:sz w:val="28"/>
          <w:szCs w:val="28"/>
          <w:lang w:eastAsia="en-US"/>
        </w:rPr>
      </w:pPr>
    </w:p>
    <w:p w:rsidR="006A2978" w:rsidRPr="00830AF5" w:rsidRDefault="006A2978" w:rsidP="00B437CD">
      <w:pPr>
        <w:pStyle w:val="ConsPlusTitle"/>
        <w:jc w:val="center"/>
        <w:outlineLvl w:val="2"/>
        <w:rPr>
          <w:rFonts w:ascii="Times New Roman" w:eastAsia="Times New Roman" w:hAnsi="Times New Roman" w:cs="Times New Roman"/>
          <w:sz w:val="28"/>
          <w:szCs w:val="28"/>
          <w:lang w:eastAsia="en-US"/>
        </w:rPr>
      </w:pPr>
      <w:bookmarkStart w:id="127" w:name="_Toc207060494"/>
      <w:r w:rsidRPr="00830AF5">
        <w:rPr>
          <w:rFonts w:ascii="Times New Roman" w:eastAsia="Times New Roman" w:hAnsi="Times New Roman" w:cs="Times New Roman"/>
          <w:sz w:val="28"/>
          <w:szCs w:val="28"/>
          <w:lang w:eastAsia="en-US"/>
        </w:rPr>
        <w:t>5.3.1. Характеристика текущего состояния сферы</w:t>
      </w:r>
      <w:bookmarkEnd w:id="127"/>
    </w:p>
    <w:p w:rsidR="00032B23" w:rsidRPr="00830AF5" w:rsidRDefault="00032B23">
      <w:pPr>
        <w:pStyle w:val="ConsPlusNormal"/>
        <w:jc w:val="both"/>
      </w:pPr>
    </w:p>
    <w:p w:rsidR="003E2ED5" w:rsidRPr="00830AF5" w:rsidRDefault="003E2ED5"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Благоустройство территории Алексеевского муниципального округа формирует комфорт, эстетическую и функциональную привлекательность, качество и удобство жизни населения.</w:t>
      </w:r>
    </w:p>
    <w:p w:rsidR="003E2ED5" w:rsidRDefault="003E2ED5"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Все мероприятия по благоустройству в муниципальном округе реализуются в рамках муниципальной программы «Формирование современной городской среды на территории Алексеевского муниципального округа», утвержденной постановлением администрации Алексеевского муниципального округа от 31.10.2024 г. №157. </w:t>
      </w:r>
    </w:p>
    <w:p w:rsidR="00C44A78" w:rsidRPr="00811E12" w:rsidRDefault="00C44A78" w:rsidP="00AC31D2">
      <w:pPr>
        <w:spacing w:after="0" w:line="240" w:lineRule="auto"/>
        <w:ind w:firstLine="709"/>
        <w:contextualSpacing/>
        <w:jc w:val="both"/>
        <w:rPr>
          <w:rFonts w:ascii="Times New Roman" w:eastAsia="Times New Roman" w:hAnsi="Times New Roman" w:cs="Times New Roman"/>
          <w:sz w:val="28"/>
          <w:szCs w:val="28"/>
          <w:highlight w:val="yellow"/>
        </w:rPr>
      </w:pPr>
      <w:r w:rsidRPr="00811E12">
        <w:rPr>
          <w:rFonts w:ascii="Times New Roman" w:eastAsia="Times New Roman" w:hAnsi="Times New Roman" w:cs="Times New Roman"/>
          <w:sz w:val="28"/>
          <w:szCs w:val="28"/>
          <w:highlight w:val="yellow"/>
        </w:rPr>
        <w:t>В рамках вышеуказанной программы на территории г. Алексеевка были благоустроены набережная реки Тихая Сосна, Спуск к реке Тихая Сосна, пл. Никольская.</w:t>
      </w:r>
    </w:p>
    <w:p w:rsidR="00C44A78" w:rsidRPr="00C44A78" w:rsidRDefault="00C44A78" w:rsidP="00AC31D2">
      <w:pPr>
        <w:spacing w:after="0" w:line="240" w:lineRule="auto"/>
        <w:ind w:firstLine="709"/>
        <w:contextualSpacing/>
        <w:jc w:val="both"/>
        <w:rPr>
          <w:rFonts w:ascii="Times New Roman" w:eastAsia="Times New Roman" w:hAnsi="Times New Roman" w:cs="Times New Roman"/>
          <w:sz w:val="28"/>
          <w:szCs w:val="28"/>
        </w:rPr>
      </w:pPr>
      <w:r w:rsidRPr="00811E12">
        <w:rPr>
          <w:rFonts w:ascii="Times New Roman" w:eastAsia="Times New Roman" w:hAnsi="Times New Roman" w:cs="Times New Roman"/>
          <w:sz w:val="28"/>
          <w:szCs w:val="28"/>
          <w:highlight w:val="yellow"/>
        </w:rPr>
        <w:t xml:space="preserve">Город Алексеевка на постоянной основе принимает участие во Всероссийском конкурсе  </w:t>
      </w:r>
      <w:r w:rsidRPr="00811E12">
        <w:rPr>
          <w:rFonts w:ascii="Times New Roman" w:hAnsi="Times New Roman"/>
          <w:sz w:val="28"/>
          <w:szCs w:val="28"/>
          <w:highlight w:val="yellow"/>
        </w:rPr>
        <w:t xml:space="preserve">лучших проектов создания комфортной городской среды в малых городах и исторических поселениях.  </w:t>
      </w:r>
      <w:r w:rsidR="00A64D6D" w:rsidRPr="00811E12">
        <w:rPr>
          <w:rFonts w:ascii="Times New Roman" w:hAnsi="Times New Roman"/>
          <w:sz w:val="28"/>
          <w:szCs w:val="28"/>
          <w:highlight w:val="yellow"/>
        </w:rPr>
        <w:t>Так</w:t>
      </w:r>
      <w:r w:rsidR="00E76DAC">
        <w:rPr>
          <w:rFonts w:ascii="Times New Roman" w:hAnsi="Times New Roman"/>
          <w:sz w:val="28"/>
          <w:szCs w:val="28"/>
          <w:highlight w:val="yellow"/>
        </w:rPr>
        <w:t>,</w:t>
      </w:r>
      <w:r w:rsidR="00A64D6D" w:rsidRPr="00811E12">
        <w:rPr>
          <w:rFonts w:ascii="Times New Roman" w:hAnsi="Times New Roman"/>
          <w:sz w:val="28"/>
          <w:szCs w:val="28"/>
          <w:highlight w:val="yellow"/>
        </w:rPr>
        <w:t xml:space="preserve"> на территории округа реализовано два проекта-победителя вышеуказанного конкурса: Благоустройство набережной реки тихая Сосна (правый берег) и Концепция благоустройства пл. Победы и прилегающей территории. В текущем году город в третий раз стал победителем указанного конкурса.</w:t>
      </w:r>
      <w:r w:rsidR="00A64D6D">
        <w:rPr>
          <w:rFonts w:ascii="Times New Roman" w:hAnsi="Times New Roman"/>
          <w:sz w:val="28"/>
          <w:szCs w:val="28"/>
        </w:rPr>
        <w:t xml:space="preserve">   </w:t>
      </w:r>
    </w:p>
    <w:p w:rsidR="003E2ED5" w:rsidRDefault="003E2ED5"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По состоянию на 1 января 2024 года количество благоустроенных территорий различного функционального назначения составило 36 единиц, количество благоустроенных дворовых территорий – 94. </w:t>
      </w:r>
    </w:p>
    <w:p w:rsidR="00CD01C6" w:rsidRPr="00830AF5" w:rsidRDefault="00CD01C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 xml:space="preserve">С 1 января 2019 года в Белгородской области в соответствии с требованиями Федерального закона от 24 июня 1998 года № 89-ФЗ «Об отходах производства и потребления» (далее − Федеральный закон № 89-ФЗ) начал действовать новый порядок обращения с твердыми коммунальными отходами (далее - ТКО). На конкурсной основе был выбран региональный оператор по обращению с ТКО − им стало подконтрольное и подотчетное Правительству Белгородской области ООО «Центр экологической безопасности» (далее − ООО «ЦЭБ»). Организацией, оказывающей услуги по сбору, вывозу и утилизации ТКО, на территории Алексеевского муниципального округа, на основании заключенного с ООО «ЦЭБ» договора является ООО «СпецЭкоТранс». </w:t>
      </w:r>
    </w:p>
    <w:p w:rsidR="00CD01C6" w:rsidRPr="00830AF5" w:rsidRDefault="00CD01C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Всего на территории Алексеевского муниципального округа по состоянию на 1 января 2024 года установлено 2222 контейнера, оборудовано 1083 площадки для сбора ТКО.</w:t>
      </w:r>
    </w:p>
    <w:p w:rsidR="00CD01C6" w:rsidRPr="00830AF5" w:rsidRDefault="00CD01C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2024 году был выполнен ремонт 14 контейнерных площадок, заменено 50 контейнеров для сбора ТКО, построено 3 площадки для сбора ТКО и 2 площадки для сбора крупногабаритных отходов.</w:t>
      </w:r>
    </w:p>
    <w:p w:rsidR="00CD01C6" w:rsidRPr="00830AF5" w:rsidRDefault="00CD01C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На территории округа функционирует несколько предприятий по сбору макулатуры, картона, пластика, полиэтилена. Определено место сбора шин.</w:t>
      </w:r>
    </w:p>
    <w:p w:rsidR="00B437CD" w:rsidRPr="00830AF5" w:rsidRDefault="00B437CD" w:rsidP="002D46F0">
      <w:pPr>
        <w:spacing w:after="0" w:line="240" w:lineRule="auto"/>
        <w:contextualSpacing/>
        <w:jc w:val="both"/>
        <w:rPr>
          <w:rFonts w:ascii="Times New Roman" w:eastAsia="Times New Roman" w:hAnsi="Times New Roman" w:cs="Times New Roman"/>
          <w:sz w:val="28"/>
          <w:szCs w:val="28"/>
        </w:rPr>
      </w:pPr>
    </w:p>
    <w:p w:rsidR="00CD01C6" w:rsidRPr="00830AF5" w:rsidRDefault="00AC31D2" w:rsidP="00AC31D2">
      <w:pPr>
        <w:pStyle w:val="afb"/>
        <w:widowControl w:val="0"/>
        <w:numPr>
          <w:ilvl w:val="2"/>
          <w:numId w:val="0"/>
        </w:numPr>
        <w:autoSpaceDE w:val="0"/>
        <w:autoSpaceDN w:val="0"/>
        <w:spacing w:after="0" w:line="240" w:lineRule="auto"/>
        <w:ind w:right="703"/>
        <w:jc w:val="center"/>
        <w:outlineLvl w:val="2"/>
        <w:rPr>
          <w:rFonts w:ascii="Times New Roman" w:eastAsia="Times New Roman" w:hAnsi="Times New Roman"/>
          <w:b/>
          <w:sz w:val="28"/>
          <w:szCs w:val="28"/>
        </w:rPr>
      </w:pPr>
      <w:bookmarkStart w:id="128" w:name="_Toc207060495"/>
      <w:r w:rsidRPr="00AC31D2">
        <w:rPr>
          <w:rFonts w:ascii="Times New Roman" w:eastAsia="Times New Roman" w:hAnsi="Times New Roman"/>
          <w:b/>
          <w:sz w:val="28"/>
          <w:szCs w:val="28"/>
        </w:rPr>
        <w:t>5.3.</w:t>
      </w:r>
      <w:r>
        <w:rPr>
          <w:rFonts w:ascii="Times New Roman" w:eastAsia="Times New Roman" w:hAnsi="Times New Roman"/>
          <w:b/>
          <w:sz w:val="28"/>
          <w:szCs w:val="28"/>
        </w:rPr>
        <w:t>2</w:t>
      </w:r>
      <w:r w:rsidRPr="00AC31D2">
        <w:rPr>
          <w:rFonts w:ascii="Times New Roman" w:eastAsia="Times New Roman" w:hAnsi="Times New Roman"/>
          <w:b/>
          <w:sz w:val="28"/>
          <w:szCs w:val="28"/>
        </w:rPr>
        <w:t xml:space="preserve">. </w:t>
      </w:r>
      <w:r w:rsidR="00CD01C6" w:rsidRPr="00830AF5">
        <w:rPr>
          <w:rFonts w:ascii="Times New Roman" w:eastAsia="Times New Roman" w:hAnsi="Times New Roman"/>
          <w:b/>
          <w:sz w:val="28"/>
          <w:szCs w:val="28"/>
        </w:rPr>
        <w:t>Тенденции, сложившиеся за предыдущий период</w:t>
      </w:r>
      <w:bookmarkEnd w:id="128"/>
    </w:p>
    <w:p w:rsidR="00CD01C6" w:rsidRPr="00830AF5" w:rsidRDefault="00CD01C6" w:rsidP="00CD01C6">
      <w:pPr>
        <w:pStyle w:val="afb"/>
        <w:widowControl w:val="0"/>
        <w:autoSpaceDE w:val="0"/>
        <w:autoSpaceDN w:val="0"/>
        <w:spacing w:after="0" w:line="240" w:lineRule="auto"/>
        <w:ind w:left="0" w:right="703"/>
        <w:jc w:val="both"/>
        <w:rPr>
          <w:rFonts w:ascii="Times New Roman" w:eastAsia="Times New Roman" w:hAnsi="Times New Roman"/>
          <w:b/>
          <w:sz w:val="28"/>
          <w:szCs w:val="28"/>
        </w:rPr>
      </w:pPr>
    </w:p>
    <w:p w:rsidR="00CD01C6" w:rsidRPr="00830AF5" w:rsidRDefault="00CD01C6"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сферах благоустройства территории и обращения с твёрдыми коммунальными отходами (ТКО) наблюдаются тенденции, направленные на модернизацию системы и повышение экологической ответственности. Эти тенденции связаны с нормативными изменениями, развитием инфраструктуры и усилением контроля за участниками отрасли. </w:t>
      </w:r>
      <w:r w:rsidR="00FC0C16" w:rsidRPr="00830AF5">
        <w:rPr>
          <w:rFonts w:ascii="Times New Roman" w:eastAsia="Times New Roman" w:hAnsi="Times New Roman" w:cs="Times New Roman"/>
          <w:sz w:val="28"/>
          <w:szCs w:val="28"/>
        </w:rPr>
        <w:t xml:space="preserve"> </w:t>
      </w:r>
    </w:p>
    <w:p w:rsidR="001B7409" w:rsidRPr="00830AF5" w:rsidRDefault="00FC0C16" w:rsidP="00AC31D2">
      <w:pPr>
        <w:spacing w:after="0" w:line="240" w:lineRule="auto"/>
        <w:ind w:firstLine="709"/>
        <w:contextualSpacing/>
        <w:jc w:val="both"/>
        <w:rPr>
          <w:rFonts w:ascii="Times New Roman" w:eastAsia="Times New Roman" w:hAnsi="Times New Roman" w:cs="Times New Roman"/>
          <w:sz w:val="28"/>
          <w:szCs w:val="28"/>
        </w:rPr>
      </w:pPr>
      <w:bookmarkStart w:id="129" w:name="_Toc206874516"/>
      <w:r w:rsidRPr="00830AF5">
        <w:rPr>
          <w:rFonts w:ascii="Times New Roman" w:eastAsia="Times New Roman" w:hAnsi="Times New Roman" w:cs="Times New Roman"/>
          <w:sz w:val="28"/>
          <w:szCs w:val="28"/>
        </w:rPr>
        <w:t xml:space="preserve">В </w:t>
      </w:r>
      <w:r w:rsidR="001B7409" w:rsidRPr="00830AF5">
        <w:rPr>
          <w:rFonts w:ascii="Times New Roman" w:eastAsia="Times New Roman" w:hAnsi="Times New Roman" w:cs="Times New Roman"/>
          <w:sz w:val="28"/>
          <w:szCs w:val="28"/>
        </w:rPr>
        <w:t>области б</w:t>
      </w:r>
      <w:r w:rsidR="00CD01C6" w:rsidRPr="00830AF5">
        <w:rPr>
          <w:rFonts w:ascii="Times New Roman" w:eastAsia="Times New Roman" w:hAnsi="Times New Roman" w:cs="Times New Roman"/>
          <w:sz w:val="28"/>
          <w:szCs w:val="28"/>
        </w:rPr>
        <w:t>лагоустройств</w:t>
      </w:r>
      <w:r w:rsidR="001B7409" w:rsidRPr="00830AF5">
        <w:rPr>
          <w:rFonts w:ascii="Times New Roman" w:eastAsia="Times New Roman" w:hAnsi="Times New Roman" w:cs="Times New Roman"/>
          <w:sz w:val="28"/>
          <w:szCs w:val="28"/>
        </w:rPr>
        <w:t>а</w:t>
      </w:r>
      <w:r w:rsidR="00CD01C6" w:rsidRPr="00830AF5">
        <w:rPr>
          <w:rFonts w:ascii="Times New Roman" w:eastAsia="Times New Roman" w:hAnsi="Times New Roman" w:cs="Times New Roman"/>
          <w:sz w:val="28"/>
          <w:szCs w:val="28"/>
        </w:rPr>
        <w:t xml:space="preserve"> территории</w:t>
      </w:r>
      <w:r w:rsidR="001B7409" w:rsidRPr="00830AF5">
        <w:rPr>
          <w:rFonts w:ascii="Times New Roman" w:eastAsia="Times New Roman" w:hAnsi="Times New Roman" w:cs="Times New Roman"/>
          <w:sz w:val="28"/>
          <w:szCs w:val="28"/>
        </w:rPr>
        <w:t xml:space="preserve"> также можно отметить с</w:t>
      </w:r>
      <w:r w:rsidR="00CD01C6" w:rsidRPr="00830AF5">
        <w:rPr>
          <w:rFonts w:ascii="Times New Roman" w:eastAsia="Times New Roman" w:hAnsi="Times New Roman" w:cs="Times New Roman"/>
          <w:sz w:val="28"/>
          <w:szCs w:val="28"/>
        </w:rPr>
        <w:t>истематизаци</w:t>
      </w:r>
      <w:r w:rsidR="001B7409" w:rsidRPr="00830AF5">
        <w:rPr>
          <w:rFonts w:ascii="Times New Roman" w:eastAsia="Times New Roman" w:hAnsi="Times New Roman" w:cs="Times New Roman"/>
          <w:sz w:val="28"/>
          <w:szCs w:val="28"/>
        </w:rPr>
        <w:t>ю</w:t>
      </w:r>
      <w:r w:rsidR="00CD01C6" w:rsidRPr="00830AF5">
        <w:rPr>
          <w:rFonts w:ascii="Times New Roman" w:eastAsia="Times New Roman" w:hAnsi="Times New Roman" w:cs="Times New Roman"/>
          <w:sz w:val="28"/>
          <w:szCs w:val="28"/>
        </w:rPr>
        <w:t xml:space="preserve"> процессов</w:t>
      </w:r>
      <w:r w:rsidR="001B7409" w:rsidRPr="00830AF5">
        <w:rPr>
          <w:rFonts w:ascii="Times New Roman" w:eastAsia="Times New Roman" w:hAnsi="Times New Roman" w:cs="Times New Roman"/>
          <w:sz w:val="28"/>
          <w:szCs w:val="28"/>
        </w:rPr>
        <w:t>, а именно применение стандартов, систематизирующих процессы работ по благоустройству, устанавливающих требования к благоустройству, перечень мероприятий и порядок их проведения</w:t>
      </w:r>
      <w:r w:rsidR="00CD01C6" w:rsidRPr="00830AF5">
        <w:rPr>
          <w:rFonts w:ascii="Times New Roman" w:eastAsia="Times New Roman" w:hAnsi="Times New Roman" w:cs="Times New Roman"/>
          <w:sz w:val="28"/>
          <w:szCs w:val="28"/>
        </w:rPr>
        <w:t>.</w:t>
      </w:r>
      <w:bookmarkEnd w:id="129"/>
      <w:r w:rsidR="00CD01C6" w:rsidRPr="00830AF5">
        <w:rPr>
          <w:rFonts w:ascii="Times New Roman" w:eastAsia="Times New Roman" w:hAnsi="Times New Roman" w:cs="Times New Roman"/>
          <w:sz w:val="28"/>
          <w:szCs w:val="28"/>
        </w:rPr>
        <w:t xml:space="preserve"> </w:t>
      </w:r>
    </w:p>
    <w:p w:rsidR="001B7409" w:rsidRPr="00830AF5" w:rsidRDefault="001B7409" w:rsidP="00AC31D2">
      <w:pPr>
        <w:spacing w:after="0" w:line="240" w:lineRule="auto"/>
        <w:ind w:firstLine="709"/>
        <w:contextualSpacing/>
        <w:rPr>
          <w:rFonts w:ascii="Times New Roman" w:eastAsia="Times New Roman" w:hAnsi="Times New Roman" w:cs="Times New Roman"/>
          <w:sz w:val="28"/>
          <w:szCs w:val="28"/>
        </w:rPr>
      </w:pPr>
      <w:bookmarkStart w:id="130" w:name="_Toc206874517"/>
      <w:r w:rsidRPr="00830AF5">
        <w:rPr>
          <w:rFonts w:ascii="Times New Roman" w:eastAsia="Times New Roman" w:hAnsi="Times New Roman" w:cs="Times New Roman"/>
          <w:sz w:val="28"/>
          <w:szCs w:val="28"/>
        </w:rPr>
        <w:t>В сфере обращения</w:t>
      </w:r>
      <w:r w:rsidR="00CD01C6" w:rsidRPr="00830AF5">
        <w:rPr>
          <w:rFonts w:ascii="Times New Roman" w:eastAsia="Times New Roman" w:hAnsi="Times New Roman" w:cs="Times New Roman"/>
          <w:sz w:val="28"/>
          <w:szCs w:val="28"/>
        </w:rPr>
        <w:t xml:space="preserve"> с ТКО</w:t>
      </w:r>
      <w:r w:rsidRPr="00830AF5">
        <w:rPr>
          <w:rFonts w:ascii="Times New Roman" w:eastAsia="Times New Roman" w:hAnsi="Times New Roman" w:cs="Times New Roman"/>
          <w:sz w:val="28"/>
          <w:szCs w:val="28"/>
        </w:rPr>
        <w:t xml:space="preserve"> наблюдаются усиление контроля органами экологического надзора за соблюдением законодательства; соблюдение требований к контейнерным площадкам в части наличия ровного покрытия (асфальт или бетон) и ограждения, удобных подъездных путей.</w:t>
      </w:r>
      <w:bookmarkEnd w:id="130"/>
    </w:p>
    <w:p w:rsidR="00FC3AB5" w:rsidRPr="00830AF5" w:rsidRDefault="00FC3AB5" w:rsidP="00AC31D2">
      <w:pPr>
        <w:shd w:val="clear" w:color="auto" w:fill="FFFFFF"/>
        <w:spacing w:after="0" w:line="240" w:lineRule="auto"/>
        <w:ind w:firstLine="709"/>
        <w:contextualSpacing/>
        <w:jc w:val="both"/>
        <w:textAlignment w:val="top"/>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Вызовами в сфере обращения с ТКО являются преобладание способа утилизации отходов путем их размещения на полигоне ТБО перед переработкой отходов; периодическое возникновение несанкционированных свалок; недостаточный уровень культуры населения в обращении с ТКО.</w:t>
      </w:r>
    </w:p>
    <w:p w:rsidR="002D46F0" w:rsidRPr="00830AF5" w:rsidRDefault="002D46F0" w:rsidP="002D46F0">
      <w:pPr>
        <w:shd w:val="clear" w:color="auto" w:fill="FFFFFF"/>
        <w:spacing w:after="0" w:line="240" w:lineRule="auto"/>
        <w:contextualSpacing/>
        <w:jc w:val="both"/>
        <w:textAlignment w:val="top"/>
        <w:rPr>
          <w:rFonts w:ascii="Times New Roman" w:eastAsia="Times New Roman" w:hAnsi="Times New Roman" w:cs="Times New Roman"/>
          <w:sz w:val="28"/>
          <w:szCs w:val="28"/>
        </w:rPr>
      </w:pPr>
    </w:p>
    <w:p w:rsidR="00FC3AB5" w:rsidRPr="00830AF5" w:rsidRDefault="00FC3AB5" w:rsidP="00B437CD">
      <w:pPr>
        <w:pStyle w:val="ConsPlusTitle"/>
        <w:jc w:val="center"/>
        <w:outlineLvl w:val="2"/>
        <w:rPr>
          <w:rFonts w:ascii="Times New Roman" w:eastAsia="Times New Roman" w:hAnsi="Times New Roman" w:cs="Times New Roman"/>
          <w:sz w:val="28"/>
          <w:szCs w:val="28"/>
          <w:lang w:eastAsia="en-US"/>
        </w:rPr>
      </w:pPr>
      <w:bookmarkStart w:id="131" w:name="_Toc207060496"/>
      <w:r w:rsidRPr="00830AF5">
        <w:rPr>
          <w:rFonts w:ascii="Times New Roman" w:eastAsia="Times New Roman" w:hAnsi="Times New Roman" w:cs="Times New Roman"/>
          <w:sz w:val="28"/>
          <w:szCs w:val="28"/>
          <w:lang w:eastAsia="en-US"/>
        </w:rPr>
        <w:t>5.3.3. Стратегические направления развития</w:t>
      </w:r>
      <w:bookmarkEnd w:id="131"/>
    </w:p>
    <w:p w:rsidR="00ED3B54" w:rsidRPr="00830AF5" w:rsidRDefault="00ED3B54" w:rsidP="003E2ED5">
      <w:pPr>
        <w:spacing w:after="0" w:line="240" w:lineRule="atLeast"/>
        <w:jc w:val="both"/>
        <w:rPr>
          <w:rFonts w:ascii="Times New Roman" w:eastAsia="Times New Roman" w:hAnsi="Times New Roman" w:cs="Times New Roman"/>
          <w:sz w:val="24"/>
          <w:szCs w:val="24"/>
          <w:lang w:eastAsia="ru-RU"/>
        </w:rPr>
      </w:pPr>
    </w:p>
    <w:p w:rsidR="003E2ED5" w:rsidRPr="00830AF5" w:rsidRDefault="003E2ED5"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рамках приоритетного проекта «Формирование комфортной городской среды», утвержденного в ноябре 2016 года президиумом Совета </w:t>
      </w:r>
      <w:r w:rsidRPr="00830AF5">
        <w:rPr>
          <w:rFonts w:ascii="Times New Roman" w:eastAsia="Times New Roman" w:hAnsi="Times New Roman" w:cs="Times New Roman"/>
          <w:sz w:val="28"/>
          <w:szCs w:val="28"/>
        </w:rPr>
        <w:lastRenderedPageBreak/>
        <w:t xml:space="preserve">при президенте РФ по стратегическому развитию и приоритетным проектам, предполагается доведение уровня благоустройства дворовых территорий и общественных пространств к 2033 году до 80%. </w:t>
      </w:r>
    </w:p>
    <w:p w:rsidR="00ED3B54" w:rsidRPr="00830AF5" w:rsidRDefault="00ED3B54" w:rsidP="00AC31D2">
      <w:pPr>
        <w:widowControl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сфере благоустройства городской среды основной задачей является придание нового импульса развитию всех населенных пунктов Алексеевского муниципального округа.</w:t>
      </w:r>
    </w:p>
    <w:p w:rsidR="00ED3B54" w:rsidRDefault="00ED3B54" w:rsidP="00AC31D2">
      <w:pPr>
        <w:widowControl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Продолжится благоустройство общественных территорий, парков, набережных, а также реализация проектов Всероссийского конкурса лучших проектов создания комфортной городской среды в малых городах и исторических поселениях. </w:t>
      </w:r>
    </w:p>
    <w:p w:rsidR="00811E12" w:rsidRPr="003E6220" w:rsidRDefault="00811E12" w:rsidP="00AC31D2">
      <w:pPr>
        <w:widowControl w:val="0"/>
        <w:spacing w:after="0" w:line="240" w:lineRule="auto"/>
        <w:ind w:firstLine="709"/>
        <w:contextualSpacing/>
        <w:jc w:val="both"/>
        <w:rPr>
          <w:rFonts w:ascii="Times New Roman" w:eastAsia="Times New Roman" w:hAnsi="Times New Roman" w:cs="Times New Roman"/>
          <w:sz w:val="28"/>
          <w:szCs w:val="28"/>
          <w:highlight w:val="yellow"/>
        </w:rPr>
      </w:pPr>
      <w:r w:rsidRPr="003E6220">
        <w:rPr>
          <w:rFonts w:ascii="Times New Roman" w:eastAsia="Times New Roman" w:hAnsi="Times New Roman" w:cs="Times New Roman"/>
          <w:sz w:val="28"/>
          <w:szCs w:val="28"/>
          <w:highlight w:val="yellow"/>
        </w:rPr>
        <w:t>В 2026 году на территории округа в рамках реализации программы «Формирование комфортной городской среды» планируется выполнить благоустройство двух общественных территорий,  а также благоустройство парка культуры и отдыха, ставшего победителем Всероссийского конкурса лучших проектов создания комфортной городской среды в малых городах и исторических поселениях в 2025 году.</w:t>
      </w:r>
    </w:p>
    <w:p w:rsidR="00811E12" w:rsidRPr="003E6220" w:rsidRDefault="00811E12" w:rsidP="00811E12">
      <w:pPr>
        <w:spacing w:after="0" w:line="240" w:lineRule="auto"/>
        <w:ind w:firstLine="709"/>
        <w:jc w:val="both"/>
        <w:rPr>
          <w:rFonts w:ascii="Times New Roman" w:hAnsi="Times New Roman" w:cs="Times New Roman"/>
          <w:sz w:val="28"/>
          <w:szCs w:val="28"/>
          <w:highlight w:val="yellow"/>
        </w:rPr>
      </w:pPr>
      <w:r w:rsidRPr="003E6220">
        <w:rPr>
          <w:rFonts w:ascii="Times New Roman" w:hAnsi="Times New Roman" w:cs="Times New Roman"/>
          <w:sz w:val="28"/>
          <w:szCs w:val="28"/>
          <w:highlight w:val="yellow"/>
        </w:rPr>
        <w:t>При разработке концепции</w:t>
      </w:r>
      <w:r w:rsidR="003E6220" w:rsidRPr="003E6220">
        <w:rPr>
          <w:rFonts w:ascii="Times New Roman" w:hAnsi="Times New Roman" w:cs="Times New Roman"/>
          <w:sz w:val="28"/>
          <w:szCs w:val="28"/>
          <w:highlight w:val="yellow"/>
        </w:rPr>
        <w:t xml:space="preserve"> благоустройства парка</w:t>
      </w:r>
      <w:r w:rsidRPr="003E6220">
        <w:rPr>
          <w:rFonts w:ascii="Times New Roman" w:hAnsi="Times New Roman" w:cs="Times New Roman"/>
          <w:sz w:val="28"/>
          <w:szCs w:val="28"/>
          <w:highlight w:val="yellow"/>
        </w:rPr>
        <w:t xml:space="preserve"> проектные решения были направлены на создание современного комфортного пространства, всесезонной территории развлечений, которая объединяет жителей города и помогает создать новые впечатления. Площадь благоустраиваемой территории состав</w:t>
      </w:r>
      <w:r w:rsidR="003E6220" w:rsidRPr="003E6220">
        <w:rPr>
          <w:rFonts w:ascii="Times New Roman" w:hAnsi="Times New Roman" w:cs="Times New Roman"/>
          <w:sz w:val="28"/>
          <w:szCs w:val="28"/>
          <w:highlight w:val="yellow"/>
        </w:rPr>
        <w:t>ит</w:t>
      </w:r>
      <w:r w:rsidRPr="003E6220">
        <w:rPr>
          <w:rFonts w:ascii="Times New Roman" w:hAnsi="Times New Roman" w:cs="Times New Roman"/>
          <w:sz w:val="28"/>
          <w:szCs w:val="28"/>
          <w:highlight w:val="yellow"/>
        </w:rPr>
        <w:t xml:space="preserve"> 2,6 га.</w:t>
      </w:r>
    </w:p>
    <w:p w:rsidR="00811E12" w:rsidRPr="003E6220" w:rsidRDefault="00811E12" w:rsidP="00811E12">
      <w:pPr>
        <w:spacing w:after="0" w:line="240" w:lineRule="auto"/>
        <w:ind w:firstLine="709"/>
        <w:jc w:val="both"/>
        <w:rPr>
          <w:rFonts w:ascii="Times New Roman" w:hAnsi="Times New Roman" w:cs="Times New Roman"/>
          <w:sz w:val="28"/>
          <w:szCs w:val="28"/>
          <w:highlight w:val="yellow"/>
        </w:rPr>
      </w:pPr>
      <w:r w:rsidRPr="003E6220">
        <w:rPr>
          <w:rFonts w:ascii="Times New Roman" w:hAnsi="Times New Roman" w:cs="Times New Roman"/>
          <w:sz w:val="28"/>
          <w:szCs w:val="28"/>
          <w:highlight w:val="yellow"/>
        </w:rPr>
        <w:t>Особенно важными аспектами при разработке проекта  выбраны история парка как места положительных эмоций и воспоминаний горожан, связь с природой и традициями Белгородчины.</w:t>
      </w:r>
    </w:p>
    <w:p w:rsidR="003E6220" w:rsidRPr="003E6220" w:rsidRDefault="003E6220" w:rsidP="003E6220">
      <w:pPr>
        <w:spacing w:after="0" w:line="240" w:lineRule="auto"/>
        <w:ind w:firstLine="708"/>
        <w:rPr>
          <w:rFonts w:ascii="Times New Roman" w:hAnsi="Times New Roman" w:cs="Times New Roman"/>
          <w:sz w:val="28"/>
          <w:szCs w:val="28"/>
          <w:highlight w:val="yellow"/>
        </w:rPr>
      </w:pPr>
      <w:r w:rsidRPr="003E6220">
        <w:rPr>
          <w:rFonts w:ascii="Times New Roman" w:hAnsi="Times New Roman" w:cs="Times New Roman"/>
          <w:sz w:val="28"/>
          <w:szCs w:val="28"/>
          <w:highlight w:val="yellow"/>
        </w:rPr>
        <w:t xml:space="preserve">Проект предусматривает 6 функциональных зон:  </w:t>
      </w:r>
    </w:p>
    <w:p w:rsidR="003E6220" w:rsidRPr="003E6220" w:rsidRDefault="003E6220" w:rsidP="00E76DAC">
      <w:pPr>
        <w:spacing w:after="0" w:line="240" w:lineRule="auto"/>
        <w:ind w:firstLine="709"/>
        <w:rPr>
          <w:rFonts w:ascii="Times New Roman" w:hAnsi="Times New Roman" w:cs="Times New Roman"/>
          <w:sz w:val="28"/>
          <w:szCs w:val="28"/>
          <w:highlight w:val="yellow"/>
        </w:rPr>
      </w:pPr>
      <w:r w:rsidRPr="003E6220">
        <w:rPr>
          <w:rFonts w:ascii="Times New Roman" w:hAnsi="Times New Roman" w:cs="Times New Roman"/>
          <w:sz w:val="28"/>
          <w:szCs w:val="28"/>
          <w:highlight w:val="yellow"/>
        </w:rPr>
        <w:t xml:space="preserve">- Входная зона </w:t>
      </w:r>
    </w:p>
    <w:p w:rsidR="003E6220" w:rsidRPr="003E6220" w:rsidRDefault="003E6220" w:rsidP="00E76DAC">
      <w:pPr>
        <w:spacing w:after="0" w:line="240" w:lineRule="auto"/>
        <w:ind w:firstLine="709"/>
        <w:rPr>
          <w:rFonts w:ascii="Times New Roman" w:hAnsi="Times New Roman" w:cs="Times New Roman"/>
          <w:sz w:val="28"/>
          <w:szCs w:val="28"/>
          <w:highlight w:val="yellow"/>
        </w:rPr>
      </w:pPr>
      <w:r w:rsidRPr="003E6220">
        <w:rPr>
          <w:rFonts w:ascii="Times New Roman" w:hAnsi="Times New Roman" w:cs="Times New Roman"/>
          <w:sz w:val="28"/>
          <w:szCs w:val="28"/>
          <w:highlight w:val="yellow"/>
        </w:rPr>
        <w:t xml:space="preserve">- Зона центральной аллеи </w:t>
      </w:r>
    </w:p>
    <w:p w:rsidR="003E6220" w:rsidRPr="003E6220" w:rsidRDefault="003E6220" w:rsidP="00E76DAC">
      <w:pPr>
        <w:spacing w:after="0" w:line="240" w:lineRule="auto"/>
        <w:ind w:firstLine="709"/>
        <w:rPr>
          <w:rFonts w:ascii="Times New Roman" w:hAnsi="Times New Roman" w:cs="Times New Roman"/>
          <w:sz w:val="28"/>
          <w:szCs w:val="28"/>
          <w:highlight w:val="yellow"/>
        </w:rPr>
      </w:pPr>
      <w:r w:rsidRPr="003E6220">
        <w:rPr>
          <w:rFonts w:ascii="Times New Roman" w:hAnsi="Times New Roman" w:cs="Times New Roman"/>
          <w:sz w:val="28"/>
          <w:szCs w:val="28"/>
          <w:highlight w:val="yellow"/>
        </w:rPr>
        <w:t xml:space="preserve">- Зона аттракционов </w:t>
      </w:r>
    </w:p>
    <w:p w:rsidR="003E6220" w:rsidRPr="003E6220" w:rsidRDefault="003E6220" w:rsidP="00E76DAC">
      <w:pPr>
        <w:spacing w:after="0" w:line="240" w:lineRule="auto"/>
        <w:ind w:firstLine="709"/>
        <w:rPr>
          <w:rFonts w:ascii="Times New Roman" w:hAnsi="Times New Roman" w:cs="Times New Roman"/>
          <w:sz w:val="28"/>
          <w:szCs w:val="28"/>
          <w:highlight w:val="yellow"/>
        </w:rPr>
      </w:pPr>
      <w:r w:rsidRPr="003E6220">
        <w:rPr>
          <w:rFonts w:ascii="Times New Roman" w:hAnsi="Times New Roman" w:cs="Times New Roman"/>
          <w:sz w:val="28"/>
          <w:szCs w:val="28"/>
          <w:highlight w:val="yellow"/>
        </w:rPr>
        <w:t xml:space="preserve">- Детская игровая зона </w:t>
      </w:r>
    </w:p>
    <w:p w:rsidR="003E6220" w:rsidRPr="003E6220" w:rsidRDefault="003E6220" w:rsidP="00E76DAC">
      <w:pPr>
        <w:spacing w:after="0" w:line="240" w:lineRule="auto"/>
        <w:ind w:firstLine="709"/>
        <w:rPr>
          <w:rFonts w:ascii="Times New Roman" w:hAnsi="Times New Roman" w:cs="Times New Roman"/>
          <w:sz w:val="28"/>
          <w:szCs w:val="28"/>
          <w:highlight w:val="yellow"/>
        </w:rPr>
      </w:pPr>
      <w:r w:rsidRPr="003E6220">
        <w:rPr>
          <w:rFonts w:ascii="Times New Roman" w:hAnsi="Times New Roman" w:cs="Times New Roman"/>
          <w:sz w:val="28"/>
          <w:szCs w:val="28"/>
          <w:highlight w:val="yellow"/>
        </w:rPr>
        <w:t xml:space="preserve">- Спортивная зона </w:t>
      </w:r>
    </w:p>
    <w:p w:rsidR="003E6220" w:rsidRPr="003E6220" w:rsidRDefault="003E6220" w:rsidP="00E76DAC">
      <w:pPr>
        <w:spacing w:after="0" w:line="240" w:lineRule="auto"/>
        <w:ind w:firstLine="709"/>
        <w:rPr>
          <w:rFonts w:ascii="Times New Roman" w:hAnsi="Times New Roman" w:cs="Times New Roman"/>
          <w:sz w:val="28"/>
          <w:szCs w:val="28"/>
          <w:highlight w:val="yellow"/>
        </w:rPr>
      </w:pPr>
      <w:r w:rsidRPr="003E6220">
        <w:rPr>
          <w:rFonts w:ascii="Times New Roman" w:hAnsi="Times New Roman" w:cs="Times New Roman"/>
          <w:sz w:val="28"/>
          <w:szCs w:val="28"/>
          <w:highlight w:val="yellow"/>
        </w:rPr>
        <w:t xml:space="preserve">- Зона тихого отдыха </w:t>
      </w:r>
    </w:p>
    <w:p w:rsidR="00811E12" w:rsidRPr="00811E12" w:rsidRDefault="00811E12" w:rsidP="00811E12">
      <w:pPr>
        <w:spacing w:after="0" w:line="240" w:lineRule="auto"/>
        <w:ind w:firstLine="709"/>
        <w:jc w:val="both"/>
        <w:rPr>
          <w:rFonts w:ascii="Times New Roman" w:hAnsi="Times New Roman" w:cs="Times New Roman"/>
          <w:sz w:val="28"/>
          <w:szCs w:val="28"/>
        </w:rPr>
      </w:pPr>
      <w:r w:rsidRPr="003E6220">
        <w:rPr>
          <w:rFonts w:ascii="Times New Roman" w:hAnsi="Times New Roman" w:cs="Times New Roman"/>
          <w:sz w:val="28"/>
          <w:szCs w:val="28"/>
          <w:highlight w:val="yellow"/>
        </w:rPr>
        <w:t xml:space="preserve">Сумма гранта составила 91,8 тыс. рублей, общий бюджет проекта – </w:t>
      </w:r>
      <w:r w:rsidR="003E6220" w:rsidRPr="003E6220">
        <w:rPr>
          <w:rFonts w:ascii="Times New Roman" w:hAnsi="Times New Roman" w:cs="Times New Roman"/>
          <w:sz w:val="28"/>
          <w:szCs w:val="28"/>
          <w:highlight w:val="yellow"/>
        </w:rPr>
        <w:t>121 124,79</w:t>
      </w:r>
      <w:r w:rsidRPr="003E6220">
        <w:rPr>
          <w:rFonts w:ascii="Times New Roman" w:hAnsi="Times New Roman" w:cs="Times New Roman"/>
          <w:sz w:val="28"/>
          <w:szCs w:val="28"/>
          <w:highlight w:val="yellow"/>
        </w:rPr>
        <w:t xml:space="preserve"> тыс. рублей.</w:t>
      </w:r>
    </w:p>
    <w:p w:rsidR="00ED3B54" w:rsidRPr="00830AF5" w:rsidRDefault="00ED3B54" w:rsidP="00AC31D2">
      <w:pPr>
        <w:widowControl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Ежегодно</w:t>
      </w:r>
      <w:r w:rsidR="003E6220">
        <w:rPr>
          <w:rFonts w:ascii="Times New Roman" w:eastAsia="Times New Roman" w:hAnsi="Times New Roman" w:cs="Times New Roman"/>
          <w:sz w:val="28"/>
          <w:szCs w:val="28"/>
        </w:rPr>
        <w:t xml:space="preserve"> на территории округа</w:t>
      </w:r>
      <w:r w:rsidRPr="00830AF5">
        <w:rPr>
          <w:rFonts w:ascii="Times New Roman" w:eastAsia="Times New Roman" w:hAnsi="Times New Roman" w:cs="Times New Roman"/>
          <w:sz w:val="28"/>
          <w:szCs w:val="28"/>
        </w:rPr>
        <w:t xml:space="preserve"> будет благоустраиваться не менее 4 общественных пространств, в том числе по инициативным проектам и инициативам граждан, получившим поддержку жителей.</w:t>
      </w:r>
    </w:p>
    <w:p w:rsidR="00ED3B54" w:rsidRPr="00830AF5" w:rsidRDefault="00ED3B54" w:rsidP="00AC31D2">
      <w:pPr>
        <w:widowControl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Достижение целей стратегии осуществляется за счет решения следующих задач муниципального управления:</w:t>
      </w:r>
    </w:p>
    <w:p w:rsidR="00ED3B54" w:rsidRPr="00830AF5" w:rsidRDefault="00ED3B54" w:rsidP="00AC31D2">
      <w:pPr>
        <w:widowControl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1. Реализация механизмов развития комфортной городской среды, комплексного развития городов и населенных пунктов.</w:t>
      </w:r>
    </w:p>
    <w:p w:rsidR="00ED3B54" w:rsidRPr="00830AF5" w:rsidRDefault="00ED3B54" w:rsidP="00AC31D2">
      <w:pPr>
        <w:widowControl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2. Сокращение количества населенных пунктов с неблагоприятной средой в два раза.</w:t>
      </w:r>
    </w:p>
    <w:p w:rsidR="00ED3B54" w:rsidRPr="00830AF5" w:rsidRDefault="00ED3B54" w:rsidP="00AC31D2">
      <w:pPr>
        <w:widowControl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3. Создание механизма прямого участия граждан в формировании комфортной городской среды.</w:t>
      </w:r>
    </w:p>
    <w:p w:rsidR="00ED3B54" w:rsidRPr="00830AF5" w:rsidRDefault="00ED3B54" w:rsidP="00AC31D2">
      <w:pPr>
        <w:widowControl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4. Создание механизмов развития комфортной городской среды, </w:t>
      </w:r>
      <w:r w:rsidRPr="00830AF5">
        <w:rPr>
          <w:rFonts w:ascii="Times New Roman" w:eastAsia="Times New Roman" w:hAnsi="Times New Roman" w:cs="Times New Roman"/>
          <w:sz w:val="28"/>
          <w:szCs w:val="28"/>
        </w:rPr>
        <w:lastRenderedPageBreak/>
        <w:t>комплексного развития населенных пунктов с учетом индекса качества городской среды.</w:t>
      </w:r>
    </w:p>
    <w:p w:rsidR="00ED3B54" w:rsidRPr="00830AF5" w:rsidRDefault="00ED3B54" w:rsidP="00AC31D2">
      <w:pPr>
        <w:widowControl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Способами эффективного решения указанных задач в рамках реализации государственной политики в сфере формирования современной городской среды являются:</w:t>
      </w:r>
    </w:p>
    <w:p w:rsidR="00ED3B54" w:rsidRPr="00830AF5" w:rsidRDefault="00ED3B54" w:rsidP="00AC31D2">
      <w:pPr>
        <w:widowControl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предоставление субсидий и иных межбюджетных трансфертов местным бюджетам на софинансирование расходных обязательств;</w:t>
      </w:r>
    </w:p>
    <w:p w:rsidR="00ED3B54" w:rsidRPr="00830AF5" w:rsidRDefault="00ED3B54" w:rsidP="00AC31D2">
      <w:pPr>
        <w:widowControl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организация мероприятий по вовлечению граждан в решение вопросов развития городской среды;</w:t>
      </w:r>
    </w:p>
    <w:p w:rsidR="00ED3B54" w:rsidRPr="00830AF5" w:rsidRDefault="00ED3B54" w:rsidP="00AC31D2">
      <w:pPr>
        <w:widowControl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ежегодная реализация мероприятий по благоустройству общественных, дворовых и иных территорий различного функционального назначения; </w:t>
      </w:r>
    </w:p>
    <w:p w:rsidR="00ED3B54" w:rsidRPr="00830AF5" w:rsidRDefault="00ED3B54" w:rsidP="00AC31D2">
      <w:pPr>
        <w:widowControl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реализация проектов – победителей Всероссийского конкурса лучших проектов создания комфортной городской среды в малых городах;</w:t>
      </w:r>
    </w:p>
    <w:p w:rsidR="00ED3B54" w:rsidRPr="00830AF5" w:rsidRDefault="00ED3B54" w:rsidP="00AC31D2">
      <w:pPr>
        <w:widowControl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финансирование мероприятий по организации наружного освещения населенных пунктов;</w:t>
      </w:r>
    </w:p>
    <w:p w:rsidR="00ED3B54" w:rsidRPr="00830AF5" w:rsidRDefault="00ED3B54" w:rsidP="00AC31D2">
      <w:pPr>
        <w:widowControl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реализация инициативных проектов граждан за счет бюджетных средств.</w:t>
      </w:r>
    </w:p>
    <w:p w:rsidR="00ED3B54" w:rsidRPr="00830AF5" w:rsidRDefault="00ED3B54" w:rsidP="00AC31D2">
      <w:pPr>
        <w:tabs>
          <w:tab w:val="left" w:pos="709"/>
        </w:tabs>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Целевые показатели благоустройства общественных пространств и дворовых территорий в Алексеевском </w:t>
      </w:r>
      <w:r w:rsidR="003E6220">
        <w:rPr>
          <w:rFonts w:ascii="Times New Roman" w:eastAsia="Times New Roman" w:hAnsi="Times New Roman" w:cs="Times New Roman"/>
          <w:sz w:val="28"/>
          <w:szCs w:val="28"/>
        </w:rPr>
        <w:t>муниципальном</w:t>
      </w:r>
      <w:r w:rsidRPr="00830AF5">
        <w:rPr>
          <w:rFonts w:ascii="Times New Roman" w:eastAsia="Times New Roman" w:hAnsi="Times New Roman" w:cs="Times New Roman"/>
          <w:sz w:val="28"/>
          <w:szCs w:val="28"/>
        </w:rPr>
        <w:t xml:space="preserve"> округе на период до 2033 года представлены в таблице</w:t>
      </w:r>
      <w:r w:rsidRPr="00830AF5">
        <w:t xml:space="preserve"> </w:t>
      </w:r>
      <w:r w:rsidRPr="00830AF5">
        <w:rPr>
          <w:rFonts w:ascii="Times New Roman" w:eastAsia="Times New Roman" w:hAnsi="Times New Roman" w:cs="Times New Roman"/>
          <w:sz w:val="28"/>
          <w:szCs w:val="28"/>
        </w:rPr>
        <w:t>5.3.3.1.</w:t>
      </w:r>
    </w:p>
    <w:p w:rsidR="00ED3B54" w:rsidRPr="00830AF5" w:rsidRDefault="00ED3B54" w:rsidP="00ED3B54">
      <w:pPr>
        <w:tabs>
          <w:tab w:val="left" w:pos="709"/>
        </w:tabs>
        <w:spacing w:after="0" w:line="240" w:lineRule="auto"/>
        <w:jc w:val="both"/>
        <w:rPr>
          <w:rFonts w:ascii="Times New Roman" w:eastAsia="Times New Roman" w:hAnsi="Times New Roman" w:cs="Times New Roman"/>
          <w:sz w:val="28"/>
          <w:szCs w:val="28"/>
        </w:rPr>
      </w:pPr>
    </w:p>
    <w:p w:rsidR="00ED3B54" w:rsidRPr="00830AF5" w:rsidRDefault="00ED3B54" w:rsidP="00ED3B54">
      <w:pPr>
        <w:tabs>
          <w:tab w:val="left" w:pos="709"/>
        </w:tabs>
        <w:spacing w:after="0" w:line="240" w:lineRule="auto"/>
        <w:jc w:val="right"/>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Таблица 5.3.3.1                                                                                                        </w:t>
      </w:r>
    </w:p>
    <w:p w:rsidR="00ED3B54" w:rsidRPr="00830AF5" w:rsidRDefault="00ED3B54" w:rsidP="00ED3B54">
      <w:pPr>
        <w:tabs>
          <w:tab w:val="left" w:pos="709"/>
        </w:tabs>
        <w:spacing w:after="0" w:line="240" w:lineRule="auto"/>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p>
    <w:p w:rsidR="00ED3B54" w:rsidRPr="00830AF5" w:rsidRDefault="00ED3B54" w:rsidP="00ED3B54">
      <w:pPr>
        <w:tabs>
          <w:tab w:val="left" w:pos="709"/>
        </w:tabs>
        <w:spacing w:after="0" w:line="240" w:lineRule="auto"/>
        <w:jc w:val="center"/>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Основные показатели благоустройства общественных пространств и дворовых территорий в Алексеевском </w:t>
      </w:r>
      <w:r w:rsidR="003E6220">
        <w:rPr>
          <w:rFonts w:ascii="Times New Roman" w:eastAsia="Times New Roman" w:hAnsi="Times New Roman" w:cs="Times New Roman"/>
          <w:sz w:val="28"/>
          <w:szCs w:val="28"/>
        </w:rPr>
        <w:t>муниципальном</w:t>
      </w:r>
      <w:r w:rsidRPr="00830AF5">
        <w:rPr>
          <w:rFonts w:ascii="Times New Roman" w:eastAsia="Times New Roman" w:hAnsi="Times New Roman" w:cs="Times New Roman"/>
          <w:sz w:val="28"/>
          <w:szCs w:val="28"/>
        </w:rPr>
        <w:t xml:space="preserve"> округе на период до 2033 года*</w:t>
      </w:r>
    </w:p>
    <w:p w:rsidR="00ED3B54" w:rsidRPr="00830AF5" w:rsidRDefault="00ED3B54" w:rsidP="00ED3B54">
      <w:pPr>
        <w:widowControl w:val="0"/>
        <w:autoSpaceDE w:val="0"/>
        <w:autoSpaceDN w:val="0"/>
        <w:spacing w:after="0" w:line="240" w:lineRule="auto"/>
        <w:ind w:right="-2"/>
        <w:jc w:val="both"/>
        <w:rPr>
          <w:rFonts w:ascii="Times New Roman" w:eastAsia="Times New Roman" w:hAnsi="Times New Roman" w:cs="Times New Roman"/>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850"/>
        <w:gridCol w:w="851"/>
        <w:gridCol w:w="850"/>
        <w:gridCol w:w="851"/>
        <w:gridCol w:w="850"/>
        <w:gridCol w:w="851"/>
        <w:gridCol w:w="850"/>
        <w:gridCol w:w="851"/>
      </w:tblGrid>
      <w:tr w:rsidR="00ED3B54" w:rsidRPr="00830AF5" w:rsidTr="00ED3B54">
        <w:trPr>
          <w:trHeight w:val="165"/>
        </w:trPr>
        <w:tc>
          <w:tcPr>
            <w:tcW w:w="2660" w:type="dxa"/>
            <w:vMerge w:val="restart"/>
            <w:shd w:val="clear" w:color="auto" w:fill="auto"/>
            <w:vAlign w:val="center"/>
          </w:tcPr>
          <w:p w:rsidR="00ED3B54" w:rsidRPr="00830AF5" w:rsidRDefault="00ED3B54" w:rsidP="00ED3B54">
            <w:pPr>
              <w:spacing w:after="0" w:line="240" w:lineRule="atLeast"/>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Наименование мероприятий</w:t>
            </w:r>
          </w:p>
        </w:tc>
        <w:tc>
          <w:tcPr>
            <w:tcW w:w="6804" w:type="dxa"/>
            <w:gridSpan w:val="8"/>
            <w:shd w:val="clear" w:color="auto" w:fill="auto"/>
            <w:vAlign w:val="center"/>
          </w:tcPr>
          <w:p w:rsidR="00ED3B54" w:rsidRPr="00830AF5" w:rsidRDefault="00ED3B54" w:rsidP="00ED3B54">
            <w:pPr>
              <w:spacing w:after="0" w:line="240" w:lineRule="auto"/>
              <w:ind w:right="-10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Целевые значения по годам</w:t>
            </w:r>
          </w:p>
        </w:tc>
      </w:tr>
      <w:tr w:rsidR="00ED3B54" w:rsidRPr="00830AF5" w:rsidTr="00ED3B54">
        <w:trPr>
          <w:trHeight w:val="219"/>
        </w:trPr>
        <w:tc>
          <w:tcPr>
            <w:tcW w:w="2660" w:type="dxa"/>
            <w:vMerge/>
            <w:shd w:val="clear" w:color="auto" w:fill="auto"/>
            <w:vAlign w:val="center"/>
          </w:tcPr>
          <w:p w:rsidR="00ED3B54" w:rsidRPr="00830AF5" w:rsidRDefault="00ED3B54" w:rsidP="00ED3B54">
            <w:pPr>
              <w:spacing w:after="0" w:line="240" w:lineRule="atLeast"/>
              <w:jc w:val="center"/>
              <w:rPr>
                <w:rFonts w:ascii="Times New Roman" w:eastAsia="Times New Roman" w:hAnsi="Times New Roman" w:cs="Times New Roman"/>
                <w:sz w:val="24"/>
                <w:szCs w:val="24"/>
              </w:rPr>
            </w:pPr>
          </w:p>
        </w:tc>
        <w:tc>
          <w:tcPr>
            <w:tcW w:w="850" w:type="dxa"/>
            <w:shd w:val="clear" w:color="auto" w:fill="auto"/>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2026</w:t>
            </w:r>
          </w:p>
        </w:tc>
        <w:tc>
          <w:tcPr>
            <w:tcW w:w="851" w:type="dxa"/>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2027</w:t>
            </w:r>
          </w:p>
        </w:tc>
        <w:tc>
          <w:tcPr>
            <w:tcW w:w="850" w:type="dxa"/>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2028</w:t>
            </w:r>
          </w:p>
        </w:tc>
        <w:tc>
          <w:tcPr>
            <w:tcW w:w="851" w:type="dxa"/>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2029</w:t>
            </w:r>
          </w:p>
        </w:tc>
        <w:tc>
          <w:tcPr>
            <w:tcW w:w="850" w:type="dxa"/>
            <w:shd w:val="clear" w:color="auto" w:fill="auto"/>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2030</w:t>
            </w:r>
          </w:p>
        </w:tc>
        <w:tc>
          <w:tcPr>
            <w:tcW w:w="851" w:type="dxa"/>
            <w:shd w:val="clear" w:color="auto" w:fill="auto"/>
            <w:vAlign w:val="center"/>
          </w:tcPr>
          <w:p w:rsidR="00ED3B54" w:rsidRPr="00830AF5" w:rsidRDefault="00ED3B54" w:rsidP="00ED3B54">
            <w:pPr>
              <w:spacing w:after="0" w:line="240" w:lineRule="auto"/>
              <w:ind w:right="-10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2031</w:t>
            </w:r>
          </w:p>
        </w:tc>
        <w:tc>
          <w:tcPr>
            <w:tcW w:w="850" w:type="dxa"/>
            <w:vAlign w:val="center"/>
          </w:tcPr>
          <w:p w:rsidR="00ED3B54" w:rsidRPr="00830AF5" w:rsidRDefault="00ED3B54" w:rsidP="00ED3B54">
            <w:pPr>
              <w:spacing w:after="0" w:line="240" w:lineRule="auto"/>
              <w:ind w:right="-10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2032</w:t>
            </w:r>
          </w:p>
        </w:tc>
        <w:tc>
          <w:tcPr>
            <w:tcW w:w="851" w:type="dxa"/>
            <w:vAlign w:val="center"/>
          </w:tcPr>
          <w:p w:rsidR="00ED3B54" w:rsidRPr="00830AF5" w:rsidRDefault="00ED3B54" w:rsidP="00ED3B54">
            <w:pPr>
              <w:spacing w:after="0" w:line="240" w:lineRule="auto"/>
              <w:ind w:right="-10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2033</w:t>
            </w:r>
          </w:p>
        </w:tc>
      </w:tr>
      <w:tr w:rsidR="00ED3B54" w:rsidRPr="00830AF5" w:rsidTr="00ED3B54">
        <w:tc>
          <w:tcPr>
            <w:tcW w:w="2660" w:type="dxa"/>
            <w:shd w:val="clear" w:color="auto" w:fill="auto"/>
            <w:vAlign w:val="center"/>
          </w:tcPr>
          <w:p w:rsidR="00ED3B54" w:rsidRPr="00830AF5" w:rsidRDefault="00ED3B54" w:rsidP="00ED3B54">
            <w:pPr>
              <w:spacing w:after="0" w:line="240" w:lineRule="auto"/>
              <w:ind w:right="-10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Количество благоустроенных общественных пространств, ед.</w:t>
            </w:r>
          </w:p>
        </w:tc>
        <w:tc>
          <w:tcPr>
            <w:tcW w:w="850" w:type="dxa"/>
            <w:shd w:val="clear" w:color="auto" w:fill="auto"/>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44</w:t>
            </w:r>
          </w:p>
        </w:tc>
        <w:tc>
          <w:tcPr>
            <w:tcW w:w="851" w:type="dxa"/>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48</w:t>
            </w:r>
          </w:p>
        </w:tc>
        <w:tc>
          <w:tcPr>
            <w:tcW w:w="850" w:type="dxa"/>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52</w:t>
            </w:r>
          </w:p>
        </w:tc>
        <w:tc>
          <w:tcPr>
            <w:tcW w:w="851" w:type="dxa"/>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56</w:t>
            </w:r>
          </w:p>
        </w:tc>
        <w:tc>
          <w:tcPr>
            <w:tcW w:w="850" w:type="dxa"/>
            <w:shd w:val="clear" w:color="auto" w:fill="auto"/>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60</w:t>
            </w:r>
          </w:p>
        </w:tc>
        <w:tc>
          <w:tcPr>
            <w:tcW w:w="851" w:type="dxa"/>
            <w:shd w:val="clear" w:color="auto" w:fill="auto"/>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62</w:t>
            </w:r>
          </w:p>
        </w:tc>
        <w:tc>
          <w:tcPr>
            <w:tcW w:w="850" w:type="dxa"/>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64</w:t>
            </w:r>
          </w:p>
        </w:tc>
        <w:tc>
          <w:tcPr>
            <w:tcW w:w="851" w:type="dxa"/>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66</w:t>
            </w:r>
          </w:p>
        </w:tc>
      </w:tr>
      <w:tr w:rsidR="00ED3B54" w:rsidRPr="00830AF5" w:rsidTr="00ED3B54">
        <w:tc>
          <w:tcPr>
            <w:tcW w:w="2660" w:type="dxa"/>
            <w:shd w:val="clear" w:color="auto" w:fill="auto"/>
            <w:vAlign w:val="center"/>
          </w:tcPr>
          <w:p w:rsidR="00ED3B54" w:rsidRPr="00830AF5" w:rsidRDefault="00ED3B54" w:rsidP="00ED3B54">
            <w:pPr>
              <w:spacing w:after="0" w:line="240" w:lineRule="auto"/>
              <w:ind w:right="-108"/>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Количество благоустроенных дворовых территорий, ед.</w:t>
            </w:r>
          </w:p>
        </w:tc>
        <w:tc>
          <w:tcPr>
            <w:tcW w:w="850" w:type="dxa"/>
            <w:shd w:val="clear" w:color="auto" w:fill="auto"/>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95</w:t>
            </w:r>
          </w:p>
        </w:tc>
        <w:tc>
          <w:tcPr>
            <w:tcW w:w="851" w:type="dxa"/>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96</w:t>
            </w:r>
          </w:p>
        </w:tc>
        <w:tc>
          <w:tcPr>
            <w:tcW w:w="850" w:type="dxa"/>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97</w:t>
            </w:r>
          </w:p>
        </w:tc>
        <w:tc>
          <w:tcPr>
            <w:tcW w:w="851" w:type="dxa"/>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98</w:t>
            </w:r>
          </w:p>
        </w:tc>
        <w:tc>
          <w:tcPr>
            <w:tcW w:w="850" w:type="dxa"/>
            <w:shd w:val="clear" w:color="auto" w:fill="auto"/>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99</w:t>
            </w:r>
          </w:p>
        </w:tc>
        <w:tc>
          <w:tcPr>
            <w:tcW w:w="851" w:type="dxa"/>
            <w:shd w:val="clear" w:color="auto" w:fill="auto"/>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100</w:t>
            </w:r>
          </w:p>
        </w:tc>
        <w:tc>
          <w:tcPr>
            <w:tcW w:w="850" w:type="dxa"/>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101</w:t>
            </w:r>
          </w:p>
        </w:tc>
        <w:tc>
          <w:tcPr>
            <w:tcW w:w="851" w:type="dxa"/>
            <w:vAlign w:val="center"/>
          </w:tcPr>
          <w:p w:rsidR="00ED3B54" w:rsidRPr="00830AF5" w:rsidRDefault="00ED3B54" w:rsidP="00ED3B54">
            <w:pPr>
              <w:spacing w:after="0" w:line="240" w:lineRule="auto"/>
              <w:jc w:val="center"/>
              <w:rPr>
                <w:rFonts w:ascii="Times New Roman" w:eastAsia="Times New Roman" w:hAnsi="Times New Roman" w:cs="Times New Roman"/>
                <w:sz w:val="24"/>
                <w:szCs w:val="24"/>
              </w:rPr>
            </w:pPr>
            <w:r w:rsidRPr="00830AF5">
              <w:rPr>
                <w:rFonts w:ascii="Times New Roman" w:eastAsia="Times New Roman" w:hAnsi="Times New Roman" w:cs="Times New Roman"/>
                <w:sz w:val="24"/>
                <w:szCs w:val="24"/>
              </w:rPr>
              <w:t>102</w:t>
            </w:r>
          </w:p>
        </w:tc>
      </w:tr>
    </w:tbl>
    <w:p w:rsidR="00ED3B54" w:rsidRPr="00830AF5" w:rsidRDefault="003E2ED5" w:rsidP="00ED3B54">
      <w:pPr>
        <w:tabs>
          <w:tab w:val="left" w:pos="709"/>
        </w:tabs>
        <w:spacing w:after="0" w:line="240" w:lineRule="atLeast"/>
        <w:jc w:val="both"/>
        <w:rPr>
          <w:rFonts w:ascii="Times New Roman" w:eastAsia="Times New Roman" w:hAnsi="Times New Roman" w:cs="Times New Roman"/>
          <w:sz w:val="28"/>
          <w:szCs w:val="28"/>
        </w:rPr>
      </w:pPr>
      <w:r w:rsidRPr="00830AF5">
        <w:rPr>
          <w:rFonts w:ascii="Times New Roman" w:eastAsia="Calibri" w:hAnsi="Times New Roman" w:cs="Times New Roman"/>
          <w:i/>
        </w:rPr>
        <w:t xml:space="preserve">     </w:t>
      </w:r>
      <w:r w:rsidR="00ED3B54" w:rsidRPr="00830AF5">
        <w:rPr>
          <w:rFonts w:ascii="Times New Roman" w:eastAsia="Times New Roman" w:hAnsi="Times New Roman" w:cs="Times New Roman"/>
          <w:sz w:val="28"/>
          <w:szCs w:val="28"/>
        </w:rPr>
        <w:t xml:space="preserve">       * По данным комитета ЖКХ администрации Алексеевского муниципального округа.</w:t>
      </w:r>
    </w:p>
    <w:p w:rsidR="003E2ED5" w:rsidRPr="00830AF5" w:rsidRDefault="003E2ED5" w:rsidP="003E2ED5">
      <w:pPr>
        <w:tabs>
          <w:tab w:val="left" w:pos="7920"/>
        </w:tabs>
        <w:spacing w:after="0" w:line="240" w:lineRule="auto"/>
        <w:contextualSpacing/>
        <w:jc w:val="both"/>
        <w:rPr>
          <w:rFonts w:ascii="Times New Roman" w:eastAsia="Calibri" w:hAnsi="Times New Roman" w:cs="Times New Roman"/>
          <w:i/>
        </w:rPr>
      </w:pPr>
    </w:p>
    <w:p w:rsidR="003E2ED5" w:rsidRPr="00830AF5" w:rsidRDefault="003E2ED5"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Учитывая перспективы необходимости охвата новых микрорайонов системой сбора и вывоза ТКО, для всей территории муниципального округа требуется обновление и создание около 150 площадок накопления ТКО</w:t>
      </w:r>
      <w:r w:rsidR="00BE3D4B" w:rsidRPr="00830AF5">
        <w:rPr>
          <w:rFonts w:ascii="Times New Roman" w:eastAsia="Times New Roman" w:hAnsi="Times New Roman" w:cs="Times New Roman"/>
          <w:sz w:val="28"/>
          <w:szCs w:val="28"/>
        </w:rPr>
        <w:t xml:space="preserve"> и 1500 единиц контейнеров для накопления ТКО</w:t>
      </w:r>
      <w:r w:rsidRPr="00830AF5">
        <w:rPr>
          <w:rFonts w:ascii="Times New Roman" w:eastAsia="Times New Roman" w:hAnsi="Times New Roman" w:cs="Times New Roman"/>
          <w:sz w:val="28"/>
          <w:szCs w:val="28"/>
        </w:rPr>
        <w:t xml:space="preserve">. Также необходимо строительство </w:t>
      </w:r>
      <w:r w:rsidR="00BE3D4B" w:rsidRPr="00830AF5">
        <w:rPr>
          <w:rFonts w:ascii="Times New Roman" w:eastAsia="Times New Roman" w:hAnsi="Times New Roman" w:cs="Times New Roman"/>
          <w:sz w:val="28"/>
          <w:szCs w:val="28"/>
        </w:rPr>
        <w:t xml:space="preserve">мусоросортировочного завода, а также </w:t>
      </w:r>
      <w:r w:rsidRPr="00830AF5">
        <w:rPr>
          <w:rFonts w:ascii="Times New Roman" w:eastAsia="Times New Roman" w:hAnsi="Times New Roman" w:cs="Times New Roman"/>
          <w:sz w:val="28"/>
          <w:szCs w:val="28"/>
        </w:rPr>
        <w:t xml:space="preserve">порядка 15 площадок </w:t>
      </w:r>
      <w:r w:rsidRPr="00830AF5">
        <w:rPr>
          <w:rFonts w:ascii="Times New Roman" w:eastAsia="Times New Roman" w:hAnsi="Times New Roman" w:cs="Times New Roman"/>
          <w:sz w:val="28"/>
          <w:szCs w:val="28"/>
        </w:rPr>
        <w:lastRenderedPageBreak/>
        <w:t xml:space="preserve">(мест) накопления </w:t>
      </w:r>
      <w:r w:rsidR="00D51E50" w:rsidRPr="00830AF5">
        <w:rPr>
          <w:rFonts w:ascii="Times New Roman" w:eastAsia="Times New Roman" w:hAnsi="Times New Roman" w:cs="Times New Roman"/>
          <w:sz w:val="28"/>
          <w:szCs w:val="28"/>
        </w:rPr>
        <w:t xml:space="preserve">крупногабаритных отходов </w:t>
      </w:r>
      <w:r w:rsidRPr="00830AF5">
        <w:rPr>
          <w:rFonts w:ascii="Times New Roman" w:eastAsia="Times New Roman" w:hAnsi="Times New Roman" w:cs="Times New Roman"/>
          <w:sz w:val="28"/>
          <w:szCs w:val="28"/>
        </w:rPr>
        <w:t>с установкой соответствующих бункеров для накопления</w:t>
      </w:r>
      <w:r w:rsidR="00D51E50" w:rsidRPr="00830AF5">
        <w:rPr>
          <w:rFonts w:ascii="Times New Roman" w:eastAsia="Times New Roman" w:hAnsi="Times New Roman" w:cs="Times New Roman"/>
          <w:sz w:val="28"/>
          <w:szCs w:val="28"/>
        </w:rPr>
        <w:t xml:space="preserve"> отходов</w:t>
      </w:r>
      <w:r w:rsidRPr="00830AF5">
        <w:rPr>
          <w:rFonts w:ascii="Times New Roman" w:eastAsia="Times New Roman" w:hAnsi="Times New Roman" w:cs="Times New Roman"/>
          <w:sz w:val="28"/>
          <w:szCs w:val="28"/>
        </w:rPr>
        <w:t>.</w:t>
      </w:r>
    </w:p>
    <w:p w:rsidR="003E2ED5" w:rsidRPr="003E2ED5" w:rsidRDefault="003E2ED5" w:rsidP="003E2ED5">
      <w:pPr>
        <w:spacing w:after="0" w:line="235" w:lineRule="auto"/>
        <w:jc w:val="both"/>
        <w:rPr>
          <w:rFonts w:ascii="Times New Roman" w:eastAsia="Calibri" w:hAnsi="Times New Roman" w:cs="Times New Roman"/>
          <w:sz w:val="24"/>
          <w:szCs w:val="24"/>
        </w:rPr>
      </w:pPr>
    </w:p>
    <w:p w:rsidR="00677F29" w:rsidRPr="00830AF5" w:rsidRDefault="00677F29" w:rsidP="00B437CD">
      <w:pPr>
        <w:pStyle w:val="ConsPlusTitle"/>
        <w:jc w:val="center"/>
        <w:outlineLvl w:val="1"/>
        <w:rPr>
          <w:rFonts w:ascii="Times New Roman" w:eastAsia="Times New Roman" w:hAnsi="Times New Roman" w:cs="Times New Roman"/>
          <w:sz w:val="28"/>
          <w:szCs w:val="28"/>
          <w:lang w:eastAsia="en-US"/>
        </w:rPr>
      </w:pPr>
      <w:bookmarkStart w:id="132" w:name="_Toc207060497"/>
      <w:r w:rsidRPr="00830AF5">
        <w:rPr>
          <w:rFonts w:ascii="Times New Roman" w:eastAsia="Times New Roman" w:hAnsi="Times New Roman" w:cs="Times New Roman"/>
          <w:sz w:val="28"/>
          <w:szCs w:val="28"/>
          <w:lang w:eastAsia="en-US"/>
        </w:rPr>
        <w:t xml:space="preserve">5.4. </w:t>
      </w:r>
      <w:r w:rsidR="00F436AB" w:rsidRPr="00830AF5">
        <w:rPr>
          <w:rFonts w:ascii="Times New Roman" w:eastAsia="Times New Roman" w:hAnsi="Times New Roman" w:cs="Times New Roman"/>
          <w:sz w:val="28"/>
          <w:szCs w:val="28"/>
          <w:lang w:eastAsia="en-US"/>
        </w:rPr>
        <w:t>Поддержание</w:t>
      </w:r>
      <w:r w:rsidRPr="00830AF5">
        <w:rPr>
          <w:rFonts w:ascii="Times New Roman" w:eastAsia="Times New Roman" w:hAnsi="Times New Roman" w:cs="Times New Roman"/>
          <w:sz w:val="28"/>
          <w:szCs w:val="28"/>
          <w:lang w:eastAsia="en-US"/>
        </w:rPr>
        <w:t xml:space="preserve"> экологического баланса водоемов</w:t>
      </w:r>
      <w:bookmarkEnd w:id="132"/>
    </w:p>
    <w:p w:rsidR="00677F29" w:rsidRPr="00830AF5" w:rsidRDefault="00677F29" w:rsidP="00B437CD">
      <w:pPr>
        <w:pStyle w:val="ConsPlusTitle"/>
        <w:jc w:val="center"/>
        <w:rPr>
          <w:rFonts w:ascii="Times New Roman" w:eastAsia="Times New Roman" w:hAnsi="Times New Roman" w:cs="Times New Roman"/>
          <w:sz w:val="28"/>
          <w:szCs w:val="28"/>
          <w:lang w:eastAsia="en-US"/>
        </w:rPr>
      </w:pPr>
    </w:p>
    <w:p w:rsidR="00677F29" w:rsidRPr="00830AF5" w:rsidRDefault="00677F29" w:rsidP="00B437CD">
      <w:pPr>
        <w:pStyle w:val="ConsPlusTitle"/>
        <w:jc w:val="center"/>
        <w:outlineLvl w:val="2"/>
        <w:rPr>
          <w:rFonts w:ascii="Times New Roman" w:eastAsia="Times New Roman" w:hAnsi="Times New Roman" w:cs="Times New Roman"/>
          <w:sz w:val="28"/>
          <w:szCs w:val="28"/>
          <w:lang w:eastAsia="en-US"/>
        </w:rPr>
      </w:pPr>
      <w:bookmarkStart w:id="133" w:name="_Toc207060498"/>
      <w:r w:rsidRPr="00830AF5">
        <w:rPr>
          <w:rFonts w:ascii="Times New Roman" w:eastAsia="Times New Roman" w:hAnsi="Times New Roman" w:cs="Times New Roman"/>
          <w:sz w:val="28"/>
          <w:szCs w:val="28"/>
          <w:lang w:eastAsia="en-US"/>
        </w:rPr>
        <w:t>5.4.1. Характеристика текущего состояния сферы</w:t>
      </w:r>
      <w:bookmarkEnd w:id="133"/>
    </w:p>
    <w:p w:rsidR="00677F29" w:rsidRPr="00830AF5" w:rsidRDefault="00677F29" w:rsidP="00B437CD">
      <w:pPr>
        <w:rPr>
          <w:rFonts w:ascii="Times New Roman" w:eastAsia="Times New Roman" w:hAnsi="Times New Roman" w:cs="Times New Roman"/>
          <w:bCs/>
          <w:sz w:val="28"/>
          <w:szCs w:val="26"/>
          <w:lang w:eastAsia="ru-RU"/>
        </w:rPr>
      </w:pPr>
    </w:p>
    <w:p w:rsidR="00677F29" w:rsidRPr="00830AF5" w:rsidRDefault="00677F29" w:rsidP="00AC31D2">
      <w:pPr>
        <w:spacing w:after="0" w:line="240" w:lineRule="auto"/>
        <w:ind w:firstLine="709"/>
        <w:contextualSpacing/>
        <w:jc w:val="both"/>
        <w:rPr>
          <w:rFonts w:ascii="Times New Roman" w:eastAsia="Times New Roman" w:hAnsi="Times New Roman" w:cs="Times New Roman"/>
          <w:sz w:val="28"/>
          <w:szCs w:val="28"/>
        </w:rPr>
      </w:pPr>
      <w:bookmarkStart w:id="134" w:name="_Toc206874518"/>
      <w:r w:rsidRPr="00830AF5">
        <w:rPr>
          <w:rFonts w:ascii="Times New Roman" w:eastAsia="Times New Roman" w:hAnsi="Times New Roman" w:cs="Times New Roman"/>
          <w:sz w:val="28"/>
          <w:szCs w:val="28"/>
        </w:rPr>
        <w:t>В рамках проекта «Наши реки» на территории Алексеевского муниципального округа в 2022 году произведена очистка двух водоёмов:</w:t>
      </w:r>
      <w:bookmarkEnd w:id="134"/>
    </w:p>
    <w:p w:rsidR="00677F29" w:rsidRPr="00830AF5" w:rsidRDefault="00677F29" w:rsidP="00AC31D2">
      <w:pPr>
        <w:spacing w:after="0" w:line="240" w:lineRule="auto"/>
        <w:ind w:firstLine="709"/>
        <w:contextualSpacing/>
        <w:jc w:val="both"/>
        <w:rPr>
          <w:rFonts w:ascii="Times New Roman" w:eastAsia="Times New Roman" w:hAnsi="Times New Roman" w:cs="Times New Roman"/>
          <w:sz w:val="28"/>
          <w:szCs w:val="28"/>
        </w:rPr>
      </w:pPr>
      <w:bookmarkStart w:id="135" w:name="_Toc206874519"/>
      <w:r w:rsidRPr="00830AF5">
        <w:rPr>
          <w:rFonts w:ascii="Times New Roman" w:eastAsia="Times New Roman" w:hAnsi="Times New Roman" w:cs="Times New Roman"/>
          <w:sz w:val="28"/>
          <w:szCs w:val="28"/>
        </w:rPr>
        <w:t>- пруд Копанский яр у с. Славгородское, площадью 6,3 га;</w:t>
      </w:r>
      <w:bookmarkEnd w:id="135"/>
    </w:p>
    <w:p w:rsidR="00677F29" w:rsidRPr="00830AF5" w:rsidRDefault="00677F29" w:rsidP="00AC31D2">
      <w:pPr>
        <w:spacing w:after="0" w:line="240" w:lineRule="auto"/>
        <w:ind w:firstLine="709"/>
        <w:contextualSpacing/>
        <w:jc w:val="both"/>
        <w:rPr>
          <w:rFonts w:ascii="Times New Roman" w:eastAsia="Times New Roman" w:hAnsi="Times New Roman" w:cs="Times New Roman"/>
          <w:sz w:val="28"/>
          <w:szCs w:val="28"/>
        </w:rPr>
      </w:pPr>
      <w:bookmarkStart w:id="136" w:name="_Toc206874520"/>
      <w:r w:rsidRPr="00830AF5">
        <w:rPr>
          <w:rFonts w:ascii="Times New Roman" w:eastAsia="Times New Roman" w:hAnsi="Times New Roman" w:cs="Times New Roman"/>
          <w:sz w:val="28"/>
          <w:szCs w:val="28"/>
        </w:rPr>
        <w:t>- пруд «Гезовский» - 1 у х. Гезов, площадью 1,5 га.</w:t>
      </w:r>
      <w:bookmarkEnd w:id="136"/>
    </w:p>
    <w:p w:rsidR="00677F29" w:rsidRPr="00830AF5" w:rsidRDefault="00677F29" w:rsidP="00AC31D2">
      <w:pPr>
        <w:spacing w:after="0" w:line="240" w:lineRule="auto"/>
        <w:ind w:firstLine="709"/>
        <w:contextualSpacing/>
        <w:jc w:val="both"/>
        <w:rPr>
          <w:rFonts w:ascii="Times New Roman" w:eastAsia="Times New Roman" w:hAnsi="Times New Roman" w:cs="Times New Roman"/>
          <w:sz w:val="28"/>
          <w:szCs w:val="28"/>
        </w:rPr>
      </w:pPr>
      <w:bookmarkStart w:id="137" w:name="_Toc206874521"/>
      <w:r w:rsidRPr="00830AF5">
        <w:rPr>
          <w:rFonts w:ascii="Times New Roman" w:eastAsia="Times New Roman" w:hAnsi="Times New Roman" w:cs="Times New Roman"/>
          <w:sz w:val="28"/>
          <w:szCs w:val="28"/>
        </w:rPr>
        <w:t>Очистка водоёмом в соответствии с заключёнными договорами производилась ТОГБУ «Тамбовское водное хозяйство» (г. Тамбов).</w:t>
      </w:r>
      <w:bookmarkEnd w:id="137"/>
      <w:r w:rsidRPr="00830AF5">
        <w:rPr>
          <w:rFonts w:ascii="Times New Roman" w:eastAsia="Times New Roman" w:hAnsi="Times New Roman" w:cs="Times New Roman"/>
          <w:sz w:val="28"/>
          <w:szCs w:val="28"/>
        </w:rPr>
        <w:t xml:space="preserve"> </w:t>
      </w:r>
    </w:p>
    <w:p w:rsidR="00677F29" w:rsidRPr="00830AF5" w:rsidRDefault="00677F29" w:rsidP="00AC31D2">
      <w:pPr>
        <w:spacing w:after="0" w:line="240" w:lineRule="auto"/>
        <w:ind w:firstLine="709"/>
        <w:contextualSpacing/>
        <w:jc w:val="both"/>
        <w:rPr>
          <w:rFonts w:ascii="Times New Roman" w:eastAsia="Times New Roman" w:hAnsi="Times New Roman" w:cs="Times New Roman"/>
          <w:sz w:val="28"/>
          <w:szCs w:val="28"/>
        </w:rPr>
      </w:pPr>
      <w:bookmarkStart w:id="138" w:name="_Toc206874522"/>
      <w:r w:rsidRPr="00830AF5">
        <w:rPr>
          <w:rFonts w:ascii="Times New Roman" w:eastAsia="Times New Roman" w:hAnsi="Times New Roman" w:cs="Times New Roman"/>
          <w:sz w:val="28"/>
          <w:szCs w:val="28"/>
        </w:rPr>
        <w:t>Общественная приёмка с участием общественности произведена в августе 2022 года.</w:t>
      </w:r>
      <w:bookmarkEnd w:id="138"/>
    </w:p>
    <w:p w:rsidR="00677F29" w:rsidRPr="00830AF5" w:rsidRDefault="00677F29" w:rsidP="00AC31D2">
      <w:pPr>
        <w:spacing w:after="0" w:line="240" w:lineRule="auto"/>
        <w:ind w:firstLine="709"/>
        <w:contextualSpacing/>
        <w:jc w:val="both"/>
        <w:rPr>
          <w:rFonts w:ascii="Times New Roman" w:eastAsia="Times New Roman" w:hAnsi="Times New Roman" w:cs="Times New Roman"/>
          <w:sz w:val="28"/>
          <w:szCs w:val="28"/>
        </w:rPr>
      </w:pPr>
      <w:bookmarkStart w:id="139" w:name="_Toc206874523"/>
      <w:r w:rsidRPr="00830AF5">
        <w:rPr>
          <w:rFonts w:ascii="Times New Roman" w:eastAsia="Times New Roman" w:hAnsi="Times New Roman" w:cs="Times New Roman"/>
          <w:sz w:val="28"/>
          <w:szCs w:val="28"/>
        </w:rPr>
        <w:t>В 2022-2023 годах проведены работы по расчистке участка реки «Чёрная Калитва» между х. Покладов и с. Гарбузово.</w:t>
      </w:r>
      <w:bookmarkEnd w:id="139"/>
      <w:r w:rsidRPr="00830AF5">
        <w:rPr>
          <w:rFonts w:ascii="Times New Roman" w:eastAsia="Times New Roman" w:hAnsi="Times New Roman" w:cs="Times New Roman"/>
          <w:sz w:val="28"/>
          <w:szCs w:val="28"/>
        </w:rPr>
        <w:t xml:space="preserve"> </w:t>
      </w:r>
    </w:p>
    <w:p w:rsidR="00677F29" w:rsidRPr="00830AF5" w:rsidRDefault="00677F29" w:rsidP="00AC31D2">
      <w:pPr>
        <w:spacing w:after="0" w:line="240" w:lineRule="auto"/>
        <w:ind w:firstLine="709"/>
        <w:contextualSpacing/>
        <w:jc w:val="both"/>
        <w:rPr>
          <w:rFonts w:ascii="Times New Roman" w:eastAsia="Times New Roman" w:hAnsi="Times New Roman" w:cs="Times New Roman"/>
          <w:sz w:val="28"/>
          <w:szCs w:val="28"/>
        </w:rPr>
      </w:pPr>
      <w:bookmarkStart w:id="140" w:name="_Toc206874524"/>
      <w:r w:rsidRPr="00830AF5">
        <w:rPr>
          <w:rFonts w:ascii="Times New Roman" w:eastAsia="Times New Roman" w:hAnsi="Times New Roman" w:cs="Times New Roman"/>
          <w:sz w:val="28"/>
          <w:szCs w:val="28"/>
        </w:rPr>
        <w:t>Также в 2023 году были выполнены работы по очистке трёх участков реки Тихая Сосна:</w:t>
      </w:r>
      <w:bookmarkEnd w:id="140"/>
    </w:p>
    <w:p w:rsidR="00677F29" w:rsidRPr="00830AF5" w:rsidRDefault="00677F29" w:rsidP="00AC31D2">
      <w:pPr>
        <w:spacing w:after="0" w:line="240" w:lineRule="auto"/>
        <w:ind w:firstLine="709"/>
        <w:contextualSpacing/>
        <w:jc w:val="both"/>
        <w:rPr>
          <w:rFonts w:ascii="Times New Roman" w:eastAsia="Times New Roman" w:hAnsi="Times New Roman" w:cs="Times New Roman"/>
          <w:sz w:val="28"/>
          <w:szCs w:val="28"/>
        </w:rPr>
      </w:pPr>
      <w:bookmarkStart w:id="141" w:name="_Toc206874525"/>
      <w:r w:rsidRPr="00830AF5">
        <w:rPr>
          <w:rFonts w:ascii="Times New Roman" w:eastAsia="Times New Roman" w:hAnsi="Times New Roman" w:cs="Times New Roman"/>
          <w:sz w:val="28"/>
          <w:szCs w:val="28"/>
        </w:rPr>
        <w:t>- с 22.08.2023 года по 07.09.2023 года была произведена очистка участка реки Тихая Сосна в с. Ильинка в районе ул. Меловая протяжённостью 600 м;</w:t>
      </w:r>
      <w:bookmarkEnd w:id="141"/>
      <w:r w:rsidRPr="00830AF5">
        <w:rPr>
          <w:rFonts w:ascii="Times New Roman" w:eastAsia="Times New Roman" w:hAnsi="Times New Roman" w:cs="Times New Roman"/>
          <w:sz w:val="28"/>
          <w:szCs w:val="28"/>
        </w:rPr>
        <w:t xml:space="preserve"> </w:t>
      </w:r>
    </w:p>
    <w:p w:rsidR="00677F29" w:rsidRPr="00830AF5" w:rsidRDefault="00677F29" w:rsidP="00AC31D2">
      <w:pPr>
        <w:spacing w:after="0" w:line="240" w:lineRule="auto"/>
        <w:ind w:firstLine="709"/>
        <w:contextualSpacing/>
        <w:jc w:val="both"/>
        <w:rPr>
          <w:rFonts w:ascii="Times New Roman" w:eastAsia="Times New Roman" w:hAnsi="Times New Roman" w:cs="Times New Roman"/>
          <w:sz w:val="28"/>
          <w:szCs w:val="28"/>
        </w:rPr>
      </w:pPr>
      <w:bookmarkStart w:id="142" w:name="_Toc206874526"/>
      <w:r w:rsidRPr="00830AF5">
        <w:rPr>
          <w:rFonts w:ascii="Times New Roman" w:eastAsia="Times New Roman" w:hAnsi="Times New Roman" w:cs="Times New Roman"/>
          <w:sz w:val="28"/>
          <w:szCs w:val="28"/>
        </w:rPr>
        <w:t>- с 10.10.2023 года по 20.10.2023 года были выполнены работы по   очистке второго участка реки Тихая Сосна в г. Алексеевка в районе ул. Чапаева (Казачья станица) протяжённостью 700 м;</w:t>
      </w:r>
      <w:bookmarkEnd w:id="142"/>
    </w:p>
    <w:p w:rsidR="00677F29" w:rsidRPr="00830AF5" w:rsidRDefault="00677F29" w:rsidP="00AC31D2">
      <w:pPr>
        <w:spacing w:after="0" w:line="240" w:lineRule="auto"/>
        <w:ind w:firstLine="709"/>
        <w:contextualSpacing/>
        <w:jc w:val="both"/>
        <w:rPr>
          <w:rFonts w:ascii="Times New Roman" w:eastAsia="Times New Roman" w:hAnsi="Times New Roman" w:cs="Times New Roman"/>
          <w:sz w:val="28"/>
          <w:szCs w:val="28"/>
        </w:rPr>
      </w:pPr>
      <w:bookmarkStart w:id="143" w:name="_Toc206874527"/>
      <w:r w:rsidRPr="00830AF5">
        <w:rPr>
          <w:rFonts w:ascii="Times New Roman" w:eastAsia="Times New Roman" w:hAnsi="Times New Roman" w:cs="Times New Roman"/>
          <w:sz w:val="28"/>
          <w:szCs w:val="28"/>
        </w:rPr>
        <w:t>- с 10.10.2023 года по 10.11.2023 года были проведены работы по   очистке участка реки Тихая Сосна в г. Алексеевка в районе ул. Победы протяжённостью 582 м.</w:t>
      </w:r>
      <w:bookmarkEnd w:id="143"/>
      <w:r w:rsidRPr="00830AF5">
        <w:rPr>
          <w:rFonts w:ascii="Times New Roman" w:eastAsia="Times New Roman" w:hAnsi="Times New Roman" w:cs="Times New Roman"/>
          <w:sz w:val="28"/>
          <w:szCs w:val="28"/>
        </w:rPr>
        <w:t xml:space="preserve"> </w:t>
      </w:r>
    </w:p>
    <w:p w:rsidR="00677F29" w:rsidRPr="00830AF5" w:rsidRDefault="00677F29" w:rsidP="00AC31D2">
      <w:pPr>
        <w:spacing w:after="0" w:line="240" w:lineRule="auto"/>
        <w:ind w:firstLine="709"/>
        <w:contextualSpacing/>
        <w:jc w:val="both"/>
        <w:rPr>
          <w:rFonts w:ascii="Times New Roman" w:eastAsia="Times New Roman" w:hAnsi="Times New Roman" w:cs="Times New Roman"/>
          <w:sz w:val="28"/>
          <w:szCs w:val="28"/>
        </w:rPr>
      </w:pPr>
      <w:bookmarkStart w:id="144" w:name="_Toc206874528"/>
      <w:r w:rsidRPr="00830AF5">
        <w:rPr>
          <w:rFonts w:ascii="Times New Roman" w:eastAsia="Times New Roman" w:hAnsi="Times New Roman" w:cs="Times New Roman"/>
          <w:sz w:val="28"/>
          <w:szCs w:val="28"/>
        </w:rPr>
        <w:t>Работы на трёх участках были приняты жителями с незначительными замечаниями, которые был устранены после приёма работ.</w:t>
      </w:r>
      <w:bookmarkEnd w:id="144"/>
    </w:p>
    <w:p w:rsidR="00BE600A" w:rsidRPr="00830AF5" w:rsidRDefault="00BE600A" w:rsidP="00AC31D2">
      <w:pPr>
        <w:spacing w:after="0" w:line="240" w:lineRule="auto"/>
        <w:ind w:firstLine="709"/>
        <w:contextualSpacing/>
        <w:jc w:val="both"/>
        <w:rPr>
          <w:rFonts w:ascii="Times New Roman" w:eastAsia="Times New Roman" w:hAnsi="Times New Roman" w:cs="Times New Roman"/>
          <w:sz w:val="28"/>
          <w:szCs w:val="28"/>
        </w:rPr>
      </w:pPr>
      <w:bookmarkStart w:id="145" w:name="_Toc206874529"/>
      <w:r w:rsidRPr="00830AF5">
        <w:rPr>
          <w:rFonts w:ascii="Times New Roman" w:eastAsia="Times New Roman" w:hAnsi="Times New Roman" w:cs="Times New Roman"/>
          <w:sz w:val="28"/>
          <w:szCs w:val="28"/>
        </w:rPr>
        <w:t>В</w:t>
      </w:r>
      <w:r w:rsidR="00677F29" w:rsidRPr="00830AF5">
        <w:rPr>
          <w:rFonts w:ascii="Times New Roman" w:eastAsia="Times New Roman" w:hAnsi="Times New Roman" w:cs="Times New Roman"/>
          <w:sz w:val="28"/>
          <w:szCs w:val="28"/>
        </w:rPr>
        <w:t xml:space="preserve"> 2024 год</w:t>
      </w:r>
      <w:r w:rsidRPr="00830AF5">
        <w:rPr>
          <w:rFonts w:ascii="Times New Roman" w:eastAsia="Times New Roman" w:hAnsi="Times New Roman" w:cs="Times New Roman"/>
          <w:sz w:val="28"/>
          <w:szCs w:val="28"/>
        </w:rPr>
        <w:t>у</w:t>
      </w:r>
      <w:r w:rsidR="00677F29"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были проведены работы по очистке 3 участков реки Тихая Сосна:</w:t>
      </w:r>
      <w:bookmarkEnd w:id="145"/>
    </w:p>
    <w:p w:rsidR="002D46F0" w:rsidRPr="00830AF5" w:rsidRDefault="00BE600A" w:rsidP="00AC31D2">
      <w:pPr>
        <w:spacing w:after="0" w:line="240" w:lineRule="auto"/>
        <w:ind w:firstLine="709"/>
        <w:contextualSpacing/>
        <w:jc w:val="both"/>
        <w:rPr>
          <w:rFonts w:ascii="Times New Roman" w:eastAsia="Times New Roman" w:hAnsi="Times New Roman" w:cs="Times New Roman"/>
          <w:sz w:val="28"/>
          <w:szCs w:val="28"/>
        </w:rPr>
      </w:pPr>
      <w:bookmarkStart w:id="146" w:name="_Toc206874530"/>
      <w:r w:rsidRPr="00830AF5">
        <w:rPr>
          <w:rFonts w:ascii="Times New Roman" w:eastAsia="Times New Roman" w:hAnsi="Times New Roman" w:cs="Times New Roman"/>
          <w:sz w:val="28"/>
          <w:szCs w:val="28"/>
        </w:rPr>
        <w:t xml:space="preserve">- </w:t>
      </w:r>
      <w:r w:rsidR="00677F29" w:rsidRPr="00830AF5">
        <w:rPr>
          <w:rFonts w:ascii="Times New Roman" w:eastAsia="Times New Roman" w:hAnsi="Times New Roman" w:cs="Times New Roman"/>
          <w:sz w:val="28"/>
          <w:szCs w:val="28"/>
        </w:rPr>
        <w:t xml:space="preserve">силами ОГАУ «Белгородское водное хозяйство» без привлечения сторонних организаций </w:t>
      </w:r>
      <w:r w:rsidRPr="00830AF5">
        <w:rPr>
          <w:rFonts w:ascii="Times New Roman" w:eastAsia="Times New Roman" w:hAnsi="Times New Roman" w:cs="Times New Roman"/>
          <w:sz w:val="28"/>
          <w:szCs w:val="28"/>
        </w:rPr>
        <w:t xml:space="preserve">в весенний период </w:t>
      </w:r>
      <w:r w:rsidR="00677F29" w:rsidRPr="00830AF5">
        <w:rPr>
          <w:rFonts w:ascii="Times New Roman" w:eastAsia="Times New Roman" w:hAnsi="Times New Roman" w:cs="Times New Roman"/>
          <w:sz w:val="28"/>
          <w:szCs w:val="28"/>
        </w:rPr>
        <w:t>до наступления нерест</w:t>
      </w:r>
      <w:r w:rsidRPr="00830AF5">
        <w:rPr>
          <w:rFonts w:ascii="Times New Roman" w:eastAsia="Times New Roman" w:hAnsi="Times New Roman" w:cs="Times New Roman"/>
          <w:sz w:val="28"/>
          <w:szCs w:val="28"/>
        </w:rPr>
        <w:t>а рыбы</w:t>
      </w:r>
      <w:r w:rsidR="00677F29" w:rsidRPr="00830AF5">
        <w:rPr>
          <w:rFonts w:ascii="Times New Roman" w:eastAsia="Times New Roman" w:hAnsi="Times New Roman" w:cs="Times New Roman"/>
          <w:sz w:val="28"/>
          <w:szCs w:val="28"/>
        </w:rPr>
        <w:t xml:space="preserve"> была произведена очистка участка реки Тихая Сосна в г. Алексеевк</w:t>
      </w:r>
      <w:r w:rsidRPr="00830AF5">
        <w:rPr>
          <w:rFonts w:ascii="Times New Roman" w:eastAsia="Times New Roman" w:hAnsi="Times New Roman" w:cs="Times New Roman"/>
          <w:sz w:val="28"/>
          <w:szCs w:val="28"/>
        </w:rPr>
        <w:t>е</w:t>
      </w:r>
      <w:r w:rsidR="00677F29" w:rsidRPr="00830AF5">
        <w:rPr>
          <w:rFonts w:ascii="Times New Roman" w:eastAsia="Times New Roman" w:hAnsi="Times New Roman" w:cs="Times New Roman"/>
          <w:sz w:val="28"/>
          <w:szCs w:val="28"/>
        </w:rPr>
        <w:t xml:space="preserve"> (от моста по ул. Чапаева  до Пикник-парка) протяжённостью 330 м;</w:t>
      </w:r>
      <w:bookmarkEnd w:id="146"/>
      <w:r w:rsidR="002D46F0" w:rsidRPr="00830AF5">
        <w:rPr>
          <w:rFonts w:ascii="Times New Roman" w:eastAsia="Times New Roman" w:hAnsi="Times New Roman" w:cs="Times New Roman"/>
          <w:sz w:val="28"/>
          <w:szCs w:val="28"/>
        </w:rPr>
        <w:t xml:space="preserve"> </w:t>
      </w:r>
      <w:bookmarkStart w:id="147" w:name="_Toc206874531"/>
    </w:p>
    <w:p w:rsidR="00677F29" w:rsidRPr="00830AF5" w:rsidRDefault="00BE600A"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п</w:t>
      </w:r>
      <w:r w:rsidR="00677F29" w:rsidRPr="00830AF5">
        <w:rPr>
          <w:rFonts w:ascii="Times New Roman" w:eastAsia="Times New Roman" w:hAnsi="Times New Roman" w:cs="Times New Roman"/>
          <w:sz w:val="28"/>
          <w:szCs w:val="28"/>
        </w:rPr>
        <w:t xml:space="preserve">осле прохождения нерестового периода </w:t>
      </w:r>
      <w:r w:rsidRPr="00830AF5">
        <w:rPr>
          <w:rFonts w:ascii="Times New Roman" w:eastAsia="Times New Roman" w:hAnsi="Times New Roman" w:cs="Times New Roman"/>
          <w:sz w:val="28"/>
          <w:szCs w:val="28"/>
        </w:rPr>
        <w:t xml:space="preserve">в </w:t>
      </w:r>
      <w:r w:rsidR="00677F29" w:rsidRPr="00830AF5">
        <w:rPr>
          <w:rFonts w:ascii="Times New Roman" w:eastAsia="Times New Roman" w:hAnsi="Times New Roman" w:cs="Times New Roman"/>
          <w:sz w:val="28"/>
          <w:szCs w:val="28"/>
        </w:rPr>
        <w:t>2024 года подрядная организация ООО «СПЕЦТРАНС» (г. Волгоград) провела очистку второго участка реки Тихая Сосна от подвесного моста в районе девятиэтажек до бетонного моста по ул. Ольминского протяжённостью 430 м;</w:t>
      </w:r>
      <w:bookmarkEnd w:id="147"/>
    </w:p>
    <w:p w:rsidR="002D46F0" w:rsidRPr="00830AF5" w:rsidRDefault="00BE600A" w:rsidP="00AC31D2">
      <w:pPr>
        <w:spacing w:after="0" w:line="240" w:lineRule="auto"/>
        <w:ind w:firstLine="709"/>
        <w:contextualSpacing/>
        <w:jc w:val="both"/>
        <w:rPr>
          <w:rFonts w:ascii="Times New Roman" w:eastAsia="Times New Roman" w:hAnsi="Times New Roman" w:cs="Times New Roman"/>
          <w:sz w:val="28"/>
          <w:szCs w:val="28"/>
        </w:rPr>
      </w:pPr>
      <w:bookmarkStart w:id="148" w:name="_Toc206874532"/>
      <w:r w:rsidRPr="00830AF5">
        <w:rPr>
          <w:rFonts w:ascii="Times New Roman" w:eastAsia="Times New Roman" w:hAnsi="Times New Roman" w:cs="Times New Roman"/>
          <w:sz w:val="28"/>
          <w:szCs w:val="28"/>
        </w:rPr>
        <w:t>- силами ОГАУ «Белгородское водное хозяйство» без</w:t>
      </w:r>
      <w:r w:rsidR="002D46F0"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привлечения сторонних организаций б</w:t>
      </w:r>
      <w:r w:rsidR="00677F29" w:rsidRPr="00830AF5">
        <w:rPr>
          <w:rFonts w:ascii="Times New Roman" w:eastAsia="Times New Roman" w:hAnsi="Times New Roman" w:cs="Times New Roman"/>
          <w:sz w:val="28"/>
          <w:szCs w:val="28"/>
        </w:rPr>
        <w:t>ыла произведена очистка третьего участка реки Тихая Сосна в г. Алексеевка от бетонного моста по ул. Л. Толстого до конца ул. Речная. Длина расчистки участка реки составляет 605,11 м.</w:t>
      </w:r>
      <w:bookmarkEnd w:id="148"/>
      <w:r w:rsidR="00677F29" w:rsidRPr="00830AF5">
        <w:rPr>
          <w:rFonts w:ascii="Times New Roman" w:eastAsia="Times New Roman" w:hAnsi="Times New Roman" w:cs="Times New Roman"/>
          <w:sz w:val="28"/>
          <w:szCs w:val="28"/>
        </w:rPr>
        <w:t xml:space="preserve"> </w:t>
      </w:r>
      <w:bookmarkStart w:id="149" w:name="_Toc206874533"/>
    </w:p>
    <w:p w:rsidR="00677F29" w:rsidRPr="00830AF5" w:rsidRDefault="00677F29"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В 2025 году силами ОГАУ «Белгородское водное хозяйство» без привлечения сторонних организаций приступили к расчистке участка реки Тихая Сосна от ул. Речная до ул. Колхозная общей площадью 2 га. В зимний период были проведены работы по оборудованию карты намыва для обезвоживания изъятых донных отложений. С июня 2025 года, после прохождения нерестового периода</w:t>
      </w:r>
      <w:r w:rsidR="00BE600A"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приступили к изъятию донных отложений со дна реки и удалени</w:t>
      </w:r>
      <w:r w:rsidR="00BE600A" w:rsidRPr="00830AF5">
        <w:rPr>
          <w:rFonts w:ascii="Times New Roman" w:eastAsia="Times New Roman" w:hAnsi="Times New Roman" w:cs="Times New Roman"/>
          <w:sz w:val="28"/>
          <w:szCs w:val="28"/>
        </w:rPr>
        <w:t>ю</w:t>
      </w:r>
      <w:r w:rsidRPr="00830AF5">
        <w:rPr>
          <w:rFonts w:ascii="Times New Roman" w:eastAsia="Times New Roman" w:hAnsi="Times New Roman" w:cs="Times New Roman"/>
          <w:sz w:val="28"/>
          <w:szCs w:val="28"/>
        </w:rPr>
        <w:t xml:space="preserve"> водной растительности.</w:t>
      </w:r>
      <w:bookmarkEnd w:id="149"/>
    </w:p>
    <w:p w:rsidR="00737F1B" w:rsidRPr="00830AF5" w:rsidRDefault="00737F1B" w:rsidP="00B437CD">
      <w:pPr>
        <w:pStyle w:val="3"/>
        <w:rPr>
          <w:rFonts w:cs="Times New Roman"/>
          <w:bCs w:val="0"/>
          <w:sz w:val="28"/>
          <w:szCs w:val="28"/>
          <w:lang w:eastAsia="en-US"/>
        </w:rPr>
      </w:pPr>
      <w:bookmarkStart w:id="150" w:name="_Toc207060499"/>
      <w:r w:rsidRPr="00830AF5">
        <w:rPr>
          <w:rFonts w:cs="Times New Roman"/>
          <w:bCs w:val="0"/>
          <w:sz w:val="28"/>
          <w:szCs w:val="28"/>
          <w:lang w:eastAsia="en-US"/>
        </w:rPr>
        <w:t>5.4.2.</w:t>
      </w:r>
      <w:r w:rsidRPr="00830AF5">
        <w:rPr>
          <w:rFonts w:cs="Times New Roman"/>
          <w:bCs w:val="0"/>
          <w:sz w:val="28"/>
          <w:szCs w:val="28"/>
          <w:lang w:eastAsia="en-US"/>
        </w:rPr>
        <w:tab/>
        <w:t>Тенденции, сложившиеся за предыдущий период</w:t>
      </w:r>
      <w:bookmarkEnd w:id="150"/>
    </w:p>
    <w:p w:rsidR="002D46F0" w:rsidRPr="00830AF5" w:rsidRDefault="002D46F0" w:rsidP="002D46F0"/>
    <w:p w:rsidR="00BE600A" w:rsidRPr="00830AF5" w:rsidRDefault="00BE600A" w:rsidP="00AC31D2">
      <w:pPr>
        <w:spacing w:after="0" w:line="240" w:lineRule="auto"/>
        <w:ind w:firstLine="709"/>
        <w:contextualSpacing/>
        <w:jc w:val="both"/>
        <w:rPr>
          <w:rFonts w:ascii="Times New Roman" w:eastAsia="Times New Roman" w:hAnsi="Times New Roman" w:cs="Times New Roman"/>
          <w:sz w:val="28"/>
          <w:szCs w:val="28"/>
        </w:rPr>
      </w:pPr>
      <w:bookmarkStart w:id="151" w:name="_Toc206874534"/>
      <w:r w:rsidRPr="00830AF5">
        <w:rPr>
          <w:rFonts w:ascii="Times New Roman" w:eastAsia="Times New Roman" w:hAnsi="Times New Roman" w:cs="Times New Roman"/>
          <w:sz w:val="28"/>
          <w:szCs w:val="28"/>
        </w:rPr>
        <w:t xml:space="preserve">Загрязнение водоёмов </w:t>
      </w:r>
      <w:r w:rsidR="00737F1B" w:rsidRPr="00830AF5">
        <w:rPr>
          <w:rFonts w:ascii="Times New Roman" w:eastAsia="Times New Roman" w:hAnsi="Times New Roman" w:cs="Times New Roman"/>
          <w:sz w:val="28"/>
          <w:szCs w:val="28"/>
        </w:rPr>
        <w:t xml:space="preserve">во многом </w:t>
      </w:r>
      <w:r w:rsidRPr="00830AF5">
        <w:rPr>
          <w:rFonts w:ascii="Times New Roman" w:eastAsia="Times New Roman" w:hAnsi="Times New Roman" w:cs="Times New Roman"/>
          <w:sz w:val="28"/>
          <w:szCs w:val="28"/>
        </w:rPr>
        <w:t>связано с деятельностью человека: сбросом сточных вод, использованием пестицидов, удобрений, выбросами нефтепродуктов, отход</w:t>
      </w:r>
      <w:r w:rsidR="00737F1B" w:rsidRPr="00830AF5">
        <w:rPr>
          <w:rFonts w:ascii="Times New Roman" w:eastAsia="Times New Roman" w:hAnsi="Times New Roman" w:cs="Times New Roman"/>
          <w:sz w:val="28"/>
          <w:szCs w:val="28"/>
        </w:rPr>
        <w:t>ов</w:t>
      </w:r>
      <w:r w:rsidRPr="00830AF5">
        <w:rPr>
          <w:rFonts w:ascii="Times New Roman" w:eastAsia="Times New Roman" w:hAnsi="Times New Roman" w:cs="Times New Roman"/>
          <w:sz w:val="28"/>
          <w:szCs w:val="28"/>
        </w:rPr>
        <w:t xml:space="preserve"> пластика и других твёрдых материалов.</w:t>
      </w:r>
      <w:bookmarkEnd w:id="151"/>
      <w:r w:rsidRPr="00830AF5">
        <w:rPr>
          <w:rFonts w:ascii="Times New Roman" w:eastAsia="Times New Roman" w:hAnsi="Times New Roman" w:cs="Times New Roman"/>
          <w:sz w:val="28"/>
          <w:szCs w:val="28"/>
        </w:rPr>
        <w:t xml:space="preserve"> </w:t>
      </w:r>
    </w:p>
    <w:p w:rsidR="00BE600A" w:rsidRPr="00830AF5" w:rsidRDefault="00737F1B" w:rsidP="00AC31D2">
      <w:pPr>
        <w:spacing w:after="0" w:line="240" w:lineRule="auto"/>
        <w:ind w:firstLine="709"/>
        <w:contextualSpacing/>
        <w:jc w:val="both"/>
        <w:rPr>
          <w:rFonts w:ascii="Times New Roman" w:eastAsia="Times New Roman" w:hAnsi="Times New Roman" w:cs="Times New Roman"/>
          <w:sz w:val="28"/>
          <w:szCs w:val="28"/>
        </w:rPr>
      </w:pPr>
      <w:bookmarkStart w:id="152" w:name="_Toc206874535"/>
      <w:r w:rsidRPr="00830AF5">
        <w:rPr>
          <w:rFonts w:ascii="Times New Roman" w:eastAsia="Times New Roman" w:hAnsi="Times New Roman" w:cs="Times New Roman"/>
          <w:sz w:val="28"/>
          <w:szCs w:val="28"/>
        </w:rPr>
        <w:t>Вызовами в данном направлении являются н</w:t>
      </w:r>
      <w:r w:rsidR="00BE600A" w:rsidRPr="00830AF5">
        <w:rPr>
          <w:rFonts w:ascii="Times New Roman" w:eastAsia="Times New Roman" w:hAnsi="Times New Roman" w:cs="Times New Roman"/>
          <w:sz w:val="28"/>
          <w:szCs w:val="28"/>
        </w:rPr>
        <w:t xml:space="preserve">едостаток очистных сооружений </w:t>
      </w:r>
      <w:r w:rsidRPr="00830AF5">
        <w:rPr>
          <w:rFonts w:ascii="Times New Roman" w:eastAsia="Times New Roman" w:hAnsi="Times New Roman" w:cs="Times New Roman"/>
          <w:sz w:val="28"/>
          <w:szCs w:val="28"/>
        </w:rPr>
        <w:t>или их качества при сбрасывании сточных вод в водоемы; использование химикатов в сельском хозяйстве, которые из сельскохозяйственных угодий могут попадать в реки через дожди и в ходе орошения; з</w:t>
      </w:r>
      <w:r w:rsidR="00BE600A" w:rsidRPr="00830AF5">
        <w:rPr>
          <w:rFonts w:ascii="Times New Roman" w:eastAsia="Times New Roman" w:hAnsi="Times New Roman" w:cs="Times New Roman"/>
          <w:sz w:val="28"/>
          <w:szCs w:val="28"/>
        </w:rPr>
        <w:t>аиливание водоёмов из-за изменения гидрологического режима реки: снижени</w:t>
      </w:r>
      <w:r w:rsidRPr="00830AF5">
        <w:rPr>
          <w:rFonts w:ascii="Times New Roman" w:eastAsia="Times New Roman" w:hAnsi="Times New Roman" w:cs="Times New Roman"/>
          <w:sz w:val="28"/>
          <w:szCs w:val="28"/>
        </w:rPr>
        <w:t>я</w:t>
      </w:r>
      <w:r w:rsidR="00BE600A" w:rsidRPr="00830AF5">
        <w:rPr>
          <w:rFonts w:ascii="Times New Roman" w:eastAsia="Times New Roman" w:hAnsi="Times New Roman" w:cs="Times New Roman"/>
          <w:sz w:val="28"/>
          <w:szCs w:val="28"/>
        </w:rPr>
        <w:t xml:space="preserve"> скорости течения</w:t>
      </w:r>
      <w:r w:rsidRPr="00830AF5">
        <w:rPr>
          <w:rFonts w:ascii="Times New Roman" w:eastAsia="Times New Roman" w:hAnsi="Times New Roman" w:cs="Times New Roman"/>
          <w:sz w:val="28"/>
          <w:szCs w:val="28"/>
        </w:rPr>
        <w:t xml:space="preserve"> и</w:t>
      </w:r>
      <w:r w:rsidR="00BE600A" w:rsidRPr="00830AF5">
        <w:rPr>
          <w:rFonts w:ascii="Times New Roman" w:eastAsia="Times New Roman" w:hAnsi="Times New Roman" w:cs="Times New Roman"/>
          <w:sz w:val="28"/>
          <w:szCs w:val="28"/>
        </w:rPr>
        <w:t xml:space="preserve"> оседанию частиц, которые ранее уносило потоком воды.</w:t>
      </w:r>
      <w:bookmarkEnd w:id="152"/>
    </w:p>
    <w:p w:rsidR="002D46F0" w:rsidRPr="00830AF5" w:rsidRDefault="002D46F0" w:rsidP="002D46F0">
      <w:pPr>
        <w:spacing w:after="0" w:line="240" w:lineRule="auto"/>
        <w:contextualSpacing/>
        <w:jc w:val="both"/>
        <w:rPr>
          <w:rFonts w:ascii="Times New Roman" w:eastAsia="Times New Roman" w:hAnsi="Times New Roman" w:cs="Times New Roman"/>
          <w:sz w:val="28"/>
          <w:szCs w:val="28"/>
        </w:rPr>
      </w:pPr>
    </w:p>
    <w:p w:rsidR="00737F1B" w:rsidRPr="00830AF5" w:rsidRDefault="00737F1B" w:rsidP="00B437CD">
      <w:pPr>
        <w:pStyle w:val="ConsPlusTitle"/>
        <w:jc w:val="center"/>
        <w:outlineLvl w:val="2"/>
        <w:rPr>
          <w:rFonts w:ascii="Times New Roman" w:eastAsia="Times New Roman" w:hAnsi="Times New Roman" w:cs="Times New Roman"/>
          <w:sz w:val="28"/>
          <w:szCs w:val="28"/>
          <w:lang w:eastAsia="en-US"/>
        </w:rPr>
      </w:pPr>
      <w:bookmarkStart w:id="153" w:name="_Toc207060500"/>
      <w:r w:rsidRPr="00830AF5">
        <w:rPr>
          <w:rFonts w:ascii="Times New Roman" w:eastAsia="Times New Roman" w:hAnsi="Times New Roman" w:cs="Times New Roman"/>
          <w:sz w:val="28"/>
          <w:szCs w:val="28"/>
          <w:lang w:eastAsia="en-US"/>
        </w:rPr>
        <w:t>5.4.3. Стратегические направления развития</w:t>
      </w:r>
      <w:bookmarkEnd w:id="153"/>
    </w:p>
    <w:p w:rsidR="002D46F0" w:rsidRPr="00830AF5" w:rsidRDefault="002D46F0" w:rsidP="002D46F0">
      <w:pPr>
        <w:pStyle w:val="ConsPlusTitle"/>
        <w:jc w:val="center"/>
        <w:rPr>
          <w:rFonts w:ascii="Times New Roman" w:eastAsia="Times New Roman" w:hAnsi="Times New Roman" w:cs="Times New Roman"/>
          <w:sz w:val="28"/>
          <w:szCs w:val="28"/>
          <w:lang w:eastAsia="en-US"/>
        </w:rPr>
      </w:pPr>
    </w:p>
    <w:p w:rsidR="00677F29" w:rsidRPr="00830AF5" w:rsidRDefault="00677F29" w:rsidP="00AC31D2">
      <w:pPr>
        <w:spacing w:after="0" w:line="240" w:lineRule="auto"/>
        <w:ind w:firstLine="709"/>
        <w:contextualSpacing/>
        <w:jc w:val="both"/>
        <w:rPr>
          <w:rFonts w:ascii="Times New Roman" w:eastAsia="Times New Roman" w:hAnsi="Times New Roman" w:cs="Times New Roman"/>
          <w:sz w:val="28"/>
          <w:szCs w:val="28"/>
        </w:rPr>
      </w:pPr>
      <w:bookmarkStart w:id="154" w:name="_Toc206874536"/>
      <w:r w:rsidRPr="00830AF5">
        <w:rPr>
          <w:rFonts w:ascii="Times New Roman" w:eastAsia="Times New Roman" w:hAnsi="Times New Roman" w:cs="Times New Roman"/>
          <w:sz w:val="28"/>
          <w:szCs w:val="28"/>
        </w:rPr>
        <w:t xml:space="preserve">По результатам публичных слушаний жителями Алексеевского муниципального округа большинством голосов на 2026 год был определён </w:t>
      </w:r>
      <w:r w:rsidR="00737F1B" w:rsidRPr="00830AF5">
        <w:rPr>
          <w:rFonts w:ascii="Times New Roman" w:eastAsia="Times New Roman" w:hAnsi="Times New Roman" w:cs="Times New Roman"/>
          <w:sz w:val="28"/>
          <w:szCs w:val="28"/>
        </w:rPr>
        <w:t xml:space="preserve">для организации очистки </w:t>
      </w:r>
      <w:r w:rsidRPr="00830AF5">
        <w:rPr>
          <w:rFonts w:ascii="Times New Roman" w:eastAsia="Times New Roman" w:hAnsi="Times New Roman" w:cs="Times New Roman"/>
          <w:sz w:val="28"/>
          <w:szCs w:val="28"/>
        </w:rPr>
        <w:t>участок реки Тихая Сосна в г. Алексеевк</w:t>
      </w:r>
      <w:r w:rsidR="00737F1B" w:rsidRPr="00830AF5">
        <w:rPr>
          <w:rFonts w:ascii="Times New Roman" w:eastAsia="Times New Roman" w:hAnsi="Times New Roman" w:cs="Times New Roman"/>
          <w:sz w:val="28"/>
          <w:szCs w:val="28"/>
        </w:rPr>
        <w:t>е</w:t>
      </w:r>
      <w:r w:rsidRPr="00830AF5">
        <w:rPr>
          <w:rFonts w:ascii="Times New Roman" w:eastAsia="Times New Roman" w:hAnsi="Times New Roman" w:cs="Times New Roman"/>
          <w:sz w:val="28"/>
          <w:szCs w:val="28"/>
        </w:rPr>
        <w:t xml:space="preserve"> от ул. Колхозная, д. 50 «А» до база отдыха по ул. Колхозная, д. 62</w:t>
      </w:r>
      <w:r w:rsidR="00737F1B" w:rsidRPr="00830AF5">
        <w:rPr>
          <w:rFonts w:ascii="Times New Roman" w:eastAsia="Times New Roman" w:hAnsi="Times New Roman" w:cs="Times New Roman"/>
          <w:sz w:val="28"/>
          <w:szCs w:val="28"/>
        </w:rPr>
        <w:t>. Планируется выполнить работы на</w:t>
      </w:r>
      <w:r w:rsidRPr="00830AF5">
        <w:rPr>
          <w:rFonts w:ascii="Times New Roman" w:eastAsia="Times New Roman" w:hAnsi="Times New Roman" w:cs="Times New Roman"/>
          <w:sz w:val="28"/>
          <w:szCs w:val="28"/>
        </w:rPr>
        <w:t xml:space="preserve"> площад</w:t>
      </w:r>
      <w:r w:rsidR="00737F1B" w:rsidRPr="00830AF5">
        <w:rPr>
          <w:rFonts w:ascii="Times New Roman" w:eastAsia="Times New Roman" w:hAnsi="Times New Roman" w:cs="Times New Roman"/>
          <w:sz w:val="28"/>
          <w:szCs w:val="28"/>
        </w:rPr>
        <w:t>и</w:t>
      </w:r>
      <w:r w:rsidRPr="00830AF5">
        <w:rPr>
          <w:rFonts w:ascii="Times New Roman" w:eastAsia="Times New Roman" w:hAnsi="Times New Roman" w:cs="Times New Roman"/>
          <w:sz w:val="28"/>
          <w:szCs w:val="28"/>
        </w:rPr>
        <w:t xml:space="preserve"> 2 га</w:t>
      </w:r>
      <w:r w:rsidR="00737F1B" w:rsidRPr="00830AF5">
        <w:rPr>
          <w:rFonts w:ascii="Times New Roman" w:eastAsia="Times New Roman" w:hAnsi="Times New Roman" w:cs="Times New Roman"/>
          <w:sz w:val="28"/>
          <w:szCs w:val="28"/>
        </w:rPr>
        <w:t xml:space="preserve"> водоема.</w:t>
      </w:r>
      <w:bookmarkEnd w:id="154"/>
      <w:r w:rsidRPr="00830AF5">
        <w:rPr>
          <w:rFonts w:ascii="Times New Roman" w:eastAsia="Times New Roman" w:hAnsi="Times New Roman" w:cs="Times New Roman"/>
          <w:sz w:val="28"/>
          <w:szCs w:val="28"/>
        </w:rPr>
        <w:tab/>
      </w:r>
    </w:p>
    <w:p w:rsidR="00032B23" w:rsidRPr="00830AF5" w:rsidRDefault="00032B23">
      <w:pPr>
        <w:pStyle w:val="ConsPlusNormal"/>
        <w:jc w:val="both"/>
      </w:pPr>
    </w:p>
    <w:p w:rsidR="004B440A" w:rsidRPr="00830AF5" w:rsidRDefault="004B440A">
      <w:pPr>
        <w:pStyle w:val="ConsPlusNormal"/>
        <w:jc w:val="both"/>
      </w:pPr>
    </w:p>
    <w:p w:rsidR="009C23D7" w:rsidRPr="00830AF5" w:rsidRDefault="009C23D7" w:rsidP="00B437CD">
      <w:pPr>
        <w:pStyle w:val="ConsPlusTitle"/>
        <w:jc w:val="center"/>
        <w:outlineLvl w:val="1"/>
        <w:rPr>
          <w:rFonts w:ascii="Times New Roman" w:eastAsia="Times New Roman" w:hAnsi="Times New Roman" w:cs="Times New Roman"/>
          <w:sz w:val="28"/>
          <w:szCs w:val="28"/>
          <w:lang w:eastAsia="en-US"/>
        </w:rPr>
      </w:pPr>
      <w:bookmarkStart w:id="155" w:name="_Toc207060501"/>
      <w:r w:rsidRPr="00830AF5">
        <w:rPr>
          <w:rFonts w:ascii="Times New Roman" w:eastAsia="Times New Roman" w:hAnsi="Times New Roman" w:cs="Times New Roman"/>
          <w:sz w:val="28"/>
          <w:szCs w:val="28"/>
          <w:lang w:eastAsia="en-US"/>
        </w:rPr>
        <w:t xml:space="preserve">5.5. </w:t>
      </w:r>
      <w:r w:rsidR="002B4B02" w:rsidRPr="00830AF5">
        <w:rPr>
          <w:rFonts w:ascii="Times New Roman" w:eastAsia="Times New Roman" w:hAnsi="Times New Roman" w:cs="Times New Roman"/>
          <w:sz w:val="28"/>
          <w:szCs w:val="28"/>
          <w:lang w:eastAsia="en-US"/>
        </w:rPr>
        <w:t>Развитие гражданского общества и его институтов</w:t>
      </w:r>
      <w:bookmarkEnd w:id="155"/>
    </w:p>
    <w:p w:rsidR="009C23D7" w:rsidRPr="00830AF5" w:rsidRDefault="009C23D7" w:rsidP="00B437CD">
      <w:pPr>
        <w:pStyle w:val="ConsPlusTitle"/>
        <w:jc w:val="center"/>
        <w:rPr>
          <w:rFonts w:ascii="Times New Roman" w:eastAsia="Times New Roman" w:hAnsi="Times New Roman" w:cs="Times New Roman"/>
          <w:sz w:val="28"/>
          <w:szCs w:val="28"/>
          <w:lang w:eastAsia="en-US"/>
        </w:rPr>
      </w:pPr>
    </w:p>
    <w:p w:rsidR="009C23D7" w:rsidRPr="00830AF5" w:rsidRDefault="009C23D7" w:rsidP="00B437CD">
      <w:pPr>
        <w:pStyle w:val="ConsPlusTitle"/>
        <w:jc w:val="center"/>
        <w:outlineLvl w:val="2"/>
        <w:rPr>
          <w:rFonts w:ascii="Times New Roman" w:eastAsia="Times New Roman" w:hAnsi="Times New Roman" w:cs="Times New Roman"/>
          <w:sz w:val="28"/>
          <w:szCs w:val="28"/>
          <w:lang w:eastAsia="en-US"/>
        </w:rPr>
      </w:pPr>
      <w:bookmarkStart w:id="156" w:name="_Toc207060502"/>
      <w:r w:rsidRPr="00830AF5">
        <w:rPr>
          <w:rFonts w:ascii="Times New Roman" w:eastAsia="Times New Roman" w:hAnsi="Times New Roman" w:cs="Times New Roman"/>
          <w:sz w:val="28"/>
          <w:szCs w:val="28"/>
          <w:lang w:eastAsia="en-US"/>
        </w:rPr>
        <w:t>5.</w:t>
      </w:r>
      <w:r w:rsidR="002B4B02" w:rsidRPr="00830AF5">
        <w:rPr>
          <w:rFonts w:ascii="Times New Roman" w:eastAsia="Times New Roman" w:hAnsi="Times New Roman" w:cs="Times New Roman"/>
          <w:sz w:val="28"/>
          <w:szCs w:val="28"/>
          <w:lang w:eastAsia="en-US"/>
        </w:rPr>
        <w:t>5</w:t>
      </w:r>
      <w:r w:rsidRPr="00830AF5">
        <w:rPr>
          <w:rFonts w:ascii="Times New Roman" w:eastAsia="Times New Roman" w:hAnsi="Times New Roman" w:cs="Times New Roman"/>
          <w:sz w:val="28"/>
          <w:szCs w:val="28"/>
          <w:lang w:eastAsia="en-US"/>
        </w:rPr>
        <w:t>.1. Характеристика текущего состояния сферы</w:t>
      </w:r>
      <w:bookmarkEnd w:id="156"/>
    </w:p>
    <w:p w:rsidR="00F1120C" w:rsidRPr="00830AF5" w:rsidRDefault="00F1120C">
      <w:pPr>
        <w:pStyle w:val="ConsPlusNormal"/>
        <w:jc w:val="both"/>
      </w:pP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Современное гражданское общество – это общество свободной самоорганизации. Институты гражданского общества позволяют гражданам вместе вырабатывать цели и достигать их – либо непосредственно совместными усилиями, либо отстаивая в диалоге с другими общественными структурами, бизнесом и носителями власти. Основная функция гражданского общества – наиболее полное удовлетворение материальных, социальных и духовных потребностей человека, создание условий, обеспечивающих достойную жизнь и свободное развитие.</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Роль общественного самоуправления из года в год возрастает. Законодательной базой для самоорганизации граждан является Федеральный закон от 6 октября 2003 года № 131-ФЗ «Об общих принципах организации </w:t>
      </w:r>
      <w:r w:rsidRPr="00830AF5">
        <w:rPr>
          <w:rFonts w:ascii="Times New Roman" w:eastAsia="Times New Roman" w:hAnsi="Times New Roman" w:cs="Times New Roman"/>
          <w:sz w:val="28"/>
          <w:szCs w:val="28"/>
        </w:rPr>
        <w:lastRenderedPageBreak/>
        <w:t>местного самоуправления в Российской Федерации», которым предусмотрены мероприятия, направленные на привлечение населения к решению вопросов местного значения, активизация гражданских инициатив, формирование гражданской ответственности, информирование о деятельности органов общественного самоуправления.</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Сложившаяся на сегодня в округе система институтов гражданского общества объединяет в своих рядах деятельных, неравнодушных, творчески активных людей, которые представляют интересы целого ряда социальных групп. Данный сегмент общественности составляют организации, самодеятельные объединения граждан, которые, во-первых</w:t>
      </w:r>
      <w:r w:rsidR="00014D90"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не включены в систему муниципальных учреждений, действующую в округе, во-вторых, не нацелены на получение прибыли с целью ее распределения между своими учредителями, членами и участниками. </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округе ведут деятельность 79 ТОСов, из которых 22 - в городе, 57 - в сельских населенных пунктах. </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Охват населения и территории деятельностью ТОСов составляет 100 %.</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частном секторе города осуществляют свою деятельность 70 уличных комитетов. Ими охвачено 70 % территории города с частными домовладениями. Уличные комитеты являются составной частью ТОСов.</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селах округа избраны старосты сельских населенных пунктов (20 старост). Старосты на протяжении своей деятельности показывают хороший результат: ими проводятся работы с населением по благоустройству, проводят рейдовые мероприятия по поддержанию правопорядка, сохранению пожарной безопасности на закрепленных сельских территориях.</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Председатели уличных комитетов, старосты сельских населенных пунктов и председатели ТОС получают финансовую поддержку в соответствии с принятой системой мотивации по оценке основных критериев работы данных представителей общественного самоуправления.</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Организациями общественного самоуправления накоплен немалый опыт взаимодействия с органами местного самоуправления и некоммерческими организациями. </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Сегодня нет ни одного значимого события в политической, экономической, культурной и общественной жизни округа</w:t>
      </w:r>
      <w:r w:rsidR="00014D90"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в котором не участвовали представители общественности. Представители общественного самоуправления принимают участие в мероприятиях по благоустройству и озеленению территорий, оборудованию детских и спортивных площадок, социальных акциях и культурно-спортивных мероприятиях. </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Опыт работы показывает, что по мере развития общественного самоуправления формы и методы взаимодействия совершенствуются и приобретают системный характер, что способствует солидаризации общества. </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На территории Алексеевского муниципального округа зарегистрировано 72 некоммерческие организации (далее - НКО), из которых: общественных организаций - 27, профсоюзных организаций - 5, </w:t>
      </w:r>
      <w:r w:rsidRPr="00830AF5">
        <w:rPr>
          <w:rFonts w:ascii="Times New Roman" w:eastAsia="Times New Roman" w:hAnsi="Times New Roman" w:cs="Times New Roman"/>
          <w:sz w:val="28"/>
          <w:szCs w:val="28"/>
        </w:rPr>
        <w:lastRenderedPageBreak/>
        <w:t>религиозных организаций - 20, казачьих обществ - 2, автономных некоммерческих организаций - 9, общественных фондов - 1, объединений юридических лиц (ассоциаций, союзов) - 1, иных некоммерческих организаций - 7.</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Наиболее востребованными направлениями работы НКО на территории округа являются вопросы защиты прав и интересов инвалидов, ветеранов, детей, граждан, находящихся в трудной жизненной ситуации, патриотизма, духовно-нравственного воспитания, формирования и пропаганды здорового образа жизни, организации досуга и прочее.</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НКО Алексеевского муниципального округа являются реально действующим самостоятельным сектором общественных отношений, характерной чертой которого является их заметно возросшая роль в решении социально значимых задач на территории округа. Поэтому особую актуальность приобретает необходимость выстраивания системы взаимоотношений органов власти и НКО, развития системы их поддержки.</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На территории Алексеевского муниципального округа создана АНО «Центр содействия реализации социальных инициатив и проектов «Развитие»» с целью оказания помощи НКО Алексеевского муниципального округа при подаче заявок на грантовые конкурсы различного уровня. Организация оказывает гражданам и некоммерческим организациям комплекс услуг по консультационной, ресурсной, образовательной, информационной, организационной и методической поддержке.</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Представители общественного самоуправления и НКО на постоянной основе участвуют в конкурсах Фонда президентских грантов, Президентского фонда культурных инициатив, региональном конкурсе на предоставление субсидий НКО, областном и местном конкурсе ТОС и других конкурсах по повышению уровня взаимодействия государственной власти с институтами гражданского общества. Победителями таких конкурсов ежегодно становятся проекты в сфере социальной поддержки граждан, экологии, благоустройства территории, патриотическое воспитание подрастающего поколения, проекты, направленные на развитие туризма. За период с 2020 по 2024 год на территории Алексеевского округа реализовано 110 проектов на сумму более 56 млн. рублей.</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Также представители общественного самоуправления благодаря своим стараниям и неравнодушным отношением к своей малой родине занимают призовые места в конкурсах для руководителей общественного самоуправления.</w:t>
      </w:r>
    </w:p>
    <w:p w:rsidR="002B4B02" w:rsidRPr="00830AF5" w:rsidRDefault="002B4B02" w:rsidP="00B437CD">
      <w:pPr>
        <w:pStyle w:val="3"/>
        <w:rPr>
          <w:rFonts w:cs="Times New Roman"/>
          <w:bCs w:val="0"/>
          <w:sz w:val="28"/>
          <w:szCs w:val="28"/>
          <w:lang w:eastAsia="en-US"/>
        </w:rPr>
      </w:pPr>
      <w:bookmarkStart w:id="157" w:name="_Toc207060503"/>
      <w:r w:rsidRPr="00830AF5">
        <w:rPr>
          <w:rFonts w:cs="Times New Roman"/>
          <w:bCs w:val="0"/>
          <w:sz w:val="28"/>
          <w:szCs w:val="28"/>
          <w:lang w:eastAsia="en-US"/>
        </w:rPr>
        <w:t>5.5.2.</w:t>
      </w:r>
      <w:r w:rsidRPr="00830AF5">
        <w:rPr>
          <w:rFonts w:cs="Times New Roman"/>
          <w:bCs w:val="0"/>
          <w:sz w:val="28"/>
          <w:szCs w:val="28"/>
          <w:lang w:eastAsia="en-US"/>
        </w:rPr>
        <w:tab/>
        <w:t>Тенденции, сложившиеся за предыдущий период</w:t>
      </w:r>
      <w:bookmarkEnd w:id="157"/>
    </w:p>
    <w:p w:rsidR="00F1120C" w:rsidRPr="00830AF5" w:rsidRDefault="00F1120C" w:rsidP="00F1120C">
      <w:pPr>
        <w:spacing w:after="0" w:line="240" w:lineRule="auto"/>
        <w:rPr>
          <w:rFonts w:ascii="Times New Roman" w:hAnsi="Times New Roman" w:cs="Times New Roman"/>
          <w:b/>
          <w:sz w:val="28"/>
          <w:szCs w:val="28"/>
        </w:rPr>
      </w:pPr>
    </w:p>
    <w:p w:rsidR="002B4B02" w:rsidRPr="00830AF5" w:rsidRDefault="002B4B02"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Приоритетными направлениями развития сектора некоммерческих организаций и инициатив гражданского общества на территории Алексеевского муниципального округа стали:</w:t>
      </w:r>
    </w:p>
    <w:p w:rsidR="002B4B02" w:rsidRPr="00830AF5" w:rsidRDefault="002B4B02"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1. Обеспечение прозрачной и конкурентной системы поддержки НКО.</w:t>
      </w:r>
    </w:p>
    <w:p w:rsidR="002B4B02" w:rsidRPr="00830AF5" w:rsidRDefault="002B4B02"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2. Активизация деятельности НКО по совместному решению социально </w:t>
      </w:r>
      <w:r w:rsidRPr="00830AF5">
        <w:rPr>
          <w:rFonts w:ascii="Times New Roman" w:eastAsia="Times New Roman" w:hAnsi="Times New Roman" w:cs="Times New Roman"/>
          <w:sz w:val="28"/>
          <w:szCs w:val="28"/>
        </w:rPr>
        <w:lastRenderedPageBreak/>
        <w:t>значимых вопросов на территории округа.</w:t>
      </w:r>
    </w:p>
    <w:p w:rsidR="002B4B02" w:rsidRPr="00830AF5" w:rsidRDefault="002B4B02"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3. Становление благоприятной социальной среды и улучшение качества человеческих отношений путем формирования и развития институтов гражданского общества, повышение уровня самоорганизации общества, гражданской активности населения.</w:t>
      </w:r>
    </w:p>
    <w:p w:rsidR="002B4B02" w:rsidRPr="00830AF5" w:rsidRDefault="002B4B02"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4. Обеспечение эффективного взаимодействия и организационной поддержки общественных самоуправлений для выработки совместных решений, предложений и обращений рекомендательного характера к органам местного самоуправления, обеспечения действенности предлагаемых инструментов социальных изменений и социального развития и усиления влияния гражданского общества в целом на принимаемые властью решения, предупреждения конфликтных ситуаций и сохранения социально-политической стабильности в области.</w:t>
      </w:r>
    </w:p>
    <w:p w:rsidR="002B4B02" w:rsidRPr="00830AF5" w:rsidRDefault="002B4B02"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5. Ресурсная поддержка общественных инициатив, реализуемых социально ориентированными некоммерческими организациями, сообществами активных граждан.</w:t>
      </w:r>
    </w:p>
    <w:p w:rsidR="002B4B02" w:rsidRPr="00830AF5" w:rsidRDefault="002B4B02" w:rsidP="00F1120C">
      <w:pPr>
        <w:spacing w:after="0" w:line="240" w:lineRule="auto"/>
        <w:rPr>
          <w:rFonts w:ascii="Times New Roman" w:eastAsia="Times New Roman" w:hAnsi="Times New Roman" w:cs="Times New Roman"/>
          <w:sz w:val="28"/>
          <w:szCs w:val="28"/>
        </w:rPr>
      </w:pPr>
    </w:p>
    <w:p w:rsidR="002B4B02" w:rsidRPr="00830AF5" w:rsidRDefault="002B4B02" w:rsidP="00B437CD">
      <w:pPr>
        <w:pStyle w:val="ConsPlusTitle"/>
        <w:jc w:val="center"/>
        <w:outlineLvl w:val="2"/>
        <w:rPr>
          <w:rFonts w:ascii="Times New Roman" w:eastAsia="Times New Roman" w:hAnsi="Times New Roman" w:cs="Times New Roman"/>
          <w:sz w:val="28"/>
          <w:szCs w:val="28"/>
          <w:lang w:eastAsia="en-US"/>
        </w:rPr>
      </w:pPr>
      <w:bookmarkStart w:id="158" w:name="_Toc207060504"/>
      <w:r w:rsidRPr="00830AF5">
        <w:rPr>
          <w:rFonts w:ascii="Times New Roman" w:eastAsia="Times New Roman" w:hAnsi="Times New Roman" w:cs="Times New Roman"/>
          <w:sz w:val="28"/>
          <w:szCs w:val="28"/>
          <w:lang w:eastAsia="en-US"/>
        </w:rPr>
        <w:t>5.5.3. Стратегические направления развития</w:t>
      </w:r>
      <w:bookmarkEnd w:id="158"/>
    </w:p>
    <w:p w:rsidR="002B4B02" w:rsidRPr="00830AF5" w:rsidRDefault="002B4B02" w:rsidP="00F1120C">
      <w:pPr>
        <w:spacing w:after="0" w:line="240" w:lineRule="auto"/>
        <w:rPr>
          <w:rFonts w:ascii="Times New Roman" w:hAnsi="Times New Roman" w:cs="Times New Roman"/>
          <w:b/>
          <w:sz w:val="28"/>
          <w:szCs w:val="28"/>
        </w:rPr>
      </w:pPr>
    </w:p>
    <w:p w:rsidR="002B4B02" w:rsidRPr="00830AF5" w:rsidRDefault="002B4B02"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Стратегической задачей в развитии гражданского общества в Алексеевском муниципальном округе является содействие проявлению, развитию и укреплению институтов гражданского общества. В предстоящие годы необходимо проведение политики, направленной на его развитие и активное вовлечение в социально-экономическую жизнь.</w:t>
      </w:r>
    </w:p>
    <w:p w:rsidR="002B4B02" w:rsidRPr="00830AF5" w:rsidRDefault="002B4B02"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w:t>
      </w:r>
      <w:r w:rsidR="00171EFF" w:rsidRPr="00830AF5">
        <w:rPr>
          <w:rFonts w:ascii="Times New Roman" w:eastAsia="Times New Roman" w:hAnsi="Times New Roman" w:cs="Times New Roman"/>
          <w:sz w:val="28"/>
          <w:szCs w:val="28"/>
        </w:rPr>
        <w:t>планируемом периоде</w:t>
      </w:r>
      <w:r w:rsidRPr="00830AF5">
        <w:rPr>
          <w:rFonts w:ascii="Times New Roman" w:eastAsia="Times New Roman" w:hAnsi="Times New Roman" w:cs="Times New Roman"/>
          <w:sz w:val="28"/>
          <w:szCs w:val="28"/>
        </w:rPr>
        <w:t xml:space="preserve"> будет продолжена финансовая поддержка социально значимых проектов НКО и представителей общественного самоуправления. Благодаря системной поддержке деятельности НКО и общественного самоуправления будет продолжена работа по вовлечению их в конкурсы Фонда Президентских грантов, Президентского фонда культурных инициатив, региональный конкурс на предоставление субсидий НКО, областного и местного конкурса ТОС и других организаторов аналогичных конкурсов, по повышению уровня открытости деятельности государственной власти в диалоге с гражданским обществом.</w:t>
      </w:r>
    </w:p>
    <w:p w:rsidR="00171EFF" w:rsidRPr="00830AF5" w:rsidRDefault="00171EFF"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Целевые показатели развития сектора некоммерческих организаций и инициатив гражданского общества к 2033 году:</w:t>
      </w:r>
    </w:p>
    <w:p w:rsidR="00171EFF" w:rsidRPr="00830AF5" w:rsidRDefault="00171EFF"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уровень удовлетворённости населения эффективностью деятельности руководителей органов местного самоуправления, предприятий, организаций,</w:t>
      </w:r>
      <w:r w:rsidR="00014D90"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учреждений</w:t>
      </w:r>
      <w:r w:rsidR="00014D90" w:rsidRPr="00830AF5">
        <w:rPr>
          <w:rFonts w:ascii="Times New Roman" w:eastAsia="Times New Roman" w:hAnsi="Times New Roman" w:cs="Times New Roman"/>
          <w:sz w:val="28"/>
          <w:szCs w:val="28"/>
        </w:rPr>
        <w:t>,</w:t>
      </w:r>
      <w:r w:rsidRPr="00830AF5">
        <w:rPr>
          <w:rFonts w:ascii="Times New Roman" w:eastAsia="Times New Roman" w:hAnsi="Times New Roman" w:cs="Times New Roman"/>
          <w:sz w:val="28"/>
          <w:szCs w:val="28"/>
        </w:rPr>
        <w:t xml:space="preserve"> осуществляющих деятельность на территории Алексеевского муниципального округа и предоставляющих услуги – 90% к 2033 году;</w:t>
      </w:r>
    </w:p>
    <w:p w:rsidR="00171EFF" w:rsidRPr="00830AF5" w:rsidRDefault="00171EFF"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количество проведенных обучающих семинаров, консультаций, круглых столов, форумов, тренингов, вебинаров, лекций и других мероприятий с участием представителей некоммерческих организаций и общественного самоуправления Алексеевского муниципального округа – 12 единиц ежегодно;</w:t>
      </w:r>
    </w:p>
    <w:p w:rsidR="00171EFF" w:rsidRPr="00830AF5" w:rsidRDefault="00171EFF"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 количество проектов некоммерческих организаций и общественного самоуправления Алексеевского муниципального округа, получивших финансовую поддержку – 8 единиц ежегодно;</w:t>
      </w:r>
    </w:p>
    <w:p w:rsidR="00171EFF" w:rsidRPr="00830AF5" w:rsidRDefault="00171EFF"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количество руководителей различных форм общественного самоуправления Алексеевского муниципального округа, осуществляющих деятельность на территории Алексеевского муниципального округа – 80 человек к 2033 году.</w:t>
      </w:r>
    </w:p>
    <w:p w:rsidR="002B4B02" w:rsidRPr="00830AF5" w:rsidRDefault="002B4B02" w:rsidP="00014D90">
      <w:pPr>
        <w:spacing w:after="0" w:line="240" w:lineRule="auto"/>
        <w:contextualSpacing/>
        <w:rPr>
          <w:rFonts w:ascii="Times New Roman" w:hAnsi="Times New Roman" w:cs="Times New Roman"/>
          <w:b/>
          <w:sz w:val="28"/>
          <w:szCs w:val="28"/>
        </w:rPr>
      </w:pPr>
    </w:p>
    <w:p w:rsidR="0031167C" w:rsidRPr="00830AF5" w:rsidRDefault="0031167C" w:rsidP="00B437CD">
      <w:pPr>
        <w:pStyle w:val="ConsPlusTitle"/>
        <w:jc w:val="center"/>
        <w:outlineLvl w:val="1"/>
        <w:rPr>
          <w:rFonts w:ascii="Times New Roman" w:eastAsia="Times New Roman" w:hAnsi="Times New Roman" w:cs="Times New Roman"/>
          <w:sz w:val="28"/>
          <w:szCs w:val="28"/>
          <w:lang w:eastAsia="en-US"/>
        </w:rPr>
      </w:pPr>
      <w:bookmarkStart w:id="159" w:name="_Toc207060505"/>
      <w:r w:rsidRPr="00830AF5">
        <w:rPr>
          <w:rFonts w:ascii="Times New Roman" w:eastAsia="Times New Roman" w:hAnsi="Times New Roman" w:cs="Times New Roman"/>
          <w:sz w:val="28"/>
          <w:szCs w:val="28"/>
          <w:lang w:eastAsia="en-US"/>
        </w:rPr>
        <w:t>5.6. Информационное обеспечение населения</w:t>
      </w:r>
      <w:bookmarkEnd w:id="159"/>
    </w:p>
    <w:p w:rsidR="004F5359" w:rsidRPr="00830AF5" w:rsidRDefault="004F5359" w:rsidP="00B437CD">
      <w:pPr>
        <w:pStyle w:val="ConsPlusTitle"/>
        <w:jc w:val="center"/>
        <w:rPr>
          <w:rFonts w:ascii="Times New Roman" w:eastAsia="Times New Roman" w:hAnsi="Times New Roman" w:cs="Times New Roman"/>
          <w:sz w:val="28"/>
          <w:szCs w:val="28"/>
          <w:lang w:eastAsia="en-US"/>
        </w:rPr>
      </w:pPr>
    </w:p>
    <w:p w:rsidR="0031167C" w:rsidRPr="00830AF5" w:rsidRDefault="0031167C" w:rsidP="00B437CD">
      <w:pPr>
        <w:pStyle w:val="ConsPlusTitle"/>
        <w:jc w:val="center"/>
        <w:outlineLvl w:val="2"/>
        <w:rPr>
          <w:rFonts w:ascii="Times New Roman" w:eastAsia="Times New Roman" w:hAnsi="Times New Roman" w:cs="Times New Roman"/>
          <w:sz w:val="28"/>
          <w:szCs w:val="28"/>
          <w:lang w:eastAsia="en-US"/>
        </w:rPr>
      </w:pPr>
      <w:bookmarkStart w:id="160" w:name="_Toc207060506"/>
      <w:r w:rsidRPr="00830AF5">
        <w:rPr>
          <w:rFonts w:ascii="Times New Roman" w:eastAsia="Times New Roman" w:hAnsi="Times New Roman" w:cs="Times New Roman"/>
          <w:sz w:val="28"/>
          <w:szCs w:val="28"/>
          <w:lang w:eastAsia="en-US"/>
        </w:rPr>
        <w:t>5.6.1. Характеристика текущего состояния сферы</w:t>
      </w:r>
      <w:bookmarkEnd w:id="160"/>
    </w:p>
    <w:p w:rsidR="0031167C" w:rsidRPr="00830AF5" w:rsidRDefault="0031167C" w:rsidP="0031167C">
      <w:pPr>
        <w:pStyle w:val="ConsPlusNormal"/>
        <w:jc w:val="both"/>
      </w:pPr>
    </w:p>
    <w:p w:rsidR="00F1120C" w:rsidRPr="00830AF5" w:rsidRDefault="00F1120C" w:rsidP="00AC31D2">
      <w:pPr>
        <w:widowControl w:val="0"/>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Информационное обеспечение населения</w:t>
      </w:r>
      <w:r w:rsidR="00014D90" w:rsidRPr="00830AF5">
        <w:rPr>
          <w:rFonts w:ascii="Times New Roman" w:eastAsia="Times New Roman" w:hAnsi="Times New Roman" w:cs="Times New Roman"/>
          <w:sz w:val="28"/>
          <w:szCs w:val="28"/>
        </w:rPr>
        <w:t xml:space="preserve"> – </w:t>
      </w:r>
      <w:r w:rsidRPr="00830AF5">
        <w:rPr>
          <w:rFonts w:ascii="Times New Roman" w:eastAsia="Times New Roman" w:hAnsi="Times New Roman" w:cs="Times New Roman"/>
          <w:sz w:val="28"/>
          <w:szCs w:val="28"/>
        </w:rPr>
        <w:t>это</w:t>
      </w:r>
      <w:r w:rsidR="00014D90"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не только важное, но и весьма значительное направление качества муниципального управления, повышения его эффективности.</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Традиционные печатные средства массовой информации (далее - СМИ) для представителей старшего поколения среди населения Алексеевского муниципального округа все еще сохраняют особый статус официального и достоверного источника получения информации. Информирование населения о политике, реализуемой в округе, общественное обсуждение социальных проектов, диалог, обратная связь с жителями возможны на страницах регулярно издаваемой местной газеты. Основа технологии, обеспечивающей беспрепятственную коммуникацию печатных СМИ с обществом, - стабильный выход периодики, качественные услуги типографий и распространителей.</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Одним из основных направлений деятельности муниципальных и государственных СМИ является их участие в реализации Основ государственной политики Российской Федерации в сфере развития правовой грамотности и правосознания граждан.</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Сохранение и развитие классических периодических печатных СМИ в округе является значимым элементом формирования единого информационного пространства. Для людей возрастной категории 35+, а также людей, проживающих за пределами городских агломераций, журналы и газеты служат основным источником информации, помогают узнать и оценить социальную экономическую и политическую ситуацию Алексеевского муниципального округа, понять принципы текущих общественных отношений и явлений природы. Особенно велика роль печати для формирования социальных и нравственных идеалов человека, для усвоения им норм общественного сознания и культурных ценностей. Периодические печатные издания остаются проверенными и достоверными источниками информации. Именно поэтому создание качественного информационного продукта и гарантированное доведение его до населения округа становится принципиальной задачей.</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На территории округа печатные периодические издания представлены общественно-политической газетой Алексеевского и Красненского районов </w:t>
      </w:r>
      <w:r w:rsidRPr="00830AF5">
        <w:rPr>
          <w:rFonts w:ascii="Times New Roman" w:eastAsia="Times New Roman" w:hAnsi="Times New Roman" w:cs="Times New Roman"/>
          <w:sz w:val="28"/>
          <w:szCs w:val="28"/>
        </w:rPr>
        <w:lastRenderedPageBreak/>
        <w:t>«Заря», которая в целом обеспечивает реализацию конституционного права граждан на свободный доступ к массовой информации, сохраняет устойчивость и потенциал для будущего развития.</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Несмотря на то, что печатные издания с каждым годом испытывают все большую конкуренцию со стороны телевидения, радио, интернет-изданий, интерес населения к печатной периодике остается по-прежнему высоким. Общий среднеразовый тираж общественно-политической газеты «Заря» в Алексеевском муниципальном округе на 2024 год достигает 7,2 тысяч экземпляров. Таким образом, в целом газета сохраняет способность противостоять нарастающей конкуренции со стороны других медиа - продуктов и развиваться. Однако проблема повышения к ней интереса населения, особенно молодежи, остается по-прежнему острой.</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При этом значительная часть аудитории перешла на получение оперативной новостной, а зачастую и аналитической информации из электронных и сетевых СМИ, социальных сетей и телеграм-каналов.</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На данный момент на территории округа сетевым СМИ является газета «Заря». Активно развивается продвижение информации в социальных сетях и мессенджерах. Сетевое СМИ позволяет обеспечить высокую оперативность доведения информации от органов власти населению, ее достоверность и качество информационного контента. Дополнительным плюсом развития сетевых СМИ является возможность построения диалога и «обратной связи» с потребителем информации, что позволяет более плотно погружать население в информационную повестку и приоритетные направления деятельности.</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Современные тенденции и развитие различных направлений в печатных и сетевых СМИ, а также распространение информации в социальных сетях требуют от журналистского сообщества введения новых специальностей и подготовки квалифицированных кадров в области верстки и дизайна печатной прессы, в области современной интернет-журналистики, расширения профессиональных навыков, повышения универсальности самих журналистов. На данный момент работа корреспондента должна включать не только написание, редактирование и подготовку текстов, но и подготовку видеоконтента, качественного иллюстративного материала, повышения скорости подготовки контента и умения адаптировать контент под разные информационные ресурсы, разные целевые аудитории и возрастные группы.</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Развитие технологий привело к появлению и распространению новых каналов коммуникаций. Кроме радиовещания и телевидения расширяется сфера массовых коммуникаций по передаче звуковой и аудиовизуальной информации в интернет-ресурсах (сайты), сетевых изданиях, социальных сетях и телеграм-каналах. Происходят значительные изменения в формах получения, передачи и потребления информации, обмена информацией.</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Телевидение и радиовещание сохраняют доверие аудитории как главные источники традиционного получения информации.</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целях удовлетворения потребностей жителей в информации регионального значения функционирует областное автономное учреждение </w:t>
      </w:r>
      <w:r w:rsidRPr="00830AF5">
        <w:rPr>
          <w:rFonts w:ascii="Times New Roman" w:eastAsia="Times New Roman" w:hAnsi="Times New Roman" w:cs="Times New Roman"/>
          <w:sz w:val="28"/>
          <w:szCs w:val="28"/>
        </w:rPr>
        <w:lastRenderedPageBreak/>
        <w:t>«Телерадиовещательная компания «Мир Белогорья» (далее - телерадиокомпания «Мир Белогорья»). Информационный продукт телерадиокомпании «Мир Белогорья» доступен не только в эфирных СМИ, но и через иные массовые коммуникации, которые по многим признакам могут быть отнесены к средствам массовой информации, но не являются таковыми (интернет-телевидение, новостные агрегаторы, социальные сети, сайты в сети Интернет, мессенджеры).</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Повышение качества информации, ее оперативное доведение до населения, увеличение объемов выпусков газет, объемов эфирного времени теле- и радиопрограмм, увеличение количества материалов в сетевых СМИ приводят к расширению информационных возможностей и к увеличению аудитории имеющихся средств массовой информации.</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Важнейшими принципами обеспечения доступа населения к информации о деятельности органов местного самоуправления являются открытость и доступность информации, свобода ее поиска, получения, передачи и распространения. Реализация этих принципов напрямую зависит от количества и качества СМИ, наличия у них необходимой материально-технической базы, определяющей практические возможности выпуска газет и журналов, другой печатной продукции.</w:t>
      </w:r>
    </w:p>
    <w:p w:rsidR="00210AC3" w:rsidRPr="00830AF5" w:rsidRDefault="00210AC3" w:rsidP="00B437CD">
      <w:pPr>
        <w:pStyle w:val="3"/>
        <w:rPr>
          <w:rFonts w:cs="Times New Roman"/>
          <w:b w:val="0"/>
          <w:sz w:val="28"/>
          <w:szCs w:val="28"/>
        </w:rPr>
      </w:pPr>
      <w:bookmarkStart w:id="161" w:name="_Toc207060507"/>
      <w:r w:rsidRPr="00830AF5">
        <w:rPr>
          <w:rFonts w:cs="Times New Roman"/>
          <w:bCs w:val="0"/>
          <w:sz w:val="28"/>
          <w:szCs w:val="28"/>
          <w:lang w:eastAsia="en-US"/>
        </w:rPr>
        <w:t>5.6.2.</w:t>
      </w:r>
      <w:r w:rsidRPr="00830AF5">
        <w:rPr>
          <w:rFonts w:cs="Times New Roman"/>
          <w:bCs w:val="0"/>
          <w:sz w:val="28"/>
          <w:szCs w:val="28"/>
          <w:lang w:eastAsia="en-US"/>
        </w:rPr>
        <w:tab/>
        <w:t>Тенденции, сложившиеся за предыдущий период</w:t>
      </w:r>
      <w:bookmarkEnd w:id="161"/>
    </w:p>
    <w:p w:rsidR="001F5EA4" w:rsidRPr="00830AF5" w:rsidRDefault="001F5EA4" w:rsidP="00210AC3">
      <w:pPr>
        <w:widowControl w:val="0"/>
        <w:autoSpaceDE w:val="0"/>
        <w:autoSpaceDN w:val="0"/>
        <w:spacing w:after="0" w:line="240" w:lineRule="auto"/>
        <w:ind w:right="703"/>
        <w:jc w:val="both"/>
        <w:rPr>
          <w:rFonts w:ascii="Times New Roman" w:eastAsia="Times New Roman" w:hAnsi="Times New Roman" w:cs="Times New Roman"/>
          <w:b/>
          <w:sz w:val="28"/>
          <w:szCs w:val="28"/>
        </w:rPr>
      </w:pPr>
    </w:p>
    <w:p w:rsidR="001F5EA4" w:rsidRPr="00830AF5" w:rsidRDefault="001F5EA4"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Тенденции информационного обеспечения населения связаны с цифровизацией общества и внедрением информационно-коммуникационных технологий (ИКТ) во все сферы жизнедеятельности:</w:t>
      </w:r>
    </w:p>
    <w:p w:rsidR="001F5EA4" w:rsidRPr="00830AF5" w:rsidRDefault="001F5EA4"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расширяется предоставление государственных и муниципальных услуг в электронном виде, что упрощает работу системы и повышает доступность услуг; </w:t>
      </w:r>
    </w:p>
    <w:p w:rsidR="001F5EA4" w:rsidRPr="00830AF5" w:rsidRDefault="001F5EA4"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активно развивается онлайн-образование и программы дополнительного образования, в том числе на цифровых платформах;</w:t>
      </w:r>
    </w:p>
    <w:p w:rsidR="001F5EA4" w:rsidRPr="00830AF5" w:rsidRDefault="001F5EA4"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создаются единые цифровые платформы для предоставления муниципальных мер социальной поддержки, оказания госуслуг;</w:t>
      </w:r>
    </w:p>
    <w:p w:rsidR="001F5EA4" w:rsidRPr="00830AF5" w:rsidRDefault="001F5EA4"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развивается информационная инфраструктура путем обеспечения широкополосного доступа к интернету и прокладки линий оптоволоконной связи.</w:t>
      </w:r>
    </w:p>
    <w:p w:rsidR="00A831E7" w:rsidRPr="00830AF5" w:rsidRDefault="001F5EA4"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свою очередь в сфере информационного обеспечения населения возникают вызовы, связанные с развитием информационных технологий, цифровой трансформацией и необходимостью адаптации социальных институтов к реалиям цифрового мира</w:t>
      </w:r>
      <w:r w:rsidR="00A831E7" w:rsidRPr="00830AF5">
        <w:rPr>
          <w:rFonts w:ascii="Times New Roman" w:eastAsia="Times New Roman" w:hAnsi="Times New Roman" w:cs="Times New Roman"/>
          <w:sz w:val="28"/>
          <w:szCs w:val="28"/>
        </w:rPr>
        <w:t>:</w:t>
      </w:r>
    </w:p>
    <w:p w:rsidR="00A831E7" w:rsidRPr="00830AF5" w:rsidRDefault="00A831E7"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обеспечение информационной безопасности в условиях нарастающих угроз, кибератаки на информационные ресурсы, несанкционированные доступы к сетям и системам;</w:t>
      </w:r>
    </w:p>
    <w:p w:rsidR="00A831E7" w:rsidRPr="00830AF5" w:rsidRDefault="00A831E7"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угрозы распространения негативной информации в анонимной цифровой среде, экстремистских, криминальных идей, разжигания ненависти и вражды;</w:t>
      </w:r>
    </w:p>
    <w:p w:rsidR="001F5EA4" w:rsidRPr="00830AF5" w:rsidRDefault="00A831E7"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lastRenderedPageBreak/>
        <w:t>-  н</w:t>
      </w:r>
      <w:r w:rsidR="001F5EA4" w:rsidRPr="00830AF5">
        <w:rPr>
          <w:rFonts w:ascii="Times New Roman" w:eastAsia="Times New Roman" w:hAnsi="Times New Roman" w:cs="Times New Roman"/>
          <w:sz w:val="28"/>
          <w:szCs w:val="28"/>
        </w:rPr>
        <w:t>еобходимость защиты персональных данных при взаимодействии с гражданами посредством электронных сервисов</w:t>
      </w:r>
      <w:r w:rsidRPr="00830AF5">
        <w:rPr>
          <w:rFonts w:ascii="Times New Roman" w:eastAsia="Times New Roman" w:hAnsi="Times New Roman" w:cs="Times New Roman"/>
          <w:sz w:val="28"/>
          <w:szCs w:val="28"/>
        </w:rPr>
        <w:t>;</w:t>
      </w:r>
      <w:r w:rsidR="001F5EA4" w:rsidRPr="00830AF5">
        <w:rPr>
          <w:rFonts w:ascii="Times New Roman" w:eastAsia="Times New Roman" w:hAnsi="Times New Roman" w:cs="Times New Roman"/>
          <w:sz w:val="28"/>
          <w:szCs w:val="28"/>
        </w:rPr>
        <w:t xml:space="preserve"> </w:t>
      </w:r>
    </w:p>
    <w:p w:rsidR="00A831E7" w:rsidRPr="00830AF5" w:rsidRDefault="00A831E7"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w:t>
      </w:r>
      <w:r w:rsidR="001F5EA4" w:rsidRPr="00830AF5">
        <w:rPr>
          <w:rFonts w:ascii="Times New Roman" w:eastAsia="Times New Roman" w:hAnsi="Times New Roman" w:cs="Times New Roman"/>
          <w:sz w:val="28"/>
          <w:szCs w:val="28"/>
        </w:rPr>
        <w:t>неравномерность доступа к информационным ресурсам,</w:t>
      </w:r>
      <w:r w:rsidRPr="00830AF5">
        <w:rPr>
          <w:rFonts w:ascii="Times New Roman" w:eastAsia="Times New Roman" w:hAnsi="Times New Roman" w:cs="Times New Roman"/>
          <w:sz w:val="28"/>
          <w:szCs w:val="28"/>
        </w:rPr>
        <w:t xml:space="preserve"> так как</w:t>
      </w:r>
      <w:r w:rsidR="001F5EA4" w:rsidRPr="00830AF5">
        <w:rPr>
          <w:rFonts w:ascii="Times New Roman" w:eastAsia="Times New Roman" w:hAnsi="Times New Roman" w:cs="Times New Roman"/>
          <w:sz w:val="28"/>
          <w:szCs w:val="28"/>
        </w:rPr>
        <w:t xml:space="preserve"> часть населения не вовлечена в использование </w:t>
      </w:r>
      <w:r w:rsidRPr="00830AF5">
        <w:rPr>
          <w:rFonts w:ascii="Times New Roman" w:eastAsia="Times New Roman" w:hAnsi="Times New Roman" w:cs="Times New Roman"/>
          <w:sz w:val="28"/>
          <w:szCs w:val="28"/>
        </w:rPr>
        <w:t>новых информационных технологий</w:t>
      </w:r>
      <w:r w:rsidR="00AC31D2">
        <w:rPr>
          <w:rFonts w:ascii="Times New Roman" w:eastAsia="Times New Roman" w:hAnsi="Times New Roman" w:cs="Times New Roman"/>
          <w:sz w:val="28"/>
          <w:szCs w:val="28"/>
        </w:rPr>
        <w:t>.</w:t>
      </w:r>
    </w:p>
    <w:p w:rsidR="001F5EA4" w:rsidRPr="00830AF5" w:rsidRDefault="001F5EA4" w:rsidP="00A831E7">
      <w:pPr>
        <w:widowControl w:val="0"/>
        <w:autoSpaceDE w:val="0"/>
        <w:autoSpaceDN w:val="0"/>
        <w:spacing w:after="0" w:line="240" w:lineRule="auto"/>
        <w:ind w:right="703"/>
        <w:contextualSpacing/>
        <w:jc w:val="both"/>
        <w:rPr>
          <w:rFonts w:ascii="Times New Roman" w:eastAsia="Times New Roman" w:hAnsi="Times New Roman" w:cs="Times New Roman"/>
          <w:sz w:val="28"/>
          <w:szCs w:val="28"/>
        </w:rPr>
      </w:pPr>
    </w:p>
    <w:p w:rsidR="00013172" w:rsidRPr="00830AF5" w:rsidRDefault="00013172" w:rsidP="00B437CD">
      <w:pPr>
        <w:pStyle w:val="ConsPlusTitle"/>
        <w:jc w:val="center"/>
        <w:outlineLvl w:val="2"/>
        <w:rPr>
          <w:rFonts w:ascii="Times New Roman" w:eastAsia="Times New Roman" w:hAnsi="Times New Roman" w:cs="Times New Roman"/>
          <w:sz w:val="28"/>
          <w:szCs w:val="28"/>
          <w:lang w:eastAsia="en-US"/>
        </w:rPr>
      </w:pPr>
      <w:bookmarkStart w:id="162" w:name="_Toc207060508"/>
      <w:r w:rsidRPr="00830AF5">
        <w:rPr>
          <w:rFonts w:ascii="Times New Roman" w:eastAsia="Times New Roman" w:hAnsi="Times New Roman" w:cs="Times New Roman"/>
          <w:sz w:val="28"/>
          <w:szCs w:val="28"/>
          <w:lang w:eastAsia="en-US"/>
        </w:rPr>
        <w:t>5.6.3. Стратегические направления развития</w:t>
      </w:r>
      <w:bookmarkEnd w:id="162"/>
    </w:p>
    <w:p w:rsidR="00F1120C" w:rsidRPr="00830AF5" w:rsidRDefault="00F1120C" w:rsidP="00F1120C">
      <w:pPr>
        <w:spacing w:after="0" w:line="240" w:lineRule="auto"/>
        <w:jc w:val="both"/>
        <w:rPr>
          <w:rFonts w:ascii="Times New Roman" w:eastAsia="Calibri" w:hAnsi="Times New Roman" w:cs="Times New Roman"/>
          <w:sz w:val="28"/>
          <w:szCs w:val="28"/>
        </w:rPr>
      </w:pP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Стратегической целью развития информационного обеспечения населения округа является повышение уровня информированности населения о приоритетных направлениях муниципальной политики и реализации ключевых направлений социально – экономического развития Алексеевского муниципального округа посредством формирования единого информационного пространства.</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Основными задачами муниципального управления в сфере информационной политики на территории Алексеевского муниципального округа являются:</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увеличение охвата аудитории информационными материалами в печатных СМИ, в сети Интернет и телерадиовещании;</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сохранение и обеспечение дальнейшего развития материально-технической базы печатных и сетевых СМИ, создание благоприятных условий для их функционирования;</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активное взаимодействие представителей областных, муниципальных печатных и сетевых СМИ с органами местного самоуправления в части освещения приоритетных задач;</w:t>
      </w:r>
    </w:p>
    <w:p w:rsidR="00F1120C" w:rsidRPr="00830AF5" w:rsidRDefault="00F1120C" w:rsidP="00AC31D2">
      <w:pPr>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освещение вопросов общественного самоуправления на территории Алексеевского муниципального округа;</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обеспечение информационной открытости органов местного самоуправления Алексеевского муниципального округа.</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В целях оперативного взаимодействия с населением и определения общих интересов по улучшению жизни на локальном уровне планируется продолжить мероприятия по развитию публичных страниц местного самоуправления в социальных сетях для популяризации имиджа Алексеевского муниципального округа как исторического культурного центра.</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На созданных официальных страницах администрации Алексеевского муниципального округа в социальных сетях продолжится размещение информационных материалов, фотоальбомов и видеозаписей.</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Результатом выполнения поставленных задач станет достижение к 2033 году следующих показателей:</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количество информационных материалов в эфире радиоканала будет составлять не менее 1800 единиц в год;</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количество информационных материалов, размещаемых в печатных средствах массовой информации – 36 единиц в год;</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 количество материалов, размещенных в сетевых СМИ – 36 единиц в </w:t>
      </w:r>
      <w:r w:rsidRPr="00830AF5">
        <w:rPr>
          <w:rFonts w:ascii="Times New Roman" w:eastAsia="Times New Roman" w:hAnsi="Times New Roman" w:cs="Times New Roman"/>
          <w:sz w:val="28"/>
          <w:szCs w:val="28"/>
        </w:rPr>
        <w:lastRenderedPageBreak/>
        <w:t>год;</w:t>
      </w:r>
    </w:p>
    <w:p w:rsidR="00F1120C" w:rsidRPr="00830AF5" w:rsidRDefault="00F1120C" w:rsidP="00AC31D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количество публикаций по освещению вопросов о деятельности общественного самоуправления в социальных сетях администрации Алексеевского муниципального округа и на странице главы администрации Алексеевского муниципального округа – 34 единицы в год.</w:t>
      </w:r>
    </w:p>
    <w:p w:rsidR="004B440A" w:rsidRPr="00830AF5" w:rsidRDefault="004B440A">
      <w:pPr>
        <w:pStyle w:val="ConsPlusNormal"/>
        <w:jc w:val="both"/>
      </w:pPr>
    </w:p>
    <w:p w:rsidR="004B440A" w:rsidRPr="00830AF5" w:rsidRDefault="00587E50" w:rsidP="00B437CD">
      <w:pPr>
        <w:pStyle w:val="ConsPlusTitle"/>
        <w:jc w:val="center"/>
        <w:outlineLvl w:val="0"/>
        <w:rPr>
          <w:rFonts w:ascii="Times New Roman" w:eastAsia="Times New Roman" w:hAnsi="Times New Roman" w:cs="Times New Roman"/>
          <w:sz w:val="28"/>
          <w:szCs w:val="28"/>
          <w:lang w:eastAsia="en-US"/>
        </w:rPr>
      </w:pPr>
      <w:bookmarkStart w:id="163" w:name="_Toc206874537"/>
      <w:bookmarkStart w:id="164" w:name="_Toc207060509"/>
      <w:r w:rsidRPr="00830AF5">
        <w:rPr>
          <w:rFonts w:ascii="Times New Roman" w:eastAsia="Times New Roman" w:hAnsi="Times New Roman" w:cs="Times New Roman"/>
          <w:sz w:val="28"/>
          <w:szCs w:val="28"/>
          <w:lang w:eastAsia="en-US"/>
        </w:rPr>
        <w:t>6</w:t>
      </w:r>
      <w:r w:rsidR="004B440A" w:rsidRPr="00830AF5">
        <w:rPr>
          <w:rFonts w:ascii="Times New Roman" w:eastAsia="Times New Roman" w:hAnsi="Times New Roman" w:cs="Times New Roman"/>
          <w:sz w:val="28"/>
          <w:szCs w:val="28"/>
          <w:lang w:eastAsia="en-US"/>
        </w:rPr>
        <w:t>. Комплекс мер по реализации Стратегии</w:t>
      </w:r>
      <w:bookmarkEnd w:id="163"/>
      <w:bookmarkEnd w:id="164"/>
    </w:p>
    <w:p w:rsidR="004B440A" w:rsidRPr="00830AF5" w:rsidRDefault="004B440A">
      <w:pPr>
        <w:pStyle w:val="ConsPlusNormal"/>
        <w:jc w:val="both"/>
      </w:pP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Настоящая Стратегия развития Алексеевского муниципального округа закрепляет систему представлений об основных целях, задачах и приоритетах социально-экономической политики округа, акцентах внимания органов местного самоуправления, важнейших направлениях и средствах реализации указанных целей на долгосрочную перспективу. Реализация Стратегии заключается в скоординированной деятельности по осуществлению проектов и мероприятий, намеченных в рамках Стратегии, субъектов местного развития, представляющих различные сферы: власть, бизнес, некоммерческий сектор, население.    </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Реализация Стратегии рассчитана на 8 лет (2026 - 2033 годы). Система стратегического планирования развития Алексеевского городского округа основывается на программных, проектных методах управления, методах территориального планирования, прогнозирования социально-экономического развития округа.</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Механизм реализации Стратегии включает следующие элементы:</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стратегическое планирование и прогнозирование;</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экономические методы регулирования, обеспечивающие создание</w:t>
      </w:r>
      <w:r w:rsidR="00014D90" w:rsidRPr="00830AF5">
        <w:rPr>
          <w:rFonts w:ascii="Times New Roman" w:eastAsia="Times New Roman" w:hAnsi="Times New Roman" w:cs="Times New Roman"/>
          <w:sz w:val="28"/>
          <w:szCs w:val="28"/>
          <w:lang w:eastAsia="en-US"/>
        </w:rPr>
        <w:t xml:space="preserve"> </w:t>
      </w:r>
      <w:r w:rsidRPr="00830AF5">
        <w:rPr>
          <w:rFonts w:ascii="Times New Roman" w:eastAsia="Times New Roman" w:hAnsi="Times New Roman" w:cs="Times New Roman"/>
          <w:sz w:val="28"/>
          <w:szCs w:val="28"/>
          <w:lang w:eastAsia="en-US"/>
        </w:rPr>
        <w:t>благоприятных условий для развития бизнеса, формирование эффективной муниципальной инвестиционной политики, развитие муниципально-частного партнерства;</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правовое влияние на экономическое развитие Алексеевского муниципального округа (совокупность нормативных правовых документов федерального, областного и муниципального уровней, способствующих деловой  и инвестиционной активности);</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финансово-кредитные рычаги управления, предусматривающие эффективное использование бюджетных средств, их концентрацию на решении приоритетных социально-экономических проблем, а также максимальное привлечение внебюджетных источников финансирования, привлечение частного капитала, налоговые льготы и преференции инвесторам.</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Достижение стратегической цели и решение поставленных задач, направленных на развитие Алексеевского муниципального округа, будет осуществляться через систему следующих инструментов стратегического планирования:</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принятие нормативно-правовых актов, регулирующих процесс реализации Стратегии;</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разработку и реализацию Плана мероприятий по реализации </w:t>
      </w:r>
      <w:r w:rsidRPr="00830AF5">
        <w:rPr>
          <w:rFonts w:ascii="Times New Roman" w:eastAsia="Times New Roman" w:hAnsi="Times New Roman" w:cs="Times New Roman"/>
          <w:sz w:val="28"/>
          <w:szCs w:val="28"/>
          <w:lang w:eastAsia="en-US"/>
        </w:rPr>
        <w:lastRenderedPageBreak/>
        <w:t>Стратегии социально-экономического развития Алексеевского городского округа до 2033 года, содержащего приоритеты, комплексы мероприятий и их финансовое обеспечение;</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разработку и реализацию годовых и среднесрочных бюджетов Алексеевского городского округа;</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прогнозирование социально-экономического развития Алексеевского городского округа на среднесрочный и долгосрочный периоды, а также реализацию прогнозов социально-экономического развития Алексеевского городского округа; </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обеспечение реализации муниципальных программ, содержащих комплексы процессных мероприятий и проекты, взаимоувязанных по задачам, срокам осуществления, исполнителям и ресурсам, позволяющим достигнуть цели и решить задачи социально-экономического развития Алексеевского </w:t>
      </w:r>
      <w:r w:rsidR="00EE0FB1" w:rsidRPr="00830AF5">
        <w:rPr>
          <w:rFonts w:ascii="Times New Roman" w:eastAsia="Times New Roman" w:hAnsi="Times New Roman" w:cs="Times New Roman"/>
          <w:sz w:val="28"/>
          <w:szCs w:val="28"/>
          <w:lang w:eastAsia="en-US"/>
        </w:rPr>
        <w:t>муниципального</w:t>
      </w:r>
      <w:r w:rsidRPr="00830AF5">
        <w:rPr>
          <w:rFonts w:ascii="Times New Roman" w:eastAsia="Times New Roman" w:hAnsi="Times New Roman" w:cs="Times New Roman"/>
          <w:sz w:val="28"/>
          <w:szCs w:val="28"/>
          <w:lang w:eastAsia="en-US"/>
        </w:rPr>
        <w:t xml:space="preserve"> округа наиболее эффективно;</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подготовку </w:t>
      </w:r>
      <w:r w:rsidR="00EE0FB1" w:rsidRPr="00830AF5">
        <w:rPr>
          <w:rFonts w:ascii="Times New Roman" w:eastAsia="Times New Roman" w:hAnsi="Times New Roman" w:cs="Times New Roman"/>
          <w:sz w:val="28"/>
          <w:szCs w:val="28"/>
          <w:lang w:eastAsia="en-US"/>
        </w:rPr>
        <w:t xml:space="preserve">ежегодного </w:t>
      </w:r>
      <w:r w:rsidRPr="00830AF5">
        <w:rPr>
          <w:rFonts w:ascii="Times New Roman" w:eastAsia="Times New Roman" w:hAnsi="Times New Roman" w:cs="Times New Roman"/>
          <w:sz w:val="28"/>
          <w:szCs w:val="28"/>
          <w:lang w:eastAsia="en-US"/>
        </w:rPr>
        <w:t xml:space="preserve">годового мониторинга </w:t>
      </w:r>
      <w:r w:rsidR="00EE0FB1" w:rsidRPr="00830AF5">
        <w:rPr>
          <w:rFonts w:ascii="Times New Roman" w:eastAsia="Times New Roman" w:hAnsi="Times New Roman" w:cs="Times New Roman"/>
          <w:sz w:val="28"/>
          <w:szCs w:val="28"/>
          <w:lang w:eastAsia="en-US"/>
        </w:rPr>
        <w:t xml:space="preserve">выполнения показателей </w:t>
      </w:r>
      <w:r w:rsidRPr="00830AF5">
        <w:rPr>
          <w:rFonts w:ascii="Times New Roman" w:eastAsia="Times New Roman" w:hAnsi="Times New Roman" w:cs="Times New Roman"/>
          <w:sz w:val="28"/>
          <w:szCs w:val="28"/>
          <w:lang w:eastAsia="en-US"/>
        </w:rPr>
        <w:t xml:space="preserve">социально-экономического развития Алексеевского </w:t>
      </w:r>
      <w:r w:rsidR="00EE0FB1" w:rsidRPr="00830AF5">
        <w:rPr>
          <w:rFonts w:ascii="Times New Roman" w:eastAsia="Times New Roman" w:hAnsi="Times New Roman" w:cs="Times New Roman"/>
          <w:sz w:val="28"/>
          <w:szCs w:val="28"/>
          <w:lang w:eastAsia="en-US"/>
        </w:rPr>
        <w:t>муниципального</w:t>
      </w:r>
      <w:r w:rsidRPr="00830AF5">
        <w:rPr>
          <w:rFonts w:ascii="Times New Roman" w:eastAsia="Times New Roman" w:hAnsi="Times New Roman" w:cs="Times New Roman"/>
          <w:sz w:val="28"/>
          <w:szCs w:val="28"/>
          <w:lang w:eastAsia="en-US"/>
        </w:rPr>
        <w:t xml:space="preserve"> округа;</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обеспечение своевременного и полного информирования участников реализации Стратегии о результатах за отчетный период и ходе ее реализации.</w:t>
      </w:r>
    </w:p>
    <w:p w:rsidR="001A489C" w:rsidRPr="004363D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Ежегодное финансирование программных мероприятий реализации Стратегии социально-экономического развития Алексеевского </w:t>
      </w:r>
      <w:r w:rsidR="00EE0FB1" w:rsidRPr="00830AF5">
        <w:rPr>
          <w:rFonts w:ascii="Times New Roman" w:eastAsia="Times New Roman" w:hAnsi="Times New Roman" w:cs="Times New Roman"/>
          <w:sz w:val="28"/>
          <w:szCs w:val="28"/>
          <w:lang w:eastAsia="en-US"/>
        </w:rPr>
        <w:t>муниципального</w:t>
      </w:r>
      <w:r w:rsidRPr="00830AF5">
        <w:rPr>
          <w:rFonts w:ascii="Times New Roman" w:eastAsia="Times New Roman" w:hAnsi="Times New Roman" w:cs="Times New Roman"/>
          <w:sz w:val="28"/>
          <w:szCs w:val="28"/>
          <w:lang w:eastAsia="en-US"/>
        </w:rPr>
        <w:t xml:space="preserve"> округа до 20</w:t>
      </w:r>
      <w:r w:rsidR="00EE0FB1" w:rsidRPr="00830AF5">
        <w:rPr>
          <w:rFonts w:ascii="Times New Roman" w:eastAsia="Times New Roman" w:hAnsi="Times New Roman" w:cs="Times New Roman"/>
          <w:sz w:val="28"/>
          <w:szCs w:val="28"/>
          <w:lang w:eastAsia="en-US"/>
        </w:rPr>
        <w:t>33</w:t>
      </w:r>
      <w:r w:rsidRPr="00830AF5">
        <w:rPr>
          <w:rFonts w:ascii="Times New Roman" w:eastAsia="Times New Roman" w:hAnsi="Times New Roman" w:cs="Times New Roman"/>
          <w:sz w:val="28"/>
          <w:szCs w:val="28"/>
          <w:lang w:eastAsia="en-US"/>
        </w:rPr>
        <w:t xml:space="preserve"> </w:t>
      </w:r>
      <w:r w:rsidRPr="000C1955">
        <w:rPr>
          <w:rFonts w:ascii="Times New Roman" w:eastAsia="Times New Roman" w:hAnsi="Times New Roman" w:cs="Times New Roman"/>
          <w:sz w:val="28"/>
          <w:szCs w:val="28"/>
          <w:lang w:eastAsia="en-US"/>
        </w:rPr>
        <w:t xml:space="preserve">года </w:t>
      </w:r>
      <w:r w:rsidR="007F321A" w:rsidRPr="000C1955">
        <w:rPr>
          <w:rFonts w:ascii="Times New Roman" w:eastAsia="Times New Roman" w:hAnsi="Times New Roman" w:cs="Times New Roman"/>
          <w:sz w:val="28"/>
          <w:szCs w:val="28"/>
          <w:lang w:eastAsia="en-US"/>
        </w:rPr>
        <w:t>формир</w:t>
      </w:r>
      <w:r w:rsidR="00F23362" w:rsidRPr="000C1955">
        <w:rPr>
          <w:rFonts w:ascii="Times New Roman" w:eastAsia="Times New Roman" w:hAnsi="Times New Roman" w:cs="Times New Roman"/>
          <w:sz w:val="28"/>
          <w:szCs w:val="28"/>
          <w:lang w:eastAsia="en-US"/>
        </w:rPr>
        <w:t>уется</w:t>
      </w:r>
      <w:r w:rsidR="007F321A" w:rsidRPr="000C1955">
        <w:rPr>
          <w:rFonts w:ascii="Times New Roman" w:eastAsia="Times New Roman" w:hAnsi="Times New Roman" w:cs="Times New Roman"/>
          <w:sz w:val="28"/>
          <w:szCs w:val="28"/>
          <w:lang w:eastAsia="en-US"/>
        </w:rPr>
        <w:t xml:space="preserve"> на основании </w:t>
      </w:r>
      <w:r w:rsidR="007F321A" w:rsidRPr="00830AF5">
        <w:rPr>
          <w:rFonts w:ascii="Times New Roman" w:eastAsia="Times New Roman" w:hAnsi="Times New Roman" w:cs="Times New Roman"/>
          <w:sz w:val="28"/>
          <w:szCs w:val="28"/>
          <w:lang w:eastAsia="en-US"/>
        </w:rPr>
        <w:t>бюджетного прогноза Алексеевского муниципального округа на долгосрочный период, утвержденного постановлением администрации Алексеевского городского округа от 15 мая 2023 года № 465 «Об утверждении бюджетного прогноза Алексеевского городского округа на долгосрочный период до 2036 года»</w:t>
      </w:r>
      <w:r w:rsidR="00F23362">
        <w:rPr>
          <w:rFonts w:ascii="Times New Roman" w:eastAsia="Times New Roman" w:hAnsi="Times New Roman" w:cs="Times New Roman"/>
          <w:sz w:val="28"/>
          <w:szCs w:val="28"/>
          <w:lang w:eastAsia="en-US"/>
        </w:rPr>
        <w:t xml:space="preserve">, </w:t>
      </w:r>
      <w:r w:rsidR="004363D5" w:rsidRPr="004363D5">
        <w:rPr>
          <w:rFonts w:ascii="Times New Roman" w:eastAsia="Times New Roman" w:hAnsi="Times New Roman" w:cs="Times New Roman"/>
          <w:sz w:val="28"/>
          <w:szCs w:val="28"/>
          <w:lang w:eastAsia="en-US"/>
        </w:rPr>
        <w:t>утвержденного</w:t>
      </w:r>
      <w:r w:rsidR="004363D5">
        <w:rPr>
          <w:rFonts w:ascii="Times New Roman" w:eastAsia="Times New Roman" w:hAnsi="Times New Roman" w:cs="Times New Roman"/>
          <w:sz w:val="28"/>
          <w:szCs w:val="28"/>
          <w:lang w:eastAsia="en-US"/>
        </w:rPr>
        <w:t xml:space="preserve"> </w:t>
      </w:r>
      <w:r w:rsidR="004363D5" w:rsidRPr="004363D5">
        <w:rPr>
          <w:rFonts w:ascii="Times New Roman" w:eastAsia="Times New Roman" w:hAnsi="Times New Roman" w:cs="Times New Roman"/>
          <w:sz w:val="28"/>
          <w:szCs w:val="28"/>
          <w:lang w:eastAsia="en-US"/>
        </w:rPr>
        <w:t>б</w:t>
      </w:r>
      <w:r w:rsidR="001A489C" w:rsidRPr="004363D5">
        <w:rPr>
          <w:rFonts w:ascii="Times New Roman" w:eastAsia="Times New Roman" w:hAnsi="Times New Roman" w:cs="Times New Roman"/>
          <w:sz w:val="28"/>
          <w:szCs w:val="28"/>
          <w:lang w:eastAsia="en-US"/>
        </w:rPr>
        <w:t xml:space="preserve">юджета </w:t>
      </w:r>
      <w:r w:rsidR="00F23362" w:rsidRPr="004363D5">
        <w:rPr>
          <w:rFonts w:ascii="Times New Roman" w:eastAsia="Times New Roman" w:hAnsi="Times New Roman" w:cs="Times New Roman"/>
          <w:sz w:val="28"/>
          <w:szCs w:val="28"/>
          <w:lang w:eastAsia="en-US"/>
        </w:rPr>
        <w:t>Алексеевского муниципального округа</w:t>
      </w:r>
      <w:r w:rsidR="007F321A" w:rsidRPr="004363D5">
        <w:rPr>
          <w:rFonts w:ascii="Times New Roman" w:eastAsia="Times New Roman" w:hAnsi="Times New Roman" w:cs="Times New Roman"/>
          <w:sz w:val="28"/>
          <w:szCs w:val="28"/>
          <w:lang w:eastAsia="en-US"/>
        </w:rPr>
        <w:t xml:space="preserve"> </w:t>
      </w:r>
      <w:r w:rsidR="00F23362" w:rsidRPr="004363D5">
        <w:rPr>
          <w:rFonts w:ascii="Times New Roman" w:eastAsia="Times New Roman" w:hAnsi="Times New Roman" w:cs="Times New Roman"/>
          <w:sz w:val="28"/>
          <w:szCs w:val="28"/>
          <w:lang w:eastAsia="en-US"/>
        </w:rPr>
        <w:t>на 3 года</w:t>
      </w:r>
      <w:r w:rsidR="001A489C" w:rsidRPr="004363D5">
        <w:rPr>
          <w:rFonts w:ascii="Times New Roman" w:eastAsia="Times New Roman" w:hAnsi="Times New Roman" w:cs="Times New Roman"/>
          <w:sz w:val="28"/>
          <w:szCs w:val="28"/>
          <w:lang w:eastAsia="en-US"/>
        </w:rPr>
        <w:t>,</w:t>
      </w:r>
      <w:r w:rsidR="004363D5">
        <w:rPr>
          <w:rFonts w:ascii="Times New Roman" w:eastAsia="Times New Roman" w:hAnsi="Times New Roman" w:cs="Times New Roman"/>
          <w:sz w:val="28"/>
          <w:szCs w:val="28"/>
          <w:lang w:eastAsia="en-US"/>
        </w:rPr>
        <w:t xml:space="preserve"> </w:t>
      </w:r>
      <w:r w:rsidR="001A489C" w:rsidRPr="004363D5">
        <w:rPr>
          <w:rFonts w:ascii="Times New Roman" w:eastAsia="Times New Roman" w:hAnsi="Times New Roman" w:cs="Times New Roman"/>
          <w:sz w:val="28"/>
          <w:szCs w:val="28"/>
          <w:lang w:eastAsia="en-US"/>
        </w:rPr>
        <w:t>устанавливается и</w:t>
      </w:r>
      <w:r w:rsidR="00F23362" w:rsidRPr="004363D5">
        <w:rPr>
          <w:rFonts w:ascii="Times New Roman" w:eastAsia="Times New Roman" w:hAnsi="Times New Roman" w:cs="Times New Roman"/>
          <w:sz w:val="28"/>
          <w:szCs w:val="28"/>
          <w:lang w:eastAsia="en-US"/>
        </w:rPr>
        <w:t xml:space="preserve"> при необходимости актуализируется  </w:t>
      </w:r>
      <w:r w:rsidR="001A489C" w:rsidRPr="004363D5">
        <w:rPr>
          <w:rFonts w:ascii="Times New Roman" w:eastAsia="Times New Roman" w:hAnsi="Times New Roman" w:cs="Times New Roman"/>
          <w:sz w:val="28"/>
          <w:szCs w:val="28"/>
          <w:lang w:eastAsia="en-US"/>
        </w:rPr>
        <w:t>постановлением администрации Алексеевского муниципального округа и дополнениями к нему об утверждении Плана мероприятий по реализации Стратегии социально-экономического развития Алексеевского городского округа до 2033 года.</w:t>
      </w:r>
    </w:p>
    <w:p w:rsidR="00E34AEB" w:rsidRPr="00830AF5" w:rsidRDefault="00E34AEB"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Основные финансовые риски реализации Стратегии включают:</w:t>
      </w:r>
    </w:p>
    <w:p w:rsidR="00E34AEB" w:rsidRPr="00830AF5" w:rsidRDefault="00E34AEB"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общее снижение темпов макроэкономических показателей и инвестиционной активности;</w:t>
      </w:r>
    </w:p>
    <w:p w:rsidR="00E34AEB" w:rsidRPr="00830AF5" w:rsidRDefault="00E34AEB"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сокращение поступлений доходов в консолидированный бюджет округа, связанное со снижением доходов базовых отраслей в условиях ограничений рынков сбыта, и выпадением доходов до переориентации на новые экспортные направления;</w:t>
      </w:r>
    </w:p>
    <w:p w:rsidR="00E34AEB" w:rsidRPr="00830AF5" w:rsidRDefault="00E34AEB"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Минимизация негативных последствий рисков будет осуществляться за счет:</w:t>
      </w:r>
    </w:p>
    <w:p w:rsidR="00E34AEB" w:rsidRPr="00830AF5" w:rsidRDefault="00E34AEB"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мероприятий и проектов, запланированных к реализации в рамках Стратегии, обеспечивающих:</w:t>
      </w:r>
    </w:p>
    <w:p w:rsidR="00E34AEB" w:rsidRPr="00830AF5" w:rsidRDefault="00E34AEB"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сбалансированную и диверсифицированную структуру экономики </w:t>
      </w:r>
      <w:r w:rsidRPr="00830AF5">
        <w:rPr>
          <w:rFonts w:ascii="Times New Roman" w:eastAsia="Times New Roman" w:hAnsi="Times New Roman" w:cs="Times New Roman"/>
          <w:sz w:val="28"/>
          <w:szCs w:val="28"/>
          <w:lang w:eastAsia="en-US"/>
        </w:rPr>
        <w:lastRenderedPageBreak/>
        <w:t xml:space="preserve">округа за счет развития новых промышленных </w:t>
      </w:r>
      <w:r w:rsidR="00DA463E" w:rsidRPr="00830AF5">
        <w:rPr>
          <w:rFonts w:ascii="Times New Roman" w:eastAsia="Times New Roman" w:hAnsi="Times New Roman" w:cs="Times New Roman"/>
          <w:sz w:val="28"/>
          <w:szCs w:val="28"/>
          <w:lang w:eastAsia="en-US"/>
        </w:rPr>
        <w:t>производств</w:t>
      </w:r>
      <w:r w:rsidRPr="00830AF5">
        <w:rPr>
          <w:rFonts w:ascii="Times New Roman" w:eastAsia="Times New Roman" w:hAnsi="Times New Roman" w:cs="Times New Roman"/>
          <w:sz w:val="28"/>
          <w:szCs w:val="28"/>
          <w:lang w:eastAsia="en-US"/>
        </w:rPr>
        <w:t xml:space="preserve">, </w:t>
      </w:r>
      <w:r w:rsidR="00DA463E" w:rsidRPr="00830AF5">
        <w:rPr>
          <w:rFonts w:ascii="Times New Roman" w:eastAsia="Times New Roman" w:hAnsi="Times New Roman" w:cs="Times New Roman"/>
          <w:sz w:val="28"/>
          <w:szCs w:val="28"/>
          <w:lang w:eastAsia="en-US"/>
        </w:rPr>
        <w:t>сельского хозяйства</w:t>
      </w:r>
      <w:r w:rsidRPr="00830AF5">
        <w:rPr>
          <w:rFonts w:ascii="Times New Roman" w:eastAsia="Times New Roman" w:hAnsi="Times New Roman" w:cs="Times New Roman"/>
          <w:sz w:val="28"/>
          <w:szCs w:val="28"/>
          <w:lang w:eastAsia="en-US"/>
        </w:rPr>
        <w:t>, сектора строительства;</w:t>
      </w:r>
    </w:p>
    <w:p w:rsidR="00E34AEB" w:rsidRPr="00830AF5" w:rsidRDefault="00E34AEB"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формирование инвестиционной политики, обеспечивающей меры поддержки </w:t>
      </w:r>
      <w:r w:rsidR="00DA463E" w:rsidRPr="00830AF5">
        <w:rPr>
          <w:rFonts w:ascii="Times New Roman" w:eastAsia="Times New Roman" w:hAnsi="Times New Roman" w:cs="Times New Roman"/>
          <w:sz w:val="28"/>
          <w:szCs w:val="28"/>
          <w:lang w:eastAsia="en-US"/>
        </w:rPr>
        <w:t>разных</w:t>
      </w:r>
      <w:r w:rsidRPr="00830AF5">
        <w:rPr>
          <w:rFonts w:ascii="Times New Roman" w:eastAsia="Times New Roman" w:hAnsi="Times New Roman" w:cs="Times New Roman"/>
          <w:sz w:val="28"/>
          <w:szCs w:val="28"/>
          <w:lang w:eastAsia="en-US"/>
        </w:rPr>
        <w:t xml:space="preserve"> уровней для проектов промышленных предприятий, в том числе направленных на диверсификацию и выпуск продукции с высокой добавленной стоимостью;</w:t>
      </w:r>
    </w:p>
    <w:p w:rsidR="00E34AEB" w:rsidRPr="00830AF5" w:rsidRDefault="00E34AEB"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 реализации бюджетной политики </w:t>
      </w:r>
      <w:r w:rsidR="00DA463E" w:rsidRPr="00830AF5">
        <w:rPr>
          <w:rFonts w:ascii="Times New Roman" w:eastAsia="Times New Roman" w:hAnsi="Times New Roman" w:cs="Times New Roman"/>
          <w:sz w:val="28"/>
          <w:szCs w:val="28"/>
          <w:lang w:eastAsia="en-US"/>
        </w:rPr>
        <w:t>округа</w:t>
      </w:r>
      <w:r w:rsidRPr="00830AF5">
        <w:rPr>
          <w:rFonts w:ascii="Times New Roman" w:eastAsia="Times New Roman" w:hAnsi="Times New Roman" w:cs="Times New Roman"/>
          <w:sz w:val="28"/>
          <w:szCs w:val="28"/>
          <w:lang w:eastAsia="en-US"/>
        </w:rPr>
        <w:t>, обеспечивающей:</w:t>
      </w:r>
    </w:p>
    <w:p w:rsidR="00E34AEB" w:rsidRPr="00830AF5" w:rsidRDefault="00E34AEB"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максимальное наполнение (повышение собираемости) доходной части местн</w:t>
      </w:r>
      <w:r w:rsidR="00DA463E" w:rsidRPr="00830AF5">
        <w:rPr>
          <w:rFonts w:ascii="Times New Roman" w:eastAsia="Times New Roman" w:hAnsi="Times New Roman" w:cs="Times New Roman"/>
          <w:sz w:val="28"/>
          <w:szCs w:val="28"/>
          <w:lang w:eastAsia="en-US"/>
        </w:rPr>
        <w:t>ого</w:t>
      </w:r>
      <w:r w:rsidRPr="00830AF5">
        <w:rPr>
          <w:rFonts w:ascii="Times New Roman" w:eastAsia="Times New Roman" w:hAnsi="Times New Roman" w:cs="Times New Roman"/>
          <w:sz w:val="28"/>
          <w:szCs w:val="28"/>
          <w:lang w:eastAsia="en-US"/>
        </w:rPr>
        <w:t xml:space="preserve"> бюджет</w:t>
      </w:r>
      <w:r w:rsidR="00DA463E" w:rsidRPr="00830AF5">
        <w:rPr>
          <w:rFonts w:ascii="Times New Roman" w:eastAsia="Times New Roman" w:hAnsi="Times New Roman" w:cs="Times New Roman"/>
          <w:sz w:val="28"/>
          <w:szCs w:val="28"/>
          <w:lang w:eastAsia="en-US"/>
        </w:rPr>
        <w:t>а</w:t>
      </w:r>
      <w:r w:rsidRPr="00830AF5">
        <w:rPr>
          <w:rFonts w:ascii="Times New Roman" w:eastAsia="Times New Roman" w:hAnsi="Times New Roman" w:cs="Times New Roman"/>
          <w:sz w:val="28"/>
          <w:szCs w:val="28"/>
          <w:lang w:eastAsia="en-US"/>
        </w:rPr>
        <w:t>;</w:t>
      </w:r>
    </w:p>
    <w:p w:rsidR="00E34AEB" w:rsidRPr="00830AF5" w:rsidRDefault="00E34AEB"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повышение эффективности бюджетных</w:t>
      </w:r>
      <w:r w:rsidR="00DA463E" w:rsidRPr="00830AF5">
        <w:rPr>
          <w:rFonts w:ascii="Times New Roman" w:eastAsia="Times New Roman" w:hAnsi="Times New Roman" w:cs="Times New Roman"/>
          <w:sz w:val="28"/>
          <w:szCs w:val="28"/>
          <w:lang w:eastAsia="en-US"/>
        </w:rPr>
        <w:t xml:space="preserve"> расходов и исполнения бюджета</w:t>
      </w:r>
      <w:r w:rsidRPr="00830AF5">
        <w:rPr>
          <w:rFonts w:ascii="Times New Roman" w:eastAsia="Times New Roman" w:hAnsi="Times New Roman" w:cs="Times New Roman"/>
          <w:sz w:val="28"/>
          <w:szCs w:val="28"/>
          <w:lang w:eastAsia="en-US"/>
        </w:rPr>
        <w:t>.</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Контроль за реализацией Стратегии осуществляется администрацией Алексеевского </w:t>
      </w:r>
      <w:r w:rsidR="00EE0FB1" w:rsidRPr="00830AF5">
        <w:rPr>
          <w:rFonts w:ascii="Times New Roman" w:eastAsia="Times New Roman" w:hAnsi="Times New Roman" w:cs="Times New Roman"/>
          <w:sz w:val="28"/>
          <w:szCs w:val="28"/>
          <w:lang w:eastAsia="en-US"/>
        </w:rPr>
        <w:t>муниципального</w:t>
      </w:r>
      <w:r w:rsidRPr="00830AF5">
        <w:rPr>
          <w:rFonts w:ascii="Times New Roman" w:eastAsia="Times New Roman" w:hAnsi="Times New Roman" w:cs="Times New Roman"/>
          <w:sz w:val="28"/>
          <w:szCs w:val="28"/>
          <w:lang w:eastAsia="en-US"/>
        </w:rPr>
        <w:t xml:space="preserve"> округа на основании данных статистического учета; данных оперативной информации; сведений, полученных от предприятий и организаций </w:t>
      </w:r>
      <w:r w:rsidR="00EE0FB1" w:rsidRPr="00830AF5">
        <w:rPr>
          <w:rFonts w:ascii="Times New Roman" w:eastAsia="Times New Roman" w:hAnsi="Times New Roman" w:cs="Times New Roman"/>
          <w:sz w:val="28"/>
          <w:szCs w:val="28"/>
          <w:lang w:eastAsia="en-US"/>
        </w:rPr>
        <w:t>муниципального</w:t>
      </w:r>
      <w:r w:rsidRPr="00830AF5">
        <w:rPr>
          <w:rFonts w:ascii="Times New Roman" w:eastAsia="Times New Roman" w:hAnsi="Times New Roman" w:cs="Times New Roman"/>
          <w:sz w:val="28"/>
          <w:szCs w:val="28"/>
          <w:lang w:eastAsia="en-US"/>
        </w:rPr>
        <w:t xml:space="preserve"> округа и структурных подразделений администрации Алексеевского </w:t>
      </w:r>
      <w:r w:rsidR="00EE0FB1" w:rsidRPr="00830AF5">
        <w:rPr>
          <w:rFonts w:ascii="Times New Roman" w:eastAsia="Times New Roman" w:hAnsi="Times New Roman" w:cs="Times New Roman"/>
          <w:sz w:val="28"/>
          <w:szCs w:val="28"/>
          <w:lang w:eastAsia="en-US"/>
        </w:rPr>
        <w:t xml:space="preserve">муниципального </w:t>
      </w:r>
      <w:r w:rsidRPr="00830AF5">
        <w:rPr>
          <w:rFonts w:ascii="Times New Roman" w:eastAsia="Times New Roman" w:hAnsi="Times New Roman" w:cs="Times New Roman"/>
          <w:sz w:val="28"/>
          <w:szCs w:val="28"/>
          <w:lang w:eastAsia="en-US"/>
        </w:rPr>
        <w:t>округа.</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Контроль реализации Стратегии осуществляется в рамках мониторинга и контроля выполнения Плана мероприятий по реализации Стратегии.</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Сводный отчет о реализации Стратегии формируется до 15 июня ежегодно и представляется на рассмотрение главе администрации Алексеевского городского округа и Совету депутатов Алексеевского городского округа. Отчет сопровождается пояснительными материалами по выполнению мероприятий и </w:t>
      </w:r>
      <w:r w:rsidR="00EE0FB1" w:rsidRPr="00830AF5">
        <w:rPr>
          <w:rFonts w:ascii="Times New Roman" w:eastAsia="Times New Roman" w:hAnsi="Times New Roman" w:cs="Times New Roman"/>
          <w:sz w:val="28"/>
          <w:szCs w:val="28"/>
          <w:lang w:eastAsia="en-US"/>
        </w:rPr>
        <w:t>показателей</w:t>
      </w:r>
      <w:r w:rsidRPr="00830AF5">
        <w:rPr>
          <w:rFonts w:ascii="Times New Roman" w:eastAsia="Times New Roman" w:hAnsi="Times New Roman" w:cs="Times New Roman"/>
          <w:sz w:val="28"/>
          <w:szCs w:val="28"/>
          <w:lang w:eastAsia="en-US"/>
        </w:rPr>
        <w:t>.</w:t>
      </w:r>
    </w:p>
    <w:p w:rsidR="00EC4F86"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Стратегия корректируется по мере ее реализации с учетом изменения внешних условий и внутренних процессов развития Белгородской области и Алексеевского </w:t>
      </w:r>
      <w:r w:rsidR="00EE0FB1" w:rsidRPr="00830AF5">
        <w:rPr>
          <w:rFonts w:ascii="Times New Roman" w:eastAsia="Times New Roman" w:hAnsi="Times New Roman" w:cs="Times New Roman"/>
          <w:sz w:val="28"/>
          <w:szCs w:val="28"/>
          <w:lang w:eastAsia="en-US"/>
        </w:rPr>
        <w:t>муниципального</w:t>
      </w:r>
      <w:r w:rsidRPr="00830AF5">
        <w:rPr>
          <w:rFonts w:ascii="Times New Roman" w:eastAsia="Times New Roman" w:hAnsi="Times New Roman" w:cs="Times New Roman"/>
          <w:sz w:val="28"/>
          <w:szCs w:val="28"/>
          <w:lang w:eastAsia="en-US"/>
        </w:rPr>
        <w:t xml:space="preserve"> округа.</w:t>
      </w:r>
    </w:p>
    <w:p w:rsidR="00EE0FB1" w:rsidRPr="00830AF5" w:rsidRDefault="00EC4F86" w:rsidP="00AC31D2">
      <w:pPr>
        <w:pStyle w:val="ConsPlusNormal"/>
        <w:ind w:firstLine="709"/>
        <w:contextualSpacing/>
        <w:jc w:val="both"/>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 xml:space="preserve">Перечень муниципальных программ Алексеевского </w:t>
      </w:r>
      <w:r w:rsidR="00EE0FB1" w:rsidRPr="00830AF5">
        <w:rPr>
          <w:rFonts w:ascii="Times New Roman" w:eastAsia="Times New Roman" w:hAnsi="Times New Roman" w:cs="Times New Roman"/>
          <w:sz w:val="28"/>
          <w:szCs w:val="28"/>
          <w:lang w:eastAsia="en-US"/>
        </w:rPr>
        <w:t>муниципального</w:t>
      </w:r>
      <w:r w:rsidRPr="00830AF5">
        <w:rPr>
          <w:rFonts w:ascii="Times New Roman" w:eastAsia="Times New Roman" w:hAnsi="Times New Roman" w:cs="Times New Roman"/>
          <w:sz w:val="28"/>
          <w:szCs w:val="28"/>
          <w:lang w:eastAsia="en-US"/>
        </w:rPr>
        <w:t xml:space="preserve"> округа, необходимых для реализации Стратегии, представлен </w:t>
      </w:r>
      <w:r w:rsidR="00EE0FB1" w:rsidRPr="00830AF5">
        <w:rPr>
          <w:rFonts w:ascii="Times New Roman" w:eastAsia="Times New Roman" w:hAnsi="Times New Roman" w:cs="Times New Roman"/>
          <w:sz w:val="28"/>
          <w:szCs w:val="28"/>
          <w:lang w:eastAsia="en-US"/>
        </w:rPr>
        <w:t>в таблице 6.1.</w:t>
      </w:r>
    </w:p>
    <w:p w:rsidR="00EE0FB1" w:rsidRPr="00830AF5" w:rsidRDefault="00EE0FB1" w:rsidP="00EE0FB1">
      <w:pPr>
        <w:pStyle w:val="ConsPlusNormal"/>
        <w:jc w:val="both"/>
        <w:rPr>
          <w:rFonts w:ascii="Times New Roman" w:eastAsia="Times New Roman" w:hAnsi="Times New Roman" w:cs="Times New Roman"/>
          <w:sz w:val="28"/>
          <w:szCs w:val="28"/>
          <w:lang w:eastAsia="en-US"/>
        </w:rPr>
      </w:pPr>
    </w:p>
    <w:p w:rsidR="00EE0FB1" w:rsidRPr="00830AF5" w:rsidRDefault="00EE0FB1" w:rsidP="00EE0FB1">
      <w:pPr>
        <w:pStyle w:val="ConsPlusNormal"/>
        <w:jc w:val="right"/>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Таблица 6.1.</w:t>
      </w:r>
    </w:p>
    <w:p w:rsidR="00EE0FB1" w:rsidRPr="00830AF5" w:rsidRDefault="00EE0FB1" w:rsidP="00EE0FB1">
      <w:pPr>
        <w:pStyle w:val="ConsPlusNormal"/>
        <w:jc w:val="both"/>
        <w:rPr>
          <w:rFonts w:ascii="Times New Roman" w:eastAsia="Times New Roman" w:hAnsi="Times New Roman" w:cs="Times New Roman"/>
          <w:sz w:val="28"/>
          <w:szCs w:val="28"/>
          <w:lang w:eastAsia="en-US"/>
        </w:rPr>
      </w:pPr>
    </w:p>
    <w:p w:rsidR="00EE0FB1" w:rsidRPr="00830AF5" w:rsidRDefault="00EE0FB1" w:rsidP="00EE0FB1">
      <w:pPr>
        <w:pStyle w:val="ConsPlusNormal"/>
        <w:jc w:val="center"/>
        <w:rPr>
          <w:rFonts w:ascii="Times New Roman" w:eastAsia="Times New Roman" w:hAnsi="Times New Roman" w:cs="Times New Roman"/>
          <w:sz w:val="28"/>
          <w:szCs w:val="28"/>
          <w:lang w:eastAsia="en-US"/>
        </w:rPr>
      </w:pPr>
      <w:r w:rsidRPr="00830AF5">
        <w:rPr>
          <w:rFonts w:ascii="Times New Roman" w:eastAsia="Times New Roman" w:hAnsi="Times New Roman" w:cs="Times New Roman"/>
          <w:sz w:val="28"/>
          <w:szCs w:val="28"/>
          <w:lang w:eastAsia="en-US"/>
        </w:rPr>
        <w:t>Перечень муниципальных программ Алексеевского муниципального округа</w:t>
      </w:r>
      <w:r w:rsidR="00436B89" w:rsidRPr="00830AF5">
        <w:rPr>
          <w:rFonts w:ascii="Times New Roman" w:eastAsia="Times New Roman" w:hAnsi="Times New Roman" w:cs="Times New Roman"/>
          <w:sz w:val="28"/>
          <w:szCs w:val="28"/>
          <w:lang w:eastAsia="en-US"/>
        </w:rPr>
        <w:t>.</w:t>
      </w:r>
    </w:p>
    <w:p w:rsidR="00EE0FB1" w:rsidRPr="00830AF5" w:rsidRDefault="00EE0FB1" w:rsidP="00EE0FB1">
      <w:pPr>
        <w:pStyle w:val="ConsPlusNormal"/>
        <w:jc w:val="both"/>
      </w:pPr>
    </w:p>
    <w:tbl>
      <w:tblPr>
        <w:tblStyle w:val="ae"/>
        <w:tblW w:w="9606" w:type="dxa"/>
        <w:tblLook w:val="04A0" w:firstRow="1" w:lastRow="0" w:firstColumn="1" w:lastColumn="0" w:noHBand="0" w:noVBand="1"/>
      </w:tblPr>
      <w:tblGrid>
        <w:gridCol w:w="594"/>
        <w:gridCol w:w="3625"/>
        <w:gridCol w:w="2835"/>
        <w:gridCol w:w="2552"/>
      </w:tblGrid>
      <w:tr w:rsidR="00E3771B" w:rsidRPr="00835FAC" w:rsidTr="00835FAC">
        <w:trPr>
          <w:tblHeader/>
        </w:trPr>
        <w:tc>
          <w:tcPr>
            <w:tcW w:w="594" w:type="dxa"/>
          </w:tcPr>
          <w:p w:rsidR="005113E5" w:rsidRPr="00835FAC" w:rsidRDefault="005113E5" w:rsidP="005113E5">
            <w:pPr>
              <w:pStyle w:val="ConsPlusNormal"/>
              <w:jc w:val="center"/>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 п/п</w:t>
            </w:r>
          </w:p>
        </w:tc>
        <w:tc>
          <w:tcPr>
            <w:tcW w:w="3625" w:type="dxa"/>
          </w:tcPr>
          <w:p w:rsidR="005113E5" w:rsidRPr="00835FAC" w:rsidRDefault="005113E5" w:rsidP="005113E5">
            <w:pPr>
              <w:pStyle w:val="ConsPlusNormal"/>
              <w:jc w:val="center"/>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Наименование муниципальной программы</w:t>
            </w:r>
          </w:p>
        </w:tc>
        <w:tc>
          <w:tcPr>
            <w:tcW w:w="2835" w:type="dxa"/>
          </w:tcPr>
          <w:p w:rsidR="005113E5" w:rsidRPr="00835FAC" w:rsidRDefault="005113E5" w:rsidP="005113E5">
            <w:pPr>
              <w:pStyle w:val="ConsPlusNormal"/>
              <w:jc w:val="center"/>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Ответственный исполнитель</w:t>
            </w:r>
          </w:p>
        </w:tc>
        <w:tc>
          <w:tcPr>
            <w:tcW w:w="2552" w:type="dxa"/>
          </w:tcPr>
          <w:p w:rsidR="005113E5" w:rsidRPr="00835FAC" w:rsidRDefault="00E3771B" w:rsidP="00E3771B">
            <w:pPr>
              <w:pStyle w:val="ConsPlusNormal"/>
              <w:jc w:val="center"/>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Реквизиты д</w:t>
            </w:r>
            <w:r w:rsidR="005113E5" w:rsidRPr="00835FAC">
              <w:rPr>
                <w:rFonts w:ascii="Times New Roman" w:eastAsia="Times New Roman" w:hAnsi="Times New Roman" w:cs="Times New Roman"/>
                <w:sz w:val="22"/>
                <w:szCs w:val="22"/>
                <w:lang w:eastAsia="en-US"/>
              </w:rPr>
              <w:t>окумент</w:t>
            </w:r>
            <w:r w:rsidRPr="00835FAC">
              <w:rPr>
                <w:rFonts w:ascii="Times New Roman" w:eastAsia="Times New Roman" w:hAnsi="Times New Roman" w:cs="Times New Roman"/>
                <w:sz w:val="22"/>
                <w:szCs w:val="22"/>
                <w:lang w:eastAsia="en-US"/>
              </w:rPr>
              <w:t>а</w:t>
            </w:r>
            <w:r w:rsidR="005113E5" w:rsidRPr="00835FAC">
              <w:rPr>
                <w:rFonts w:ascii="Times New Roman" w:eastAsia="Times New Roman" w:hAnsi="Times New Roman" w:cs="Times New Roman"/>
                <w:sz w:val="22"/>
                <w:szCs w:val="22"/>
                <w:lang w:eastAsia="en-US"/>
              </w:rPr>
              <w:t xml:space="preserve"> об утверждении</w:t>
            </w:r>
          </w:p>
        </w:tc>
      </w:tr>
      <w:tr w:rsidR="00E3771B" w:rsidRPr="00835FAC" w:rsidTr="00835FAC">
        <w:tc>
          <w:tcPr>
            <w:tcW w:w="594"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1</w:t>
            </w:r>
          </w:p>
        </w:tc>
        <w:tc>
          <w:tcPr>
            <w:tcW w:w="3625"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«Обеспечение безопасности жизнедеятельности населения и территории Алексеевского муниципального округа»</w:t>
            </w:r>
          </w:p>
        </w:tc>
        <w:tc>
          <w:tcPr>
            <w:tcW w:w="2835"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Совет безопасности администрации Алексеевского муниципального округа</w:t>
            </w:r>
          </w:p>
        </w:tc>
        <w:tc>
          <w:tcPr>
            <w:tcW w:w="2552"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 xml:space="preserve">Постановление администрации Алексеевского муниципального округа от 31 октября 2024 года № 158 «Об утверждении муниципальной программы Алексеевского муниципального округа «Обеспечение безопасности </w:t>
            </w:r>
            <w:r w:rsidRPr="00835FAC">
              <w:rPr>
                <w:rFonts w:ascii="Times New Roman" w:eastAsia="Times New Roman" w:hAnsi="Times New Roman" w:cs="Times New Roman"/>
                <w:sz w:val="22"/>
                <w:szCs w:val="22"/>
                <w:lang w:eastAsia="en-US"/>
              </w:rPr>
              <w:lastRenderedPageBreak/>
              <w:t>жизнедеятельности  населения и территории  Алексеевского муниципального округа»</w:t>
            </w:r>
          </w:p>
        </w:tc>
      </w:tr>
      <w:tr w:rsidR="00E3771B" w:rsidRPr="00835FAC" w:rsidTr="00835FAC">
        <w:tc>
          <w:tcPr>
            <w:tcW w:w="594"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lastRenderedPageBreak/>
              <w:t>2</w:t>
            </w:r>
          </w:p>
        </w:tc>
        <w:tc>
          <w:tcPr>
            <w:tcW w:w="3625"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«Развитие образования Алексеевского муниципального округа»</w:t>
            </w:r>
          </w:p>
        </w:tc>
        <w:tc>
          <w:tcPr>
            <w:tcW w:w="2835"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Управление образования администрации Алексеевского муниципального округа</w:t>
            </w:r>
          </w:p>
        </w:tc>
        <w:tc>
          <w:tcPr>
            <w:tcW w:w="2552"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Постановление администрации Алексеевского муниципального округа от 31 октября 2024 года № 151 «Об утверждении муниципальной программы Алексеевского муниципального округа «Развитие образования Алексеевского муниципального округа»</w:t>
            </w:r>
          </w:p>
        </w:tc>
      </w:tr>
      <w:tr w:rsidR="00E3771B" w:rsidRPr="00835FAC" w:rsidTr="00835FAC">
        <w:tc>
          <w:tcPr>
            <w:tcW w:w="594"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3</w:t>
            </w:r>
          </w:p>
        </w:tc>
        <w:tc>
          <w:tcPr>
            <w:tcW w:w="3625"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«Патриотическое и духовно-нравственное воспитание молодежи Алексеевского муниципального округа»</w:t>
            </w:r>
          </w:p>
        </w:tc>
        <w:tc>
          <w:tcPr>
            <w:tcW w:w="2835"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Управление физической культуры, спорта и молодежной политики администрации Алексеевского муниципального округа</w:t>
            </w:r>
          </w:p>
        </w:tc>
        <w:tc>
          <w:tcPr>
            <w:tcW w:w="2552"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Постановление администрации Алексеевского муниципального округа от 31 октября 2024 года № 160 «Об утверждении муниципальной программы Алексеевского муниципального округа «Патриотическое и духовно-нравственное воспитание молодежи  Алексеевского муниципального округа»</w:t>
            </w:r>
          </w:p>
        </w:tc>
      </w:tr>
      <w:tr w:rsidR="00E3771B" w:rsidRPr="00835FAC" w:rsidTr="00835FAC">
        <w:tc>
          <w:tcPr>
            <w:tcW w:w="594"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4</w:t>
            </w:r>
          </w:p>
        </w:tc>
        <w:tc>
          <w:tcPr>
            <w:tcW w:w="3625"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«Социальная поддержка граждан Алексеевского муниципального округа»</w:t>
            </w:r>
          </w:p>
        </w:tc>
        <w:tc>
          <w:tcPr>
            <w:tcW w:w="2835"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Управление социальной защиты населения администрации Алексеевского муниципального округа</w:t>
            </w:r>
          </w:p>
        </w:tc>
        <w:tc>
          <w:tcPr>
            <w:tcW w:w="2552"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Постановление администрации Алексеевского муниципального округа от 31 октября 2024 года № 150 «Об утверждении муниципальной программы Алексеевского муниципального округа «Социальная поддержка граждан Алексеевского муниципального округа»</w:t>
            </w:r>
          </w:p>
        </w:tc>
      </w:tr>
      <w:tr w:rsidR="00E3771B" w:rsidRPr="00835FAC" w:rsidTr="00835FAC">
        <w:tc>
          <w:tcPr>
            <w:tcW w:w="594"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5</w:t>
            </w:r>
          </w:p>
        </w:tc>
        <w:tc>
          <w:tcPr>
            <w:tcW w:w="3625"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«Развитие культуры и искусства Алексеевского муниципального округа»</w:t>
            </w:r>
          </w:p>
        </w:tc>
        <w:tc>
          <w:tcPr>
            <w:tcW w:w="2835"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Управление культуры администрации Алексеевского муниципального округа</w:t>
            </w:r>
          </w:p>
        </w:tc>
        <w:tc>
          <w:tcPr>
            <w:tcW w:w="2552"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 xml:space="preserve">Постановление администрации Алексеевского муниципального округа от 31 октября 2024 года № 153 «Об утверждении </w:t>
            </w:r>
            <w:r w:rsidRPr="00835FAC">
              <w:rPr>
                <w:rFonts w:ascii="Times New Roman" w:eastAsia="Times New Roman" w:hAnsi="Times New Roman" w:cs="Times New Roman"/>
                <w:sz w:val="22"/>
                <w:szCs w:val="22"/>
                <w:lang w:eastAsia="en-US"/>
              </w:rPr>
              <w:lastRenderedPageBreak/>
              <w:t>муниципальной программы Алексеевского муниципального округа «Развитие культуры и искусства Алексеевского муниципального округа»</w:t>
            </w:r>
          </w:p>
        </w:tc>
      </w:tr>
      <w:tr w:rsidR="00E3771B" w:rsidRPr="00835FAC" w:rsidTr="00835FAC">
        <w:tc>
          <w:tcPr>
            <w:tcW w:w="594"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lastRenderedPageBreak/>
              <w:t>6</w:t>
            </w:r>
          </w:p>
        </w:tc>
        <w:tc>
          <w:tcPr>
            <w:tcW w:w="3625"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«Развитие физической культуры и спорта в Алексеевском муниципальном округе»</w:t>
            </w:r>
          </w:p>
        </w:tc>
        <w:tc>
          <w:tcPr>
            <w:tcW w:w="2835"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Управление физической культуры, спорта и молодежной политики администрации Алексеевского муниципального округа</w:t>
            </w:r>
          </w:p>
        </w:tc>
        <w:tc>
          <w:tcPr>
            <w:tcW w:w="2552"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Постановление администрации Алексеевского муниципального округа от 31 октября 2024 года № 156 «Об утверждении муниципальной программы Алексеевского муниципального округа «Развитие физической культуры и спорта в Алексеевском муниципальном округе»</w:t>
            </w:r>
          </w:p>
        </w:tc>
      </w:tr>
      <w:tr w:rsidR="00E3771B" w:rsidRPr="00835FAC" w:rsidTr="00835FAC">
        <w:tc>
          <w:tcPr>
            <w:tcW w:w="594" w:type="dxa"/>
          </w:tcPr>
          <w:p w:rsidR="005113E5" w:rsidRPr="00835FAC" w:rsidRDefault="005113E5" w:rsidP="00436B89">
            <w:pPr>
              <w:pStyle w:val="ConsPlusNormal"/>
              <w:rPr>
                <w:rFonts w:ascii="Times New Roman" w:eastAsia="Times New Roman" w:hAnsi="Times New Roman" w:cs="Times New Roman"/>
                <w:sz w:val="22"/>
                <w:szCs w:val="22"/>
                <w:highlight w:val="red"/>
                <w:lang w:eastAsia="en-US"/>
              </w:rPr>
            </w:pPr>
            <w:r w:rsidRPr="00835FAC">
              <w:rPr>
                <w:rFonts w:ascii="Times New Roman" w:eastAsia="Times New Roman" w:hAnsi="Times New Roman" w:cs="Times New Roman"/>
                <w:sz w:val="22"/>
                <w:szCs w:val="22"/>
                <w:lang w:eastAsia="en-US"/>
              </w:rPr>
              <w:t>7</w:t>
            </w:r>
          </w:p>
        </w:tc>
        <w:tc>
          <w:tcPr>
            <w:tcW w:w="3625" w:type="dxa"/>
          </w:tcPr>
          <w:p w:rsidR="005113E5" w:rsidRPr="00835FAC" w:rsidRDefault="00E3771B" w:rsidP="00706D1C">
            <w:pPr>
              <w:pStyle w:val="ConsPlusNormal"/>
              <w:rPr>
                <w:rFonts w:ascii="Times New Roman" w:eastAsia="Times New Roman" w:hAnsi="Times New Roman" w:cs="Times New Roman"/>
                <w:sz w:val="22"/>
                <w:szCs w:val="22"/>
                <w:highlight w:val="red"/>
                <w:lang w:eastAsia="en-US"/>
              </w:rPr>
            </w:pPr>
            <w:r w:rsidRPr="00835FAC">
              <w:rPr>
                <w:rFonts w:ascii="Times New Roman" w:eastAsia="Times New Roman" w:hAnsi="Times New Roman" w:cs="Times New Roman"/>
                <w:sz w:val="22"/>
                <w:szCs w:val="22"/>
                <w:lang w:eastAsia="en-US"/>
              </w:rPr>
              <w:t>«Обеспечение населения Алексеевского муниципального округа  информацией о приоритетных направлениях муниципальной политики»</w:t>
            </w:r>
          </w:p>
        </w:tc>
        <w:tc>
          <w:tcPr>
            <w:tcW w:w="2835" w:type="dxa"/>
          </w:tcPr>
          <w:p w:rsidR="005113E5" w:rsidRPr="00835FAC" w:rsidRDefault="005113E5" w:rsidP="00436B89">
            <w:pPr>
              <w:pStyle w:val="ConsPlusNormal"/>
              <w:rPr>
                <w:rFonts w:ascii="Times New Roman" w:eastAsia="Times New Roman" w:hAnsi="Times New Roman" w:cs="Times New Roman"/>
                <w:sz w:val="22"/>
                <w:szCs w:val="22"/>
                <w:highlight w:val="red"/>
                <w:lang w:eastAsia="en-US"/>
              </w:rPr>
            </w:pPr>
            <w:r w:rsidRPr="00835FAC">
              <w:rPr>
                <w:rFonts w:ascii="Times New Roman" w:eastAsia="Times New Roman" w:hAnsi="Times New Roman" w:cs="Times New Roman"/>
                <w:sz w:val="22"/>
                <w:szCs w:val="22"/>
                <w:lang w:eastAsia="en-US"/>
              </w:rPr>
              <w:t>Аппарат главы администрации Алексеевского муниципального округа</w:t>
            </w:r>
          </w:p>
        </w:tc>
        <w:tc>
          <w:tcPr>
            <w:tcW w:w="2552" w:type="dxa"/>
          </w:tcPr>
          <w:p w:rsidR="005113E5" w:rsidRPr="00835FAC" w:rsidRDefault="00E3771B" w:rsidP="00436B89">
            <w:pPr>
              <w:pStyle w:val="ConsPlusNormal"/>
              <w:rPr>
                <w:rFonts w:ascii="Times New Roman" w:eastAsia="Times New Roman" w:hAnsi="Times New Roman" w:cs="Times New Roman"/>
                <w:sz w:val="22"/>
                <w:szCs w:val="22"/>
                <w:highlight w:val="red"/>
                <w:lang w:eastAsia="en-US"/>
              </w:rPr>
            </w:pPr>
            <w:r w:rsidRPr="00835FAC">
              <w:rPr>
                <w:rFonts w:ascii="Times New Roman" w:eastAsia="Times New Roman" w:hAnsi="Times New Roman" w:cs="Times New Roman"/>
                <w:sz w:val="22"/>
                <w:szCs w:val="22"/>
                <w:lang w:eastAsia="en-US"/>
              </w:rPr>
              <w:t>Постановление администрации Алексеевского муниципального округа от 31 октября 2024 года № 159 «Об утверждении муниципальной программы Алексеевского муниципального округа «Обеспечение населения Алексеевского муниципального округа  информацией о приоритетных направлениях муниципальной политики»</w:t>
            </w:r>
          </w:p>
        </w:tc>
      </w:tr>
      <w:tr w:rsidR="00E3771B" w:rsidRPr="00835FAC" w:rsidTr="00835FAC">
        <w:tc>
          <w:tcPr>
            <w:tcW w:w="594"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8</w:t>
            </w:r>
          </w:p>
        </w:tc>
        <w:tc>
          <w:tcPr>
            <w:tcW w:w="3625" w:type="dxa"/>
          </w:tcPr>
          <w:p w:rsidR="005113E5" w:rsidRPr="00835FAC" w:rsidRDefault="00E3771B"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«Развитие экономического потенциала и формирования благоприятного предпринимательского климата в Алексеевском муниципальном округе»</w:t>
            </w:r>
          </w:p>
        </w:tc>
        <w:tc>
          <w:tcPr>
            <w:tcW w:w="2835" w:type="dxa"/>
          </w:tcPr>
          <w:p w:rsidR="005113E5" w:rsidRPr="00835FAC" w:rsidRDefault="00E3771B"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Комитет экономического развития администрации Алексеевского муниципального округа</w:t>
            </w:r>
          </w:p>
        </w:tc>
        <w:tc>
          <w:tcPr>
            <w:tcW w:w="2552" w:type="dxa"/>
          </w:tcPr>
          <w:p w:rsidR="005113E5" w:rsidRPr="00835FAC" w:rsidRDefault="00E3771B"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 xml:space="preserve">Постановление администрации Алексеевского муниципального округа от 31 октября 2024 года № 155 «Об утверждении муниципальной программы Алексеевского муниципального округа «Развитие экономического потенциала и </w:t>
            </w:r>
            <w:r w:rsidRPr="00835FAC">
              <w:rPr>
                <w:rFonts w:ascii="Times New Roman" w:eastAsia="Times New Roman" w:hAnsi="Times New Roman" w:cs="Times New Roman"/>
                <w:sz w:val="22"/>
                <w:szCs w:val="22"/>
                <w:lang w:eastAsia="en-US"/>
              </w:rPr>
              <w:lastRenderedPageBreak/>
              <w:t>формирования благоприятного предпринимательского климата в Алексеевском муниципальном округе»</w:t>
            </w:r>
          </w:p>
        </w:tc>
      </w:tr>
      <w:tr w:rsidR="00E3771B" w:rsidRPr="00835FAC" w:rsidTr="00835FAC">
        <w:tc>
          <w:tcPr>
            <w:tcW w:w="594"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lastRenderedPageBreak/>
              <w:t>9</w:t>
            </w:r>
          </w:p>
        </w:tc>
        <w:tc>
          <w:tcPr>
            <w:tcW w:w="3625" w:type="dxa"/>
          </w:tcPr>
          <w:p w:rsidR="005113E5" w:rsidRPr="00835FAC" w:rsidRDefault="00E3771B"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«Совершенствование и развитие транспортной системы и дорожной  сети  Алексеевского муниципального округа»</w:t>
            </w:r>
          </w:p>
        </w:tc>
        <w:tc>
          <w:tcPr>
            <w:tcW w:w="2835" w:type="dxa"/>
          </w:tcPr>
          <w:p w:rsidR="005113E5" w:rsidRPr="00835FAC" w:rsidRDefault="00E3771B" w:rsidP="00E3771B">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Комитет строительства и транспорта администрации Алексеевского муниципального округа</w:t>
            </w:r>
          </w:p>
        </w:tc>
        <w:tc>
          <w:tcPr>
            <w:tcW w:w="2552" w:type="dxa"/>
          </w:tcPr>
          <w:p w:rsidR="005113E5" w:rsidRPr="00835FAC" w:rsidRDefault="00835FAC"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Постановление администрации Алексеевского муниципального округа от 31 октября 2024 года № 154 «Об утверждении муниципальной программы Алексеевского муниципального округа «Совершенствование и развитие транспортной системы и дорожной  сети  Алексеевского муниципального округа»</w:t>
            </w:r>
          </w:p>
        </w:tc>
      </w:tr>
      <w:tr w:rsidR="00E3771B" w:rsidRPr="00835FAC" w:rsidTr="00835FAC">
        <w:tc>
          <w:tcPr>
            <w:tcW w:w="594"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10</w:t>
            </w:r>
          </w:p>
        </w:tc>
        <w:tc>
          <w:tcPr>
            <w:tcW w:w="3625" w:type="dxa"/>
          </w:tcPr>
          <w:p w:rsidR="005113E5" w:rsidRPr="00835FAC" w:rsidRDefault="00835FAC"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«Развитие сельского хозяйства и охрана окружающей среды в Алексеевском муниципальном округе»</w:t>
            </w:r>
          </w:p>
        </w:tc>
        <w:tc>
          <w:tcPr>
            <w:tcW w:w="2835" w:type="dxa"/>
          </w:tcPr>
          <w:p w:rsidR="00835FAC" w:rsidRPr="00835FAC" w:rsidRDefault="00835FAC" w:rsidP="00835FAC">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Комитет АПК и природопользования</w:t>
            </w:r>
          </w:p>
          <w:p w:rsidR="005113E5" w:rsidRPr="00835FAC" w:rsidRDefault="00835FAC" w:rsidP="00835FAC">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администрации Алексеевского муниципального округа</w:t>
            </w:r>
          </w:p>
        </w:tc>
        <w:tc>
          <w:tcPr>
            <w:tcW w:w="2552" w:type="dxa"/>
          </w:tcPr>
          <w:p w:rsidR="005113E5" w:rsidRPr="00835FAC" w:rsidRDefault="00835FAC"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Постановление администрации Алексеевского муниципального округа от 31 октября 2024 года № 149 «Об утверждении муниципальной программы Алексеевского муниципального округа «Развитие сельского хозяйства и охрана окружающей среды в Алексеевском муниципальном округе»</w:t>
            </w:r>
          </w:p>
        </w:tc>
      </w:tr>
      <w:tr w:rsidR="00E3771B" w:rsidRPr="00835FAC" w:rsidTr="00835FAC">
        <w:tc>
          <w:tcPr>
            <w:tcW w:w="594" w:type="dxa"/>
          </w:tcPr>
          <w:p w:rsidR="005113E5" w:rsidRPr="00835FAC" w:rsidRDefault="005113E5" w:rsidP="00706D1C">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11</w:t>
            </w:r>
          </w:p>
        </w:tc>
        <w:tc>
          <w:tcPr>
            <w:tcW w:w="3625" w:type="dxa"/>
          </w:tcPr>
          <w:p w:rsidR="005113E5" w:rsidRPr="00835FAC" w:rsidRDefault="00835FAC"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«Обеспечение доступным и комфортным жильем  жителей Алексеевского муниципального округа»</w:t>
            </w:r>
          </w:p>
        </w:tc>
        <w:tc>
          <w:tcPr>
            <w:tcW w:w="2835" w:type="dxa"/>
          </w:tcPr>
          <w:p w:rsidR="005113E5" w:rsidRPr="00835FAC" w:rsidRDefault="00835FAC"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Комитет  ЖКХ администрации Алексеевского муниципального округа</w:t>
            </w:r>
          </w:p>
        </w:tc>
        <w:tc>
          <w:tcPr>
            <w:tcW w:w="2552" w:type="dxa"/>
          </w:tcPr>
          <w:p w:rsidR="005113E5" w:rsidRPr="00835FAC" w:rsidRDefault="00835FAC"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Постановление администрации Алексеевского муниципального округа от 31 октября 2024 года № 152 «Об утверждении муниципальной программы Алексеевского муниципального округа «Обеспечение доступным и комфортным жильем  жителей Алексеевского муниципального округа»</w:t>
            </w:r>
          </w:p>
        </w:tc>
      </w:tr>
      <w:tr w:rsidR="00E3771B" w:rsidRPr="00835FAC" w:rsidTr="00835FAC">
        <w:tc>
          <w:tcPr>
            <w:tcW w:w="594" w:type="dxa"/>
          </w:tcPr>
          <w:p w:rsidR="005113E5" w:rsidRPr="00835FAC" w:rsidRDefault="005113E5"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12</w:t>
            </w:r>
          </w:p>
        </w:tc>
        <w:tc>
          <w:tcPr>
            <w:tcW w:w="3625" w:type="dxa"/>
          </w:tcPr>
          <w:p w:rsidR="005113E5" w:rsidRPr="00835FAC" w:rsidRDefault="00835FAC"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t xml:space="preserve">«Формирование современной городской среды на территории Алексеевского муниципального </w:t>
            </w:r>
            <w:r w:rsidRPr="00835FAC">
              <w:rPr>
                <w:rFonts w:ascii="Times New Roman" w:eastAsia="Times New Roman" w:hAnsi="Times New Roman" w:cs="Times New Roman"/>
                <w:sz w:val="22"/>
                <w:szCs w:val="22"/>
                <w:lang w:eastAsia="en-US"/>
              </w:rPr>
              <w:lastRenderedPageBreak/>
              <w:t>округа»</w:t>
            </w:r>
          </w:p>
        </w:tc>
        <w:tc>
          <w:tcPr>
            <w:tcW w:w="2835" w:type="dxa"/>
          </w:tcPr>
          <w:p w:rsidR="005113E5" w:rsidRPr="00835FAC" w:rsidRDefault="00835FAC"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lastRenderedPageBreak/>
              <w:t xml:space="preserve">Комитет  ЖКХ администрации Алексеевского </w:t>
            </w:r>
            <w:r w:rsidRPr="00835FAC">
              <w:rPr>
                <w:rFonts w:ascii="Times New Roman" w:eastAsia="Times New Roman" w:hAnsi="Times New Roman" w:cs="Times New Roman"/>
                <w:sz w:val="22"/>
                <w:szCs w:val="22"/>
                <w:lang w:eastAsia="en-US"/>
              </w:rPr>
              <w:lastRenderedPageBreak/>
              <w:t>муниципального округа</w:t>
            </w:r>
          </w:p>
        </w:tc>
        <w:tc>
          <w:tcPr>
            <w:tcW w:w="2552" w:type="dxa"/>
          </w:tcPr>
          <w:p w:rsidR="005113E5" w:rsidRPr="00835FAC" w:rsidRDefault="00835FAC" w:rsidP="00436B89">
            <w:pPr>
              <w:pStyle w:val="ConsPlusNormal"/>
              <w:rPr>
                <w:rFonts w:ascii="Times New Roman" w:eastAsia="Times New Roman" w:hAnsi="Times New Roman" w:cs="Times New Roman"/>
                <w:sz w:val="22"/>
                <w:szCs w:val="22"/>
                <w:lang w:eastAsia="en-US"/>
              </w:rPr>
            </w:pPr>
            <w:r w:rsidRPr="00835FAC">
              <w:rPr>
                <w:rFonts w:ascii="Times New Roman" w:eastAsia="Times New Roman" w:hAnsi="Times New Roman" w:cs="Times New Roman"/>
                <w:sz w:val="22"/>
                <w:szCs w:val="22"/>
                <w:lang w:eastAsia="en-US"/>
              </w:rPr>
              <w:lastRenderedPageBreak/>
              <w:t xml:space="preserve">Постановление администрации Алексеевского </w:t>
            </w:r>
            <w:r w:rsidRPr="00835FAC">
              <w:rPr>
                <w:rFonts w:ascii="Times New Roman" w:eastAsia="Times New Roman" w:hAnsi="Times New Roman" w:cs="Times New Roman"/>
                <w:sz w:val="22"/>
                <w:szCs w:val="22"/>
                <w:lang w:eastAsia="en-US"/>
              </w:rPr>
              <w:lastRenderedPageBreak/>
              <w:t>муниципального округа от 31 октября 2024 года № 157 «Об утверждении муниципальной программы Алексеевского муниципального округа «Формирование современной городской среды на территории Алексеевского муниципального округа»</w:t>
            </w:r>
          </w:p>
        </w:tc>
      </w:tr>
    </w:tbl>
    <w:p w:rsidR="00FA2FB5" w:rsidRPr="00830AF5" w:rsidRDefault="00FA2FB5" w:rsidP="00FA2FB5">
      <w:pPr>
        <w:keepNext/>
        <w:spacing w:before="240" w:after="60" w:line="240" w:lineRule="auto"/>
        <w:jc w:val="center"/>
        <w:outlineLvl w:val="0"/>
        <w:rPr>
          <w:rFonts w:ascii="Times New Roman" w:eastAsia="Times New Roman" w:hAnsi="Times New Roman" w:cs="Times New Roman"/>
          <w:b/>
          <w:sz w:val="28"/>
          <w:szCs w:val="28"/>
        </w:rPr>
      </w:pPr>
      <w:bookmarkStart w:id="165" w:name="_Toc18586867"/>
      <w:bookmarkStart w:id="166" w:name="_Toc206874538"/>
      <w:bookmarkStart w:id="167" w:name="_Toc207060510"/>
      <w:r w:rsidRPr="00830AF5">
        <w:rPr>
          <w:rFonts w:ascii="Times New Roman" w:eastAsia="Times New Roman" w:hAnsi="Times New Roman" w:cs="Times New Roman"/>
          <w:b/>
          <w:sz w:val="28"/>
          <w:szCs w:val="28"/>
        </w:rPr>
        <w:lastRenderedPageBreak/>
        <w:t>7. Основные результаты реализации Стратегии</w:t>
      </w:r>
      <w:bookmarkEnd w:id="165"/>
      <w:bookmarkEnd w:id="166"/>
      <w:bookmarkEnd w:id="167"/>
    </w:p>
    <w:p w:rsidR="00FA2FB5" w:rsidRPr="00830AF5" w:rsidRDefault="00FA2FB5" w:rsidP="00FA2FB5">
      <w:pPr>
        <w:widowControl w:val="0"/>
        <w:autoSpaceDE w:val="0"/>
        <w:autoSpaceDN w:val="0"/>
        <w:spacing w:after="0" w:line="240" w:lineRule="auto"/>
        <w:jc w:val="center"/>
        <w:rPr>
          <w:rFonts w:ascii="Times New Roman" w:eastAsia="Times New Roman" w:hAnsi="Times New Roman" w:cs="Times New Roman"/>
          <w:b/>
          <w:sz w:val="28"/>
          <w:szCs w:val="28"/>
        </w:rPr>
      </w:pPr>
    </w:p>
    <w:p w:rsidR="00FA2FB5" w:rsidRPr="00830AF5" w:rsidRDefault="00FA2FB5" w:rsidP="00F366E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Эффективная реализация Стратегии социально-экономического развития Алексеевского муниципального округа на период до 2033 года может дать существенный импульс для ускоренного качественного экономического роста округа. </w:t>
      </w:r>
    </w:p>
    <w:p w:rsidR="00FA2FB5" w:rsidRPr="00830AF5" w:rsidRDefault="00FA2FB5" w:rsidP="00F366E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В результате реализации мероприятий и проектов, достижения целей и решения задач, намеченных в Стратегии, уровень социально-экономического развития муниципального округа будет сопоставим с уровнем развития перспективно развивающихся муниципальных образований Белгородской области. </w:t>
      </w:r>
    </w:p>
    <w:p w:rsidR="00FA2FB5" w:rsidRPr="00830AF5" w:rsidRDefault="00FA2FB5" w:rsidP="00F366E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В Алексеевском муниципальном округе будет поддерживаться благоприятный инвестиционный и предпринимательский климат. Использование туристско-рекреационного потенциала будет способствовать сохранению историко-культурного, природного наследия, диверсификации экономики, формированию положительного имиджа округа.</w:t>
      </w:r>
      <w:r w:rsidR="0058706E" w:rsidRPr="00830AF5">
        <w:rPr>
          <w:rFonts w:ascii="Times New Roman" w:eastAsia="Times New Roman" w:hAnsi="Times New Roman" w:cs="Times New Roman"/>
          <w:sz w:val="28"/>
          <w:szCs w:val="28"/>
        </w:rPr>
        <w:t xml:space="preserve"> </w:t>
      </w:r>
      <w:r w:rsidRPr="00830AF5">
        <w:rPr>
          <w:rFonts w:ascii="Times New Roman" w:eastAsia="Times New Roman" w:hAnsi="Times New Roman" w:cs="Times New Roman"/>
          <w:sz w:val="28"/>
          <w:szCs w:val="28"/>
        </w:rPr>
        <w:t xml:space="preserve">Качество и уровень жизни населения Алексеевского муниципального округа будут </w:t>
      </w:r>
      <w:r w:rsidR="0058706E" w:rsidRPr="00830AF5">
        <w:rPr>
          <w:rFonts w:ascii="Times New Roman" w:eastAsia="Times New Roman" w:hAnsi="Times New Roman" w:cs="Times New Roman"/>
          <w:sz w:val="28"/>
          <w:szCs w:val="28"/>
        </w:rPr>
        <w:t>стабильно высокими</w:t>
      </w:r>
      <w:r w:rsidRPr="00830AF5">
        <w:rPr>
          <w:rFonts w:ascii="Times New Roman" w:eastAsia="Times New Roman" w:hAnsi="Times New Roman" w:cs="Times New Roman"/>
          <w:sz w:val="28"/>
          <w:szCs w:val="28"/>
        </w:rPr>
        <w:t xml:space="preserve">. </w:t>
      </w:r>
      <w:r w:rsidR="0058706E" w:rsidRPr="00830AF5">
        <w:rPr>
          <w:rFonts w:ascii="Times New Roman" w:eastAsia="Times New Roman" w:hAnsi="Times New Roman" w:cs="Times New Roman"/>
          <w:sz w:val="28"/>
          <w:szCs w:val="28"/>
        </w:rPr>
        <w:t>Б</w:t>
      </w:r>
      <w:r w:rsidRPr="00830AF5">
        <w:rPr>
          <w:rFonts w:ascii="Times New Roman" w:eastAsia="Times New Roman" w:hAnsi="Times New Roman" w:cs="Times New Roman"/>
          <w:sz w:val="28"/>
          <w:szCs w:val="28"/>
        </w:rPr>
        <w:t xml:space="preserve">удет создана современная социальная инфраструктура, обеспечивающая население доступными и качественными социальными услугами. Население получит доступ к высококачественным услугам образования и здравоохранения, сферы досуга. Будет достигнут высокий уровень обеспеченности благоустроенным жильем и созданы безопасные условия жизнедеятельности граждан. </w:t>
      </w:r>
    </w:p>
    <w:p w:rsidR="00FA2FB5" w:rsidRPr="00830AF5" w:rsidRDefault="00FA2FB5" w:rsidP="00F366E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Общественно-политическое единство </w:t>
      </w:r>
      <w:r w:rsidR="0058706E" w:rsidRPr="00830AF5">
        <w:rPr>
          <w:rFonts w:ascii="Times New Roman" w:eastAsia="Times New Roman" w:hAnsi="Times New Roman" w:cs="Times New Roman"/>
          <w:sz w:val="28"/>
          <w:szCs w:val="28"/>
        </w:rPr>
        <w:t>муниципального</w:t>
      </w:r>
      <w:r w:rsidRPr="00830AF5">
        <w:rPr>
          <w:rFonts w:ascii="Times New Roman" w:eastAsia="Times New Roman" w:hAnsi="Times New Roman" w:cs="Times New Roman"/>
          <w:sz w:val="28"/>
          <w:szCs w:val="28"/>
        </w:rPr>
        <w:t xml:space="preserve"> округа достигнет высокого уровня. Укрепится солидарность населения городского округа, улучшится качество человеческих отношений. Будут сформированы институты гражданского общества. Население, занимая активную гражданскую позицию, ощутит уверенность в завтрашнем дне.</w:t>
      </w:r>
    </w:p>
    <w:p w:rsidR="0058706E" w:rsidRPr="00830AF5" w:rsidRDefault="0058706E" w:rsidP="00F366E2">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830AF5">
        <w:rPr>
          <w:rFonts w:ascii="Times New Roman" w:eastAsia="Times New Roman" w:hAnsi="Times New Roman" w:cs="Times New Roman"/>
          <w:sz w:val="28"/>
          <w:szCs w:val="28"/>
        </w:rPr>
        <w:t xml:space="preserve">Основные индикаторы </w:t>
      </w:r>
      <w:r w:rsidR="005A651C" w:rsidRPr="00830AF5">
        <w:rPr>
          <w:rFonts w:ascii="Times New Roman" w:eastAsia="Times New Roman" w:hAnsi="Times New Roman" w:cs="Times New Roman"/>
          <w:sz w:val="28"/>
          <w:szCs w:val="28"/>
        </w:rPr>
        <w:t xml:space="preserve">реализации </w:t>
      </w:r>
      <w:r w:rsidRPr="00830AF5">
        <w:rPr>
          <w:rFonts w:ascii="Times New Roman" w:eastAsia="Times New Roman" w:hAnsi="Times New Roman" w:cs="Times New Roman"/>
          <w:sz w:val="28"/>
          <w:szCs w:val="28"/>
        </w:rPr>
        <w:t xml:space="preserve">Стратегии социально-экономического развития Алексеевского муниципального округа на период до 2033 года представлены </w:t>
      </w:r>
      <w:r w:rsidR="00C06445" w:rsidRPr="00830AF5">
        <w:rPr>
          <w:rFonts w:ascii="Times New Roman" w:eastAsia="Times New Roman" w:hAnsi="Times New Roman" w:cs="Times New Roman"/>
          <w:sz w:val="28"/>
          <w:szCs w:val="28"/>
        </w:rPr>
        <w:t xml:space="preserve">в приложении </w:t>
      </w:r>
      <w:r w:rsidR="00F8338C">
        <w:rPr>
          <w:rFonts w:ascii="Times New Roman" w:eastAsia="Times New Roman" w:hAnsi="Times New Roman" w:cs="Times New Roman"/>
          <w:sz w:val="28"/>
          <w:szCs w:val="28"/>
        </w:rPr>
        <w:t>№</w:t>
      </w:r>
      <w:r w:rsidR="00C06445" w:rsidRPr="00830AF5">
        <w:rPr>
          <w:rFonts w:ascii="Times New Roman" w:eastAsia="Times New Roman" w:hAnsi="Times New Roman" w:cs="Times New Roman"/>
          <w:sz w:val="28"/>
          <w:szCs w:val="28"/>
        </w:rPr>
        <w:t xml:space="preserve"> </w:t>
      </w:r>
      <w:r w:rsidR="00F366E2">
        <w:rPr>
          <w:rFonts w:ascii="Times New Roman" w:eastAsia="Times New Roman" w:hAnsi="Times New Roman" w:cs="Times New Roman"/>
          <w:sz w:val="28"/>
          <w:szCs w:val="28"/>
        </w:rPr>
        <w:t>1</w:t>
      </w:r>
      <w:r w:rsidR="00C06445" w:rsidRPr="00830AF5">
        <w:rPr>
          <w:rFonts w:ascii="Times New Roman" w:eastAsia="Times New Roman" w:hAnsi="Times New Roman" w:cs="Times New Roman"/>
          <w:sz w:val="28"/>
          <w:szCs w:val="28"/>
        </w:rPr>
        <w:t xml:space="preserve"> к данной Стратегии.</w:t>
      </w:r>
    </w:p>
    <w:p w:rsidR="004B440A" w:rsidRPr="00830AF5" w:rsidRDefault="004B440A">
      <w:pPr>
        <w:pStyle w:val="ConsPlusNormal"/>
      </w:pPr>
    </w:p>
    <w:p w:rsidR="005938D6" w:rsidRDefault="005938D6">
      <w:pPr>
        <w:pStyle w:val="ConsPlusNormal"/>
        <w:sectPr w:rsidR="005938D6" w:rsidSect="003C3E19">
          <w:pgSz w:w="11905" w:h="16838"/>
          <w:pgMar w:top="1134" w:right="850" w:bottom="1134" w:left="1701" w:header="0" w:footer="0" w:gutter="0"/>
          <w:cols w:space="720"/>
          <w:titlePg/>
        </w:sectPr>
      </w:pPr>
    </w:p>
    <w:p w:rsidR="00570CE5" w:rsidRPr="00830AF5" w:rsidRDefault="00570CE5" w:rsidP="00787A89">
      <w:pPr>
        <w:pStyle w:val="ConsPlusNormal"/>
        <w:jc w:val="right"/>
        <w:outlineLvl w:val="0"/>
        <w:rPr>
          <w:rFonts w:ascii="Times New Roman" w:hAnsi="Times New Roman" w:cs="Times New Roman"/>
          <w:sz w:val="28"/>
          <w:szCs w:val="28"/>
        </w:rPr>
      </w:pPr>
      <w:bookmarkStart w:id="168" w:name="_Toc206874542"/>
      <w:bookmarkStart w:id="169" w:name="_Toc207060511"/>
      <w:r w:rsidRPr="00830AF5">
        <w:rPr>
          <w:rFonts w:ascii="Times New Roman" w:hAnsi="Times New Roman" w:cs="Times New Roman"/>
          <w:sz w:val="28"/>
          <w:szCs w:val="28"/>
        </w:rPr>
        <w:lastRenderedPageBreak/>
        <w:t xml:space="preserve">Приложение </w:t>
      </w:r>
      <w:r w:rsidR="00F8338C">
        <w:rPr>
          <w:rFonts w:ascii="Times New Roman" w:hAnsi="Times New Roman" w:cs="Times New Roman"/>
          <w:sz w:val="28"/>
          <w:szCs w:val="28"/>
        </w:rPr>
        <w:t>№</w:t>
      </w:r>
      <w:r w:rsidRPr="00830AF5">
        <w:rPr>
          <w:rFonts w:ascii="Times New Roman" w:hAnsi="Times New Roman" w:cs="Times New Roman"/>
          <w:sz w:val="28"/>
          <w:szCs w:val="28"/>
        </w:rPr>
        <w:t xml:space="preserve"> </w:t>
      </w:r>
      <w:bookmarkEnd w:id="168"/>
      <w:r w:rsidR="00F366E2">
        <w:rPr>
          <w:rFonts w:ascii="Times New Roman" w:hAnsi="Times New Roman" w:cs="Times New Roman"/>
          <w:sz w:val="28"/>
          <w:szCs w:val="28"/>
        </w:rPr>
        <w:t>1</w:t>
      </w:r>
      <w:bookmarkEnd w:id="169"/>
    </w:p>
    <w:p w:rsidR="00570CE5" w:rsidRPr="00830AF5" w:rsidRDefault="00570CE5" w:rsidP="00570CE5">
      <w:pPr>
        <w:pStyle w:val="ConsPlusNormal"/>
        <w:jc w:val="right"/>
        <w:rPr>
          <w:rFonts w:ascii="Times New Roman" w:hAnsi="Times New Roman" w:cs="Times New Roman"/>
          <w:sz w:val="28"/>
          <w:szCs w:val="28"/>
        </w:rPr>
      </w:pPr>
      <w:r w:rsidRPr="00830AF5">
        <w:rPr>
          <w:rFonts w:ascii="Times New Roman" w:hAnsi="Times New Roman" w:cs="Times New Roman"/>
          <w:sz w:val="28"/>
          <w:szCs w:val="28"/>
        </w:rPr>
        <w:t>к Стратегии социально-экономического</w:t>
      </w:r>
    </w:p>
    <w:p w:rsidR="00570CE5" w:rsidRPr="00830AF5" w:rsidRDefault="00570CE5" w:rsidP="00570CE5">
      <w:pPr>
        <w:pStyle w:val="ConsPlusNormal"/>
        <w:jc w:val="right"/>
        <w:rPr>
          <w:rFonts w:ascii="Times New Roman" w:hAnsi="Times New Roman" w:cs="Times New Roman"/>
          <w:sz w:val="28"/>
          <w:szCs w:val="28"/>
        </w:rPr>
      </w:pPr>
      <w:r w:rsidRPr="00830AF5">
        <w:rPr>
          <w:rFonts w:ascii="Times New Roman" w:hAnsi="Times New Roman" w:cs="Times New Roman"/>
          <w:sz w:val="28"/>
          <w:szCs w:val="28"/>
        </w:rPr>
        <w:t>развития Алексеевского муниципального округа</w:t>
      </w:r>
    </w:p>
    <w:p w:rsidR="00570CE5" w:rsidRPr="00830AF5" w:rsidRDefault="00570CE5" w:rsidP="00570CE5">
      <w:pPr>
        <w:pStyle w:val="ConsPlusNormal"/>
        <w:jc w:val="right"/>
        <w:rPr>
          <w:rFonts w:ascii="Times New Roman" w:hAnsi="Times New Roman" w:cs="Times New Roman"/>
          <w:sz w:val="28"/>
          <w:szCs w:val="28"/>
        </w:rPr>
      </w:pPr>
      <w:r w:rsidRPr="00830AF5">
        <w:rPr>
          <w:rFonts w:ascii="Times New Roman" w:hAnsi="Times New Roman" w:cs="Times New Roman"/>
          <w:sz w:val="28"/>
          <w:szCs w:val="28"/>
        </w:rPr>
        <w:t>на период до 2033 года</w:t>
      </w:r>
    </w:p>
    <w:p w:rsidR="00570CE5" w:rsidRDefault="00570CE5" w:rsidP="00570CE5">
      <w:pPr>
        <w:pStyle w:val="ConsPlusNormal"/>
      </w:pPr>
    </w:p>
    <w:p w:rsidR="00570CE5" w:rsidRDefault="00570CE5" w:rsidP="00570CE5">
      <w:pPr>
        <w:pStyle w:val="ConsPlusNormal"/>
      </w:pPr>
    </w:p>
    <w:p w:rsidR="003C3E19" w:rsidRDefault="003C3E19" w:rsidP="00570CE5">
      <w:pPr>
        <w:pStyle w:val="ConsPlusNormal"/>
      </w:pPr>
    </w:p>
    <w:p w:rsidR="00570CE5" w:rsidRPr="00F83765" w:rsidRDefault="003C3E19" w:rsidP="00787A89">
      <w:pPr>
        <w:pStyle w:val="ConsPlusNormal"/>
        <w:jc w:val="center"/>
        <w:outlineLvl w:val="1"/>
        <w:rPr>
          <w:color w:val="000000" w:themeColor="text1"/>
        </w:rPr>
      </w:pPr>
      <w:bookmarkStart w:id="170" w:name="_Toc207060512"/>
      <w:r w:rsidRPr="00F83765">
        <w:rPr>
          <w:rFonts w:ascii="Times New Roman" w:eastAsia="Times New Roman" w:hAnsi="Times New Roman" w:cs="Times New Roman"/>
          <w:color w:val="000000" w:themeColor="text1"/>
          <w:sz w:val="28"/>
          <w:szCs w:val="28"/>
          <w:lang w:eastAsia="en-US"/>
        </w:rPr>
        <w:t xml:space="preserve">Основные индикаторы </w:t>
      </w:r>
      <w:r w:rsidRPr="00F83765">
        <w:rPr>
          <w:rFonts w:ascii="Times New Roman" w:eastAsia="Times New Roman" w:hAnsi="Times New Roman" w:cs="Times New Roman"/>
          <w:color w:val="000000" w:themeColor="text1"/>
          <w:sz w:val="28"/>
          <w:szCs w:val="28"/>
        </w:rPr>
        <w:t>реализации</w:t>
      </w:r>
      <w:r w:rsidR="00787A89" w:rsidRPr="00F83765">
        <w:rPr>
          <w:rFonts w:ascii="Times New Roman" w:eastAsia="Times New Roman" w:hAnsi="Times New Roman" w:cs="Times New Roman"/>
          <w:color w:val="000000" w:themeColor="text1"/>
          <w:sz w:val="28"/>
          <w:szCs w:val="28"/>
        </w:rPr>
        <w:t xml:space="preserve"> </w:t>
      </w:r>
      <w:r w:rsidRPr="00F83765">
        <w:rPr>
          <w:rFonts w:ascii="Times New Roman" w:eastAsia="Times New Roman" w:hAnsi="Times New Roman" w:cs="Times New Roman"/>
          <w:color w:val="000000" w:themeColor="text1"/>
          <w:sz w:val="28"/>
          <w:szCs w:val="28"/>
          <w:lang w:eastAsia="en-US"/>
        </w:rPr>
        <w:t>Стратегии социально-экономического развития</w:t>
      </w:r>
      <w:r w:rsidR="00787A89" w:rsidRPr="00F83765">
        <w:rPr>
          <w:rFonts w:ascii="Times New Roman" w:eastAsia="Times New Roman" w:hAnsi="Times New Roman" w:cs="Times New Roman"/>
          <w:color w:val="000000" w:themeColor="text1"/>
          <w:sz w:val="28"/>
          <w:szCs w:val="28"/>
          <w:lang w:eastAsia="en-US"/>
        </w:rPr>
        <w:t xml:space="preserve"> </w:t>
      </w:r>
      <w:r w:rsidRPr="00F83765">
        <w:rPr>
          <w:rFonts w:ascii="Times New Roman" w:eastAsia="Times New Roman" w:hAnsi="Times New Roman" w:cs="Times New Roman"/>
          <w:color w:val="000000" w:themeColor="text1"/>
          <w:sz w:val="28"/>
          <w:szCs w:val="28"/>
          <w:lang w:eastAsia="en-US"/>
        </w:rPr>
        <w:t>Алексеевского муниципального округа на период до 2033 года</w:t>
      </w:r>
      <w:bookmarkEnd w:id="170"/>
    </w:p>
    <w:p w:rsidR="00570CE5" w:rsidRDefault="00570CE5" w:rsidP="00570CE5">
      <w:pPr>
        <w:pStyle w:val="ConsPlusNormal"/>
      </w:pPr>
    </w:p>
    <w:p w:rsidR="00570CE5" w:rsidRDefault="00570CE5">
      <w:pPr>
        <w:pStyle w:val="ConsPlusNormal"/>
        <w:rPr>
          <w:rFonts w:ascii="Times New Roman" w:eastAsia="Times New Roman" w:hAnsi="Times New Roman" w:cs="Times New Roman"/>
          <w:color w:val="0070C0"/>
          <w:sz w:val="28"/>
          <w:szCs w:val="28"/>
          <w:highlight w:val="red"/>
          <w:lang w:eastAsia="en-US"/>
        </w:rPr>
      </w:pPr>
    </w:p>
    <w:p w:rsidR="00F83765" w:rsidRDefault="00F83765">
      <w:pPr>
        <w:pStyle w:val="ConsPlusNormal"/>
        <w:rPr>
          <w:rFonts w:ascii="Times New Roman" w:eastAsia="Times New Roman" w:hAnsi="Times New Roman" w:cs="Times New Roman"/>
          <w:color w:val="0070C0"/>
          <w:sz w:val="28"/>
          <w:szCs w:val="28"/>
          <w:highlight w:val="red"/>
          <w:lang w:eastAsia="en-US"/>
        </w:rPr>
      </w:pPr>
    </w:p>
    <w:tbl>
      <w:tblPr>
        <w:tblW w:w="51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85"/>
        <w:gridCol w:w="5505"/>
        <w:gridCol w:w="1113"/>
        <w:gridCol w:w="1134"/>
        <w:gridCol w:w="1134"/>
        <w:gridCol w:w="1178"/>
        <w:gridCol w:w="1134"/>
        <w:gridCol w:w="1134"/>
        <w:gridCol w:w="992"/>
        <w:gridCol w:w="1079"/>
      </w:tblGrid>
      <w:tr w:rsidR="00F83765" w:rsidRPr="00EF18F3" w:rsidTr="00F83765">
        <w:trPr>
          <w:jc w:val="center"/>
        </w:trPr>
        <w:tc>
          <w:tcPr>
            <w:tcW w:w="685" w:type="dxa"/>
            <w:vMerge w:val="restart"/>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sidRPr="00EF18F3">
              <w:rPr>
                <w:rFonts w:ascii="Times New Roman" w:eastAsiaTheme="minorEastAsia" w:hAnsi="Times New Roman" w:cs="Times New Roman"/>
                <w:b/>
                <w:sz w:val="20"/>
                <w:szCs w:val="20"/>
                <w:lang w:eastAsia="ru-RU"/>
              </w:rPr>
              <w:t>№ п/п</w:t>
            </w:r>
          </w:p>
        </w:tc>
        <w:tc>
          <w:tcPr>
            <w:tcW w:w="5505" w:type="dxa"/>
            <w:vMerge w:val="restart"/>
            <w:vAlign w:val="center"/>
          </w:tcPr>
          <w:p w:rsidR="00F83765" w:rsidRPr="00EF18F3" w:rsidRDefault="00F83765" w:rsidP="00F83765">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Наименование индикатора</w:t>
            </w:r>
          </w:p>
        </w:tc>
        <w:tc>
          <w:tcPr>
            <w:tcW w:w="8898" w:type="dxa"/>
            <w:gridSpan w:val="8"/>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sidRPr="00EF18F3">
              <w:rPr>
                <w:rFonts w:ascii="Times New Roman" w:eastAsiaTheme="minorEastAsia" w:hAnsi="Times New Roman" w:cs="Times New Roman"/>
                <w:b/>
                <w:sz w:val="20"/>
                <w:szCs w:val="20"/>
                <w:lang w:eastAsia="ru-RU"/>
              </w:rPr>
              <w:t>Целевые значения</w:t>
            </w:r>
          </w:p>
        </w:tc>
      </w:tr>
      <w:tr w:rsidR="00F83765" w:rsidRPr="00EF18F3" w:rsidTr="00F83765">
        <w:trPr>
          <w:jc w:val="center"/>
        </w:trPr>
        <w:tc>
          <w:tcPr>
            <w:tcW w:w="685" w:type="dxa"/>
            <w:vMerge/>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b/>
                <w:sz w:val="20"/>
                <w:szCs w:val="20"/>
                <w:lang w:eastAsia="ru-RU"/>
              </w:rPr>
            </w:pPr>
          </w:p>
        </w:tc>
        <w:tc>
          <w:tcPr>
            <w:tcW w:w="5505" w:type="dxa"/>
            <w:vMerge/>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b/>
                <w:sz w:val="20"/>
                <w:szCs w:val="20"/>
                <w:lang w:eastAsia="ru-RU"/>
              </w:rPr>
            </w:pPr>
          </w:p>
        </w:tc>
        <w:tc>
          <w:tcPr>
            <w:tcW w:w="1113" w:type="dxa"/>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sidRPr="00EF18F3">
              <w:rPr>
                <w:rFonts w:ascii="Times New Roman" w:eastAsiaTheme="minorEastAsia" w:hAnsi="Times New Roman" w:cs="Times New Roman"/>
                <w:b/>
                <w:sz w:val="20"/>
                <w:szCs w:val="20"/>
                <w:lang w:eastAsia="ru-RU"/>
              </w:rPr>
              <w:t>2026</w:t>
            </w:r>
          </w:p>
        </w:tc>
        <w:tc>
          <w:tcPr>
            <w:tcW w:w="1134" w:type="dxa"/>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sidRPr="00EF18F3">
              <w:rPr>
                <w:rFonts w:ascii="Times New Roman" w:eastAsiaTheme="minorEastAsia" w:hAnsi="Times New Roman" w:cs="Times New Roman"/>
                <w:b/>
                <w:sz w:val="20"/>
                <w:szCs w:val="20"/>
                <w:lang w:eastAsia="ru-RU"/>
              </w:rPr>
              <w:t>2027</w:t>
            </w:r>
          </w:p>
        </w:tc>
        <w:tc>
          <w:tcPr>
            <w:tcW w:w="1134" w:type="dxa"/>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sidRPr="00EF18F3">
              <w:rPr>
                <w:rFonts w:ascii="Times New Roman" w:eastAsiaTheme="minorEastAsia" w:hAnsi="Times New Roman" w:cs="Times New Roman"/>
                <w:b/>
                <w:sz w:val="20"/>
                <w:szCs w:val="20"/>
                <w:lang w:eastAsia="ru-RU"/>
              </w:rPr>
              <w:t>2028</w:t>
            </w:r>
          </w:p>
        </w:tc>
        <w:tc>
          <w:tcPr>
            <w:tcW w:w="1178" w:type="dxa"/>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sidRPr="00EF18F3">
              <w:rPr>
                <w:rFonts w:ascii="Times New Roman" w:eastAsiaTheme="minorEastAsia" w:hAnsi="Times New Roman" w:cs="Times New Roman"/>
                <w:b/>
                <w:sz w:val="20"/>
                <w:szCs w:val="20"/>
                <w:lang w:eastAsia="ru-RU"/>
              </w:rPr>
              <w:t>2029</w:t>
            </w:r>
          </w:p>
        </w:tc>
        <w:tc>
          <w:tcPr>
            <w:tcW w:w="1134" w:type="dxa"/>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sidRPr="00EF18F3">
              <w:rPr>
                <w:rFonts w:ascii="Times New Roman" w:eastAsiaTheme="minorEastAsia" w:hAnsi="Times New Roman" w:cs="Times New Roman"/>
                <w:b/>
                <w:sz w:val="20"/>
                <w:szCs w:val="20"/>
                <w:lang w:eastAsia="ru-RU"/>
              </w:rPr>
              <w:t>2030</w:t>
            </w:r>
          </w:p>
        </w:tc>
        <w:tc>
          <w:tcPr>
            <w:tcW w:w="1134" w:type="dxa"/>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sidRPr="00EF18F3">
              <w:rPr>
                <w:rFonts w:ascii="Times New Roman" w:eastAsiaTheme="minorEastAsia" w:hAnsi="Times New Roman" w:cs="Times New Roman"/>
                <w:b/>
                <w:sz w:val="20"/>
                <w:szCs w:val="20"/>
                <w:lang w:eastAsia="ru-RU"/>
              </w:rPr>
              <w:t>2031</w:t>
            </w:r>
          </w:p>
        </w:tc>
        <w:tc>
          <w:tcPr>
            <w:tcW w:w="992" w:type="dxa"/>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sidRPr="00EF18F3">
              <w:rPr>
                <w:rFonts w:ascii="Times New Roman" w:eastAsiaTheme="minorEastAsia" w:hAnsi="Times New Roman" w:cs="Times New Roman"/>
                <w:b/>
                <w:sz w:val="20"/>
                <w:szCs w:val="20"/>
                <w:lang w:eastAsia="ru-RU"/>
              </w:rPr>
              <w:t>2032</w:t>
            </w:r>
          </w:p>
        </w:tc>
        <w:tc>
          <w:tcPr>
            <w:tcW w:w="1079" w:type="dxa"/>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sidRPr="00EF18F3">
              <w:rPr>
                <w:rFonts w:ascii="Times New Roman" w:eastAsiaTheme="minorEastAsia" w:hAnsi="Times New Roman" w:cs="Times New Roman"/>
                <w:b/>
                <w:sz w:val="20"/>
                <w:szCs w:val="20"/>
                <w:lang w:eastAsia="ru-RU"/>
              </w:rPr>
              <w:t>2033</w:t>
            </w:r>
          </w:p>
        </w:tc>
      </w:tr>
      <w:tr w:rsidR="00F83765" w:rsidRPr="00EF18F3" w:rsidTr="00865F96">
        <w:trPr>
          <w:jc w:val="center"/>
        </w:trPr>
        <w:tc>
          <w:tcPr>
            <w:tcW w:w="15088" w:type="dxa"/>
            <w:gridSpan w:val="10"/>
          </w:tcPr>
          <w:p w:rsidR="00F83765" w:rsidRPr="00EF18F3" w:rsidRDefault="00F96125" w:rsidP="00EF18F3">
            <w:pPr>
              <w:widowControl w:val="0"/>
              <w:autoSpaceDE w:val="0"/>
              <w:autoSpaceDN w:val="0"/>
              <w:spacing w:after="0" w:line="240" w:lineRule="auto"/>
              <w:jc w:val="center"/>
              <w:rPr>
                <w:rFonts w:ascii="Times New Roman" w:eastAsiaTheme="minorEastAsia" w:hAnsi="Times New Roman" w:cs="Times New Roman"/>
                <w:b/>
                <w:sz w:val="20"/>
                <w:szCs w:val="20"/>
                <w:lang w:eastAsia="ru-RU"/>
              </w:rPr>
            </w:pPr>
            <w:r>
              <w:rPr>
                <w:rFonts w:ascii="Times New Roman" w:eastAsiaTheme="minorEastAsia" w:hAnsi="Times New Roman" w:cs="Times New Roman"/>
                <w:b/>
                <w:sz w:val="20"/>
                <w:szCs w:val="20"/>
                <w:lang w:eastAsia="ru-RU"/>
              </w:rPr>
              <w:t>Приоритет 1. Устойчивая технологически развитая экономика</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w:t>
            </w:r>
            <w:r w:rsidR="00F83765" w:rsidRPr="00EF18F3">
              <w:rPr>
                <w:rFonts w:ascii="Times New Roman" w:eastAsiaTheme="minorEastAsia" w:hAnsi="Times New Roman" w:cs="Times New Roman"/>
                <w:sz w:val="20"/>
                <w:szCs w:val="20"/>
                <w:lang w:eastAsia="ru-RU"/>
              </w:rPr>
              <w:t>.</w:t>
            </w:r>
          </w:p>
        </w:tc>
        <w:tc>
          <w:tcPr>
            <w:tcW w:w="5505" w:type="dxa"/>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Объем промышленного производства на душу населения, млн рублей</w:t>
            </w:r>
          </w:p>
        </w:tc>
        <w:tc>
          <w:tcPr>
            <w:tcW w:w="1113"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2 510,9</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2 655,8</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2 804,3</w:t>
            </w:r>
          </w:p>
        </w:tc>
        <w:tc>
          <w:tcPr>
            <w:tcW w:w="1178"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2 941,0</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3 084,3</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3 234,7</w:t>
            </w:r>
          </w:p>
        </w:tc>
        <w:tc>
          <w:tcPr>
            <w:tcW w:w="992"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3 386,4</w:t>
            </w:r>
          </w:p>
        </w:tc>
        <w:tc>
          <w:tcPr>
            <w:tcW w:w="1079"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3 538,8</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w:t>
            </w:r>
            <w:r w:rsidR="00F83765" w:rsidRPr="00EF18F3">
              <w:rPr>
                <w:rFonts w:ascii="Times New Roman" w:eastAsiaTheme="minorEastAsia" w:hAnsi="Times New Roman" w:cs="Times New Roman"/>
                <w:sz w:val="20"/>
                <w:szCs w:val="20"/>
                <w:lang w:eastAsia="ru-RU"/>
              </w:rPr>
              <w:t>.</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Объем производства продукции сельского хозяйства во всех категориях хозяйств, млрд рублей</w:t>
            </w:r>
          </w:p>
        </w:tc>
        <w:tc>
          <w:tcPr>
            <w:tcW w:w="1113"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20,3</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21,5</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22,5</w:t>
            </w:r>
          </w:p>
        </w:tc>
        <w:tc>
          <w:tcPr>
            <w:tcW w:w="1178"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23,0</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23,3</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23,7</w:t>
            </w:r>
          </w:p>
        </w:tc>
        <w:tc>
          <w:tcPr>
            <w:tcW w:w="992"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24,0</w:t>
            </w:r>
          </w:p>
        </w:tc>
        <w:tc>
          <w:tcPr>
            <w:tcW w:w="1079"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24,5</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3</w:t>
            </w:r>
            <w:r w:rsidR="00F83765" w:rsidRPr="00EF18F3">
              <w:rPr>
                <w:rFonts w:ascii="Times New Roman" w:eastAsiaTheme="minorEastAsia" w:hAnsi="Times New Roman" w:cs="Times New Roman"/>
                <w:sz w:val="20"/>
                <w:szCs w:val="20"/>
                <w:lang w:eastAsia="ru-RU"/>
              </w:rPr>
              <w:t>.</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Объем  инвестиций в основной капитал (без субъектов малого предпринимательства и объема инвестиций, не наблюдаемых прямыми статистическими методами), млрд рублей</w:t>
            </w:r>
          </w:p>
        </w:tc>
        <w:tc>
          <w:tcPr>
            <w:tcW w:w="1113"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4 181,1</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4 316,3</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4 482,1</w:t>
            </w:r>
          </w:p>
        </w:tc>
        <w:tc>
          <w:tcPr>
            <w:tcW w:w="1178"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4 751,0</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5 036,1</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5 338,3</w:t>
            </w:r>
          </w:p>
        </w:tc>
        <w:tc>
          <w:tcPr>
            <w:tcW w:w="992"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5 658,5</w:t>
            </w:r>
          </w:p>
        </w:tc>
        <w:tc>
          <w:tcPr>
            <w:tcW w:w="1079"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5 998,1</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4</w:t>
            </w:r>
            <w:r w:rsidR="00F83765" w:rsidRPr="00EF18F3">
              <w:rPr>
                <w:rFonts w:ascii="Times New Roman" w:eastAsiaTheme="minorEastAsia" w:hAnsi="Times New Roman" w:cs="Times New Roman"/>
                <w:sz w:val="20"/>
                <w:szCs w:val="20"/>
                <w:lang w:eastAsia="ru-RU"/>
              </w:rPr>
              <w:t>.</w:t>
            </w:r>
          </w:p>
        </w:tc>
        <w:tc>
          <w:tcPr>
            <w:tcW w:w="5505" w:type="dxa"/>
            <w:vAlign w:val="center"/>
          </w:tcPr>
          <w:p w:rsidR="00F83765" w:rsidRPr="00EF18F3" w:rsidRDefault="00F83765" w:rsidP="00EF18F3">
            <w:pPr>
              <w:spacing w:after="0" w:line="240" w:lineRule="auto"/>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 xml:space="preserve">Число субъектов малого и среднего предпринимательства (по данным ЕРСП ФНС России) </w:t>
            </w:r>
            <w:r w:rsidRPr="00EF18F3">
              <w:rPr>
                <w:rFonts w:ascii="Times New Roman" w:eastAsia="Calibri" w:hAnsi="Times New Roman" w:cs="Times New Roman"/>
                <w:color w:val="000000"/>
                <w:sz w:val="20"/>
                <w:szCs w:val="20"/>
              </w:rPr>
              <w:t>на 10 тыс. человек населения, единиц</w:t>
            </w:r>
          </w:p>
        </w:tc>
        <w:tc>
          <w:tcPr>
            <w:tcW w:w="1113"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392</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400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408</w:t>
            </w:r>
          </w:p>
        </w:tc>
        <w:tc>
          <w:tcPr>
            <w:tcW w:w="1178"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416</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424</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432</w:t>
            </w:r>
          </w:p>
        </w:tc>
        <w:tc>
          <w:tcPr>
            <w:tcW w:w="992"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440</w:t>
            </w:r>
          </w:p>
        </w:tc>
        <w:tc>
          <w:tcPr>
            <w:tcW w:w="1079"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448</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5.</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Ввод жилья, м²</w:t>
            </w:r>
          </w:p>
        </w:tc>
        <w:tc>
          <w:tcPr>
            <w:tcW w:w="1113"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23500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24000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24400</w:t>
            </w:r>
          </w:p>
        </w:tc>
        <w:tc>
          <w:tcPr>
            <w:tcW w:w="1178"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24424</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24448</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24473</w:t>
            </w:r>
          </w:p>
        </w:tc>
        <w:tc>
          <w:tcPr>
            <w:tcW w:w="992"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24497</w:t>
            </w:r>
          </w:p>
        </w:tc>
        <w:tc>
          <w:tcPr>
            <w:tcW w:w="1079"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24522</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5.1.</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в т.ч. ИЖС, м²</w:t>
            </w:r>
          </w:p>
        </w:tc>
        <w:tc>
          <w:tcPr>
            <w:tcW w:w="1113"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20200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20700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21100</w:t>
            </w:r>
          </w:p>
        </w:tc>
        <w:tc>
          <w:tcPr>
            <w:tcW w:w="1178"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21121</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21142</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21163</w:t>
            </w:r>
          </w:p>
        </w:tc>
        <w:tc>
          <w:tcPr>
            <w:tcW w:w="992"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21184</w:t>
            </w:r>
          </w:p>
        </w:tc>
        <w:tc>
          <w:tcPr>
            <w:tcW w:w="1079"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21205</w:t>
            </w:r>
          </w:p>
        </w:tc>
      </w:tr>
      <w:tr w:rsidR="00865F96" w:rsidRPr="00EF18F3" w:rsidTr="00865F96">
        <w:trPr>
          <w:jc w:val="center"/>
        </w:trPr>
        <w:tc>
          <w:tcPr>
            <w:tcW w:w="15088" w:type="dxa"/>
            <w:gridSpan w:val="10"/>
            <w:vAlign w:val="center"/>
          </w:tcPr>
          <w:p w:rsidR="00865F96" w:rsidRPr="00865F96" w:rsidRDefault="00865F96" w:rsidP="00EF18F3">
            <w:pPr>
              <w:spacing w:after="0" w:line="240" w:lineRule="auto"/>
              <w:jc w:val="center"/>
              <w:rPr>
                <w:rFonts w:ascii="Times New Roman" w:hAnsi="Times New Roman" w:cs="Times New Roman"/>
                <w:b/>
                <w:sz w:val="20"/>
                <w:szCs w:val="20"/>
              </w:rPr>
            </w:pPr>
            <w:r w:rsidRPr="00865F96">
              <w:rPr>
                <w:rFonts w:ascii="Times New Roman" w:hAnsi="Times New Roman" w:cs="Times New Roman"/>
                <w:b/>
                <w:sz w:val="20"/>
                <w:szCs w:val="20"/>
              </w:rPr>
              <w:lastRenderedPageBreak/>
              <w:t>Приоритет 2. Развитие человеческого капитала</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6.</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Численность населения на 1 января, тыс. человек</w:t>
            </w:r>
          </w:p>
        </w:tc>
        <w:tc>
          <w:tcPr>
            <w:tcW w:w="1113"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57,2</w:t>
            </w:r>
          </w:p>
        </w:tc>
        <w:tc>
          <w:tcPr>
            <w:tcW w:w="1134"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56,8</w:t>
            </w:r>
          </w:p>
        </w:tc>
        <w:tc>
          <w:tcPr>
            <w:tcW w:w="1134"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56,4</w:t>
            </w:r>
          </w:p>
        </w:tc>
        <w:tc>
          <w:tcPr>
            <w:tcW w:w="1178"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56,2</w:t>
            </w:r>
          </w:p>
        </w:tc>
        <w:tc>
          <w:tcPr>
            <w:tcW w:w="1134"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56,0</w:t>
            </w:r>
          </w:p>
        </w:tc>
        <w:tc>
          <w:tcPr>
            <w:tcW w:w="1134"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55,8</w:t>
            </w:r>
          </w:p>
        </w:tc>
        <w:tc>
          <w:tcPr>
            <w:tcW w:w="992"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55,6</w:t>
            </w:r>
          </w:p>
        </w:tc>
        <w:tc>
          <w:tcPr>
            <w:tcW w:w="1079"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55,5</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7.</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Коэффициент рождаемости, человек на 1000 населения</w:t>
            </w:r>
          </w:p>
        </w:tc>
        <w:tc>
          <w:tcPr>
            <w:tcW w:w="1113"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6,1</w:t>
            </w:r>
          </w:p>
        </w:tc>
        <w:tc>
          <w:tcPr>
            <w:tcW w:w="1134"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6,2</w:t>
            </w:r>
          </w:p>
        </w:tc>
        <w:tc>
          <w:tcPr>
            <w:tcW w:w="1134"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6,3</w:t>
            </w:r>
          </w:p>
        </w:tc>
        <w:tc>
          <w:tcPr>
            <w:tcW w:w="1178"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6,3</w:t>
            </w:r>
          </w:p>
        </w:tc>
        <w:tc>
          <w:tcPr>
            <w:tcW w:w="1134"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6,4</w:t>
            </w:r>
          </w:p>
        </w:tc>
        <w:tc>
          <w:tcPr>
            <w:tcW w:w="1134"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6,4</w:t>
            </w:r>
          </w:p>
        </w:tc>
        <w:tc>
          <w:tcPr>
            <w:tcW w:w="992"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6,5</w:t>
            </w:r>
          </w:p>
        </w:tc>
        <w:tc>
          <w:tcPr>
            <w:tcW w:w="1079" w:type="dxa"/>
            <w:vAlign w:val="center"/>
          </w:tcPr>
          <w:p w:rsidR="00F83765" w:rsidRPr="00EF18F3" w:rsidRDefault="00F83765" w:rsidP="00EF18F3">
            <w:pPr>
              <w:spacing w:after="0" w:line="240" w:lineRule="auto"/>
              <w:jc w:val="center"/>
              <w:rPr>
                <w:rFonts w:ascii="Times New Roman" w:eastAsia="Times New Roman" w:hAnsi="Times New Roman" w:cs="Times New Roman"/>
                <w:sz w:val="20"/>
                <w:szCs w:val="20"/>
                <w:lang w:eastAsia="ru-RU"/>
              </w:rPr>
            </w:pPr>
            <w:r w:rsidRPr="00EF18F3">
              <w:rPr>
                <w:rFonts w:ascii="Times New Roman" w:eastAsia="Times New Roman" w:hAnsi="Times New Roman" w:cs="Times New Roman"/>
                <w:sz w:val="20"/>
                <w:szCs w:val="20"/>
                <w:lang w:eastAsia="ru-RU"/>
              </w:rPr>
              <w:t>6,5</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8.</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Коэффициент смертности, человек на 1000 населения</w:t>
            </w:r>
          </w:p>
        </w:tc>
        <w:tc>
          <w:tcPr>
            <w:tcW w:w="1113"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14,5</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14,3</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14,0</w:t>
            </w:r>
          </w:p>
        </w:tc>
        <w:tc>
          <w:tcPr>
            <w:tcW w:w="1178"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14,0</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13,9</w:t>
            </w: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13,9</w:t>
            </w:r>
          </w:p>
        </w:tc>
        <w:tc>
          <w:tcPr>
            <w:tcW w:w="992"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13,8</w:t>
            </w:r>
          </w:p>
        </w:tc>
        <w:tc>
          <w:tcPr>
            <w:tcW w:w="1079"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13,8</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9.</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Уровень безработицы, %</w:t>
            </w:r>
          </w:p>
        </w:tc>
        <w:tc>
          <w:tcPr>
            <w:tcW w:w="1113"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1178"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992"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1079"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10.</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Среднемесячная заработная плата работников крупных и средних предприятий, тыс. рублей</w:t>
            </w:r>
          </w:p>
        </w:tc>
        <w:tc>
          <w:tcPr>
            <w:tcW w:w="1113"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1178"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1134"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992"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c>
          <w:tcPr>
            <w:tcW w:w="1079" w:type="dxa"/>
            <w:vAlign w:val="center"/>
          </w:tcPr>
          <w:p w:rsidR="00F83765" w:rsidRPr="00EF18F3" w:rsidRDefault="00F83765"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11.</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Уровень преступности, на 100 тыс. человек населения</w:t>
            </w:r>
          </w:p>
        </w:tc>
        <w:tc>
          <w:tcPr>
            <w:tcW w:w="1113"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738</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733</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727</w:t>
            </w:r>
          </w:p>
        </w:tc>
        <w:tc>
          <w:tcPr>
            <w:tcW w:w="1178"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725</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721</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721</w:t>
            </w:r>
          </w:p>
        </w:tc>
        <w:tc>
          <w:tcPr>
            <w:tcW w:w="992"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721</w:t>
            </w:r>
          </w:p>
        </w:tc>
        <w:tc>
          <w:tcPr>
            <w:tcW w:w="1079"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721</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12.</w:t>
            </w:r>
          </w:p>
        </w:tc>
        <w:tc>
          <w:tcPr>
            <w:tcW w:w="5505" w:type="dxa"/>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Количество предоставленных социальных услуг населению Алексеевского муниципального округа, единиц</w:t>
            </w:r>
          </w:p>
        </w:tc>
        <w:tc>
          <w:tcPr>
            <w:tcW w:w="1113"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2 805</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2 810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2 815</w:t>
            </w:r>
          </w:p>
        </w:tc>
        <w:tc>
          <w:tcPr>
            <w:tcW w:w="1178"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2 820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2 825</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2 825</w:t>
            </w:r>
          </w:p>
        </w:tc>
        <w:tc>
          <w:tcPr>
            <w:tcW w:w="992"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2 825</w:t>
            </w:r>
          </w:p>
        </w:tc>
        <w:tc>
          <w:tcPr>
            <w:tcW w:w="1079"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2 825</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13.</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Доступность дошкольного образования для детей в возрасте от 1,5 до 7 лет, %</w:t>
            </w:r>
          </w:p>
        </w:tc>
        <w:tc>
          <w:tcPr>
            <w:tcW w:w="1113"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100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100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100</w:t>
            </w:r>
          </w:p>
        </w:tc>
        <w:tc>
          <w:tcPr>
            <w:tcW w:w="1178"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100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100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100</w:t>
            </w:r>
          </w:p>
        </w:tc>
        <w:tc>
          <w:tcPr>
            <w:tcW w:w="992"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100</w:t>
            </w:r>
          </w:p>
        </w:tc>
        <w:tc>
          <w:tcPr>
            <w:tcW w:w="1079"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100</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14.</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Доля обучающихся общеобразовательных организаций на уровне среднего общего образования, охваченных профильным обучением, %</w:t>
            </w:r>
          </w:p>
        </w:tc>
        <w:tc>
          <w:tcPr>
            <w:tcW w:w="1113"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74,2</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74,5</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74,8</w:t>
            </w:r>
          </w:p>
        </w:tc>
        <w:tc>
          <w:tcPr>
            <w:tcW w:w="1178"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75</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75,2</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75,5</w:t>
            </w:r>
          </w:p>
        </w:tc>
        <w:tc>
          <w:tcPr>
            <w:tcW w:w="992"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75,8</w:t>
            </w:r>
          </w:p>
        </w:tc>
        <w:tc>
          <w:tcPr>
            <w:tcW w:w="1079"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80</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15.</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Доля детей от 5-18 лет, охваченных дополнительным образованием, %</w:t>
            </w:r>
          </w:p>
        </w:tc>
        <w:tc>
          <w:tcPr>
            <w:tcW w:w="1113"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81</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81,2</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81,3</w:t>
            </w:r>
          </w:p>
        </w:tc>
        <w:tc>
          <w:tcPr>
            <w:tcW w:w="1178"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81,4</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81,5</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81,6</w:t>
            </w:r>
          </w:p>
        </w:tc>
        <w:tc>
          <w:tcPr>
            <w:tcW w:w="992"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81,7</w:t>
            </w:r>
          </w:p>
        </w:tc>
        <w:tc>
          <w:tcPr>
            <w:tcW w:w="1079"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81,7</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16.</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Доля детей, охваченных организованным отдыхом и оздоровлением, в общем количестве детей, обучающихся в общеобразовательных организациях, в возрасте до 18 лет, %</w:t>
            </w:r>
          </w:p>
        </w:tc>
        <w:tc>
          <w:tcPr>
            <w:tcW w:w="1113"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86</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86</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86</w:t>
            </w:r>
          </w:p>
        </w:tc>
        <w:tc>
          <w:tcPr>
            <w:tcW w:w="1178"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86</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86</w:t>
            </w:r>
          </w:p>
        </w:tc>
        <w:tc>
          <w:tcPr>
            <w:tcW w:w="1134"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86</w:t>
            </w:r>
          </w:p>
        </w:tc>
        <w:tc>
          <w:tcPr>
            <w:tcW w:w="992"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86</w:t>
            </w:r>
          </w:p>
        </w:tc>
        <w:tc>
          <w:tcPr>
            <w:tcW w:w="1079" w:type="dxa"/>
            <w:vAlign w:val="center"/>
          </w:tcPr>
          <w:p w:rsidR="00F83765" w:rsidRPr="00EF18F3" w:rsidRDefault="00F83765" w:rsidP="00EF18F3">
            <w:pPr>
              <w:spacing w:after="0" w:line="240" w:lineRule="auto"/>
              <w:jc w:val="center"/>
              <w:rPr>
                <w:rFonts w:ascii="Times New Roman" w:hAnsi="Times New Roman" w:cs="Times New Roman"/>
                <w:sz w:val="20"/>
                <w:szCs w:val="20"/>
              </w:rPr>
            </w:pPr>
            <w:r w:rsidRPr="00EF18F3">
              <w:rPr>
                <w:rFonts w:ascii="Times New Roman" w:hAnsi="Times New Roman" w:cs="Times New Roman"/>
                <w:sz w:val="20"/>
                <w:szCs w:val="20"/>
              </w:rPr>
              <w:t>86</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17.</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Уровень смертности от всех причин, единиц на  1000 чел. населения</w:t>
            </w:r>
          </w:p>
        </w:tc>
        <w:tc>
          <w:tcPr>
            <w:tcW w:w="1113"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13,5</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13,6</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13,1</w:t>
            </w:r>
          </w:p>
        </w:tc>
        <w:tc>
          <w:tcPr>
            <w:tcW w:w="1178"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13,0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13,0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12,9</w:t>
            </w:r>
          </w:p>
        </w:tc>
        <w:tc>
          <w:tcPr>
            <w:tcW w:w="992" w:type="dxa"/>
            <w:vAlign w:val="center"/>
          </w:tcPr>
          <w:p w:rsidR="00F83765" w:rsidRPr="00EF18F3" w:rsidRDefault="00F83765" w:rsidP="00EF18F3">
            <w:pPr>
              <w:spacing w:after="0" w:line="240" w:lineRule="auto"/>
              <w:jc w:val="center"/>
              <w:rPr>
                <w:rFonts w:ascii="Times New Roman" w:eastAsia="Arial Unicode MS" w:hAnsi="Times New Roman" w:cs="Times New Roman"/>
                <w:sz w:val="20"/>
                <w:szCs w:val="20"/>
              </w:rPr>
            </w:pPr>
            <w:r w:rsidRPr="00EF18F3">
              <w:rPr>
                <w:rFonts w:ascii="Times New Roman" w:eastAsia="Arial Unicode MS" w:hAnsi="Times New Roman" w:cs="Times New Roman"/>
                <w:sz w:val="20"/>
                <w:szCs w:val="20"/>
              </w:rPr>
              <w:t>12,9</w:t>
            </w:r>
          </w:p>
        </w:tc>
        <w:tc>
          <w:tcPr>
            <w:tcW w:w="1079"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12,8</w:t>
            </w:r>
          </w:p>
        </w:tc>
      </w:tr>
      <w:tr w:rsidR="00F83765" w:rsidRPr="00EF18F3" w:rsidTr="00F83765">
        <w:trPr>
          <w:jc w:val="center"/>
        </w:trPr>
        <w:tc>
          <w:tcPr>
            <w:tcW w:w="685" w:type="dxa"/>
            <w:vAlign w:val="center"/>
          </w:tcPr>
          <w:p w:rsidR="00F83765" w:rsidRPr="00EF18F3" w:rsidRDefault="00865F96"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18.</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Число посещений мероприятий организаций культуры, тыс. единиц</w:t>
            </w:r>
          </w:p>
        </w:tc>
        <w:tc>
          <w:tcPr>
            <w:tcW w:w="1113" w:type="dxa"/>
            <w:vAlign w:val="center"/>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sz w:val="20"/>
                <w:szCs w:val="20"/>
                <w:lang w:eastAsia="ru-RU"/>
              </w:rPr>
            </w:pPr>
            <w:r w:rsidRPr="00EF18F3">
              <w:rPr>
                <w:rFonts w:ascii="Times New Roman" w:hAnsi="Times New Roman" w:cs="Times New Roman"/>
                <w:sz w:val="20"/>
                <w:szCs w:val="20"/>
                <w:lang w:eastAsia="ru-RU"/>
              </w:rPr>
              <w:t>2 588,2</w:t>
            </w:r>
          </w:p>
        </w:tc>
        <w:tc>
          <w:tcPr>
            <w:tcW w:w="1134" w:type="dxa"/>
            <w:vAlign w:val="center"/>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sz w:val="20"/>
                <w:szCs w:val="20"/>
                <w:lang w:eastAsia="ru-RU"/>
              </w:rPr>
            </w:pPr>
            <w:r w:rsidRPr="00EF18F3">
              <w:rPr>
                <w:rFonts w:ascii="Times New Roman" w:hAnsi="Times New Roman" w:cs="Times New Roman"/>
                <w:sz w:val="20"/>
                <w:szCs w:val="20"/>
                <w:lang w:eastAsia="ru-RU"/>
              </w:rPr>
              <w:t>2 743,5</w:t>
            </w:r>
          </w:p>
        </w:tc>
        <w:tc>
          <w:tcPr>
            <w:tcW w:w="1134" w:type="dxa"/>
            <w:vAlign w:val="center"/>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sz w:val="20"/>
                <w:szCs w:val="20"/>
                <w:lang w:eastAsia="ru-RU"/>
              </w:rPr>
            </w:pPr>
            <w:r w:rsidRPr="00EF18F3">
              <w:rPr>
                <w:rFonts w:ascii="Times New Roman" w:hAnsi="Times New Roman" w:cs="Times New Roman"/>
                <w:sz w:val="20"/>
                <w:szCs w:val="20"/>
                <w:lang w:eastAsia="ru-RU"/>
              </w:rPr>
              <w:t>2 908,1</w:t>
            </w:r>
          </w:p>
        </w:tc>
        <w:tc>
          <w:tcPr>
            <w:tcW w:w="1178" w:type="dxa"/>
            <w:vAlign w:val="center"/>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sz w:val="20"/>
                <w:szCs w:val="20"/>
                <w:lang w:eastAsia="ru-RU"/>
              </w:rPr>
            </w:pPr>
            <w:r w:rsidRPr="00EF18F3">
              <w:rPr>
                <w:rFonts w:ascii="Times New Roman" w:hAnsi="Times New Roman" w:cs="Times New Roman"/>
                <w:sz w:val="20"/>
                <w:szCs w:val="20"/>
                <w:lang w:eastAsia="ru-RU"/>
              </w:rPr>
              <w:t>3 082,6</w:t>
            </w:r>
          </w:p>
        </w:tc>
        <w:tc>
          <w:tcPr>
            <w:tcW w:w="1134" w:type="dxa"/>
            <w:vAlign w:val="center"/>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sz w:val="20"/>
                <w:szCs w:val="20"/>
                <w:lang w:eastAsia="ru-RU"/>
              </w:rPr>
            </w:pPr>
            <w:r w:rsidRPr="00EF18F3">
              <w:rPr>
                <w:rFonts w:ascii="Times New Roman" w:hAnsi="Times New Roman" w:cs="Times New Roman"/>
                <w:sz w:val="20"/>
                <w:szCs w:val="20"/>
                <w:lang w:eastAsia="ru-RU"/>
              </w:rPr>
              <w:t>3 345,4</w:t>
            </w:r>
          </w:p>
        </w:tc>
        <w:tc>
          <w:tcPr>
            <w:tcW w:w="1134" w:type="dxa"/>
            <w:vAlign w:val="center"/>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sz w:val="20"/>
                <w:szCs w:val="20"/>
                <w:lang w:eastAsia="ru-RU"/>
              </w:rPr>
            </w:pPr>
            <w:r w:rsidRPr="00EF18F3">
              <w:rPr>
                <w:rFonts w:ascii="Times New Roman" w:hAnsi="Times New Roman" w:cs="Times New Roman"/>
                <w:sz w:val="20"/>
                <w:szCs w:val="20"/>
                <w:lang w:eastAsia="ru-RU"/>
              </w:rPr>
              <w:t>3 400,1</w:t>
            </w:r>
          </w:p>
        </w:tc>
        <w:tc>
          <w:tcPr>
            <w:tcW w:w="992" w:type="dxa"/>
            <w:vAlign w:val="center"/>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sz w:val="20"/>
                <w:szCs w:val="20"/>
                <w:lang w:eastAsia="ru-RU"/>
              </w:rPr>
            </w:pPr>
            <w:r w:rsidRPr="00EF18F3">
              <w:rPr>
                <w:rFonts w:ascii="Times New Roman" w:hAnsi="Times New Roman" w:cs="Times New Roman"/>
                <w:sz w:val="20"/>
                <w:szCs w:val="20"/>
                <w:lang w:eastAsia="ru-RU"/>
              </w:rPr>
              <w:t>3 450,2</w:t>
            </w:r>
          </w:p>
        </w:tc>
        <w:tc>
          <w:tcPr>
            <w:tcW w:w="1079" w:type="dxa"/>
            <w:vAlign w:val="center"/>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sz w:val="20"/>
                <w:szCs w:val="20"/>
                <w:lang w:eastAsia="ru-RU"/>
              </w:rPr>
            </w:pPr>
            <w:r w:rsidRPr="00EF18F3">
              <w:rPr>
                <w:rFonts w:ascii="Times New Roman" w:hAnsi="Times New Roman" w:cs="Times New Roman"/>
                <w:sz w:val="20"/>
                <w:szCs w:val="20"/>
                <w:lang w:eastAsia="ru-RU"/>
              </w:rPr>
              <w:t>3 510,3</w:t>
            </w:r>
          </w:p>
        </w:tc>
      </w:tr>
      <w:tr w:rsidR="00F83765" w:rsidRPr="00EF18F3" w:rsidTr="00F83765">
        <w:trPr>
          <w:jc w:val="center"/>
        </w:trPr>
        <w:tc>
          <w:tcPr>
            <w:tcW w:w="685" w:type="dxa"/>
            <w:vAlign w:val="center"/>
          </w:tcPr>
          <w:p w:rsidR="00F83765" w:rsidRPr="00EF18F3" w:rsidRDefault="009354D9"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19.</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 xml:space="preserve">Доля населения Алексеевского муниципального округа систематически занимающихся физической культурой и </w:t>
            </w:r>
            <w:r w:rsidRPr="00EF18F3">
              <w:rPr>
                <w:rFonts w:ascii="Times New Roman" w:eastAsiaTheme="minorEastAsia" w:hAnsi="Times New Roman" w:cs="Times New Roman"/>
                <w:sz w:val="20"/>
                <w:szCs w:val="20"/>
                <w:lang w:eastAsia="ru-RU"/>
              </w:rPr>
              <w:lastRenderedPageBreak/>
              <w:t>массовым спортом в общей численности населения муниципального округа в возрасте от 3 до 79 лет, %</w:t>
            </w:r>
          </w:p>
        </w:tc>
        <w:tc>
          <w:tcPr>
            <w:tcW w:w="1113"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lastRenderedPageBreak/>
              <w:t>62,8</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64,2</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65</w:t>
            </w:r>
          </w:p>
        </w:tc>
        <w:tc>
          <w:tcPr>
            <w:tcW w:w="1178"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67</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68,6</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70</w:t>
            </w:r>
          </w:p>
        </w:tc>
        <w:tc>
          <w:tcPr>
            <w:tcW w:w="992" w:type="dxa"/>
            <w:vAlign w:val="center"/>
          </w:tcPr>
          <w:p w:rsidR="00F83765" w:rsidRPr="00EF18F3" w:rsidRDefault="00F83765" w:rsidP="00EF18F3">
            <w:pPr>
              <w:spacing w:after="0" w:line="240" w:lineRule="auto"/>
              <w:jc w:val="center"/>
              <w:rPr>
                <w:rFonts w:ascii="Times New Roman" w:eastAsia="Arial Unicode MS" w:hAnsi="Times New Roman" w:cs="Times New Roman"/>
                <w:sz w:val="20"/>
                <w:szCs w:val="20"/>
              </w:rPr>
            </w:pPr>
            <w:r w:rsidRPr="00EF18F3">
              <w:rPr>
                <w:rFonts w:ascii="Times New Roman" w:eastAsia="Arial Unicode MS" w:hAnsi="Times New Roman" w:cs="Times New Roman"/>
                <w:sz w:val="20"/>
                <w:szCs w:val="20"/>
              </w:rPr>
              <w:t>70</w:t>
            </w:r>
          </w:p>
        </w:tc>
        <w:tc>
          <w:tcPr>
            <w:tcW w:w="1079"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70</w:t>
            </w:r>
          </w:p>
        </w:tc>
      </w:tr>
      <w:tr w:rsidR="00F83765" w:rsidRPr="00EF18F3" w:rsidTr="00F83765">
        <w:trPr>
          <w:jc w:val="center"/>
        </w:trPr>
        <w:tc>
          <w:tcPr>
            <w:tcW w:w="685" w:type="dxa"/>
            <w:vAlign w:val="center"/>
          </w:tcPr>
          <w:p w:rsidR="00F83765" w:rsidRPr="00EF18F3" w:rsidRDefault="009354D9"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lastRenderedPageBreak/>
              <w:t>20.</w:t>
            </w:r>
          </w:p>
        </w:tc>
        <w:tc>
          <w:tcPr>
            <w:tcW w:w="5505" w:type="dxa"/>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Доля молодых граждан, вовлеченных в добровольческую и общественную деятельность, %</w:t>
            </w:r>
          </w:p>
        </w:tc>
        <w:tc>
          <w:tcPr>
            <w:tcW w:w="1113" w:type="dxa"/>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sz w:val="20"/>
                <w:szCs w:val="20"/>
                <w:lang w:eastAsia="ru-RU"/>
              </w:rPr>
            </w:pPr>
          </w:p>
        </w:tc>
        <w:tc>
          <w:tcPr>
            <w:tcW w:w="1134" w:type="dxa"/>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sz w:val="20"/>
                <w:szCs w:val="20"/>
                <w:lang w:eastAsia="ru-RU"/>
              </w:rPr>
            </w:pPr>
          </w:p>
        </w:tc>
        <w:tc>
          <w:tcPr>
            <w:tcW w:w="1134" w:type="dxa"/>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sz w:val="20"/>
                <w:szCs w:val="20"/>
                <w:lang w:eastAsia="ru-RU"/>
              </w:rPr>
            </w:pPr>
          </w:p>
        </w:tc>
        <w:tc>
          <w:tcPr>
            <w:tcW w:w="1178" w:type="dxa"/>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sz w:val="20"/>
                <w:szCs w:val="20"/>
                <w:lang w:eastAsia="ru-RU"/>
              </w:rPr>
            </w:pPr>
          </w:p>
        </w:tc>
        <w:tc>
          <w:tcPr>
            <w:tcW w:w="1134" w:type="dxa"/>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sz w:val="20"/>
                <w:szCs w:val="20"/>
                <w:lang w:eastAsia="ru-RU"/>
              </w:rPr>
            </w:pPr>
          </w:p>
        </w:tc>
        <w:tc>
          <w:tcPr>
            <w:tcW w:w="1134" w:type="dxa"/>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sz w:val="20"/>
                <w:szCs w:val="20"/>
                <w:lang w:eastAsia="ru-RU"/>
              </w:rPr>
            </w:pPr>
          </w:p>
        </w:tc>
        <w:tc>
          <w:tcPr>
            <w:tcW w:w="992" w:type="dxa"/>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sz w:val="20"/>
                <w:szCs w:val="20"/>
                <w:lang w:eastAsia="ru-RU"/>
              </w:rPr>
            </w:pPr>
          </w:p>
        </w:tc>
        <w:tc>
          <w:tcPr>
            <w:tcW w:w="1079" w:type="dxa"/>
          </w:tcPr>
          <w:p w:rsidR="00F83765" w:rsidRPr="00EF18F3" w:rsidRDefault="00F83765" w:rsidP="00EF18F3">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rPr>
                <w:rFonts w:ascii="Times New Roman" w:hAnsi="Times New Roman" w:cs="Times New Roman"/>
                <w:sz w:val="20"/>
                <w:szCs w:val="20"/>
                <w:lang w:eastAsia="ru-RU"/>
              </w:rPr>
            </w:pPr>
          </w:p>
        </w:tc>
      </w:tr>
      <w:tr w:rsidR="009354D9" w:rsidRPr="00EF18F3" w:rsidTr="00F23362">
        <w:trPr>
          <w:jc w:val="center"/>
        </w:trPr>
        <w:tc>
          <w:tcPr>
            <w:tcW w:w="15088" w:type="dxa"/>
            <w:gridSpan w:val="10"/>
            <w:vAlign w:val="center"/>
          </w:tcPr>
          <w:p w:rsidR="009354D9" w:rsidRPr="009354D9" w:rsidRDefault="009354D9" w:rsidP="009354D9">
            <w:pPr>
              <w:widowControl w:val="0"/>
              <w:tabs>
                <w:tab w:val="left" w:pos="709"/>
                <w:tab w:val="left" w:pos="851"/>
                <w:tab w:val="left" w:pos="1820"/>
                <w:tab w:val="left" w:pos="2220"/>
                <w:tab w:val="left" w:pos="3300"/>
                <w:tab w:val="left" w:pos="3440"/>
                <w:tab w:val="left" w:pos="3880"/>
                <w:tab w:val="left" w:pos="5360"/>
                <w:tab w:val="left" w:pos="5660"/>
                <w:tab w:val="left" w:pos="6420"/>
                <w:tab w:val="left" w:pos="6640"/>
                <w:tab w:val="left" w:pos="6960"/>
                <w:tab w:val="left" w:pos="8060"/>
                <w:tab w:val="left" w:pos="9300"/>
              </w:tabs>
              <w:autoSpaceDE w:val="0"/>
              <w:autoSpaceDN w:val="0"/>
              <w:adjustRightInd w:val="0"/>
              <w:spacing w:after="0" w:line="240" w:lineRule="auto"/>
              <w:ind w:right="53"/>
              <w:jc w:val="center"/>
              <w:rPr>
                <w:rFonts w:ascii="Times New Roman" w:hAnsi="Times New Roman" w:cs="Times New Roman"/>
                <w:b/>
                <w:sz w:val="20"/>
                <w:szCs w:val="20"/>
                <w:lang w:eastAsia="ru-RU"/>
              </w:rPr>
            </w:pPr>
            <w:r w:rsidRPr="009354D9">
              <w:rPr>
                <w:rFonts w:ascii="Times New Roman" w:hAnsi="Times New Roman" w:cs="Times New Roman"/>
                <w:b/>
                <w:sz w:val="20"/>
                <w:szCs w:val="20"/>
                <w:lang w:eastAsia="ru-RU"/>
              </w:rPr>
              <w:t>Приоритет 3. Основные направления инфраструктурного развития и институтов гражданского общества</w:t>
            </w:r>
          </w:p>
        </w:tc>
      </w:tr>
      <w:tr w:rsidR="00F83765" w:rsidRPr="00EF18F3" w:rsidTr="00F83765">
        <w:trPr>
          <w:jc w:val="center"/>
        </w:trPr>
        <w:tc>
          <w:tcPr>
            <w:tcW w:w="685" w:type="dxa"/>
            <w:vAlign w:val="center"/>
          </w:tcPr>
          <w:p w:rsidR="00F83765" w:rsidRPr="00EF18F3" w:rsidRDefault="009354D9"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21.</w:t>
            </w:r>
          </w:p>
        </w:tc>
        <w:tc>
          <w:tcPr>
            <w:tcW w:w="5505" w:type="dxa"/>
            <w:vAlign w:val="center"/>
          </w:tcPr>
          <w:p w:rsidR="00F83765" w:rsidRPr="00EF18F3" w:rsidRDefault="00F83765" w:rsidP="00EF18F3">
            <w:pPr>
              <w:widowControl w:val="0"/>
              <w:autoSpaceDE w:val="0"/>
              <w:autoSpaceDN w:val="0"/>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Объем перевозок пассажиров, тыс. человек</w:t>
            </w:r>
          </w:p>
        </w:tc>
        <w:tc>
          <w:tcPr>
            <w:tcW w:w="1113"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701,0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705,0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710,0</w:t>
            </w:r>
          </w:p>
        </w:tc>
        <w:tc>
          <w:tcPr>
            <w:tcW w:w="1178"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715,0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715,0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715,0</w:t>
            </w:r>
          </w:p>
        </w:tc>
        <w:tc>
          <w:tcPr>
            <w:tcW w:w="992"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715,0</w:t>
            </w:r>
          </w:p>
        </w:tc>
        <w:tc>
          <w:tcPr>
            <w:tcW w:w="1079"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715,0</w:t>
            </w:r>
          </w:p>
        </w:tc>
      </w:tr>
      <w:tr w:rsidR="00F83765" w:rsidRPr="00EF18F3" w:rsidTr="00F83765">
        <w:trPr>
          <w:jc w:val="center"/>
        </w:trPr>
        <w:tc>
          <w:tcPr>
            <w:tcW w:w="685" w:type="dxa"/>
            <w:vAlign w:val="center"/>
          </w:tcPr>
          <w:p w:rsidR="00F83765" w:rsidRPr="00EF18F3" w:rsidRDefault="009354D9"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22.</w:t>
            </w:r>
          </w:p>
        </w:tc>
        <w:tc>
          <w:tcPr>
            <w:tcW w:w="5505" w:type="dxa"/>
          </w:tcPr>
          <w:p w:rsidR="00F83765" w:rsidRPr="00EF18F3" w:rsidRDefault="00F83765" w:rsidP="00EF18F3">
            <w:pPr>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Общая площадь капитально отремонтированных многоквартирных домов, тыс. метров2</w:t>
            </w:r>
          </w:p>
        </w:tc>
        <w:tc>
          <w:tcPr>
            <w:tcW w:w="1113"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16,8</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21,6</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16,8</w:t>
            </w:r>
          </w:p>
        </w:tc>
        <w:tc>
          <w:tcPr>
            <w:tcW w:w="1178"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16,8</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16,8</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14,5</w:t>
            </w:r>
          </w:p>
        </w:tc>
        <w:tc>
          <w:tcPr>
            <w:tcW w:w="992"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14,5</w:t>
            </w:r>
          </w:p>
        </w:tc>
        <w:tc>
          <w:tcPr>
            <w:tcW w:w="1079"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14,7</w:t>
            </w:r>
          </w:p>
        </w:tc>
      </w:tr>
      <w:tr w:rsidR="00F83765" w:rsidRPr="00EF18F3" w:rsidTr="00F83765">
        <w:trPr>
          <w:jc w:val="center"/>
        </w:trPr>
        <w:tc>
          <w:tcPr>
            <w:tcW w:w="685" w:type="dxa"/>
            <w:vAlign w:val="center"/>
          </w:tcPr>
          <w:p w:rsidR="00F83765" w:rsidRPr="00EF18F3" w:rsidRDefault="009354D9"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23.</w:t>
            </w:r>
          </w:p>
        </w:tc>
        <w:tc>
          <w:tcPr>
            <w:tcW w:w="5505" w:type="dxa"/>
          </w:tcPr>
          <w:p w:rsidR="00F83765" w:rsidRPr="00EF18F3" w:rsidRDefault="00F83765" w:rsidP="00EF18F3">
            <w:pPr>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Количество светоточек на территории Алексеевского муниципального округа, единиц</w:t>
            </w:r>
          </w:p>
        </w:tc>
        <w:tc>
          <w:tcPr>
            <w:tcW w:w="1113"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10 529</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10 579</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10 629</w:t>
            </w:r>
          </w:p>
        </w:tc>
        <w:tc>
          <w:tcPr>
            <w:tcW w:w="1178"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10 649</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10 669</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10 679</w:t>
            </w:r>
          </w:p>
        </w:tc>
        <w:tc>
          <w:tcPr>
            <w:tcW w:w="992"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10 689</w:t>
            </w:r>
          </w:p>
        </w:tc>
        <w:tc>
          <w:tcPr>
            <w:tcW w:w="1079"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10 701</w:t>
            </w:r>
          </w:p>
        </w:tc>
      </w:tr>
      <w:tr w:rsidR="00F83765" w:rsidRPr="00EF18F3" w:rsidTr="00F83765">
        <w:trPr>
          <w:jc w:val="center"/>
        </w:trPr>
        <w:tc>
          <w:tcPr>
            <w:tcW w:w="685" w:type="dxa"/>
            <w:vAlign w:val="center"/>
          </w:tcPr>
          <w:p w:rsidR="00F83765" w:rsidRPr="00EF18F3" w:rsidRDefault="009354D9"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24.</w:t>
            </w:r>
          </w:p>
        </w:tc>
        <w:tc>
          <w:tcPr>
            <w:tcW w:w="5505" w:type="dxa"/>
            <w:vAlign w:val="center"/>
          </w:tcPr>
          <w:p w:rsidR="00F83765" w:rsidRPr="00EF18F3" w:rsidRDefault="00F83765" w:rsidP="00EF18F3">
            <w:pPr>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Количество благоустроенных  общественных пространств,  единиц</w:t>
            </w:r>
          </w:p>
        </w:tc>
        <w:tc>
          <w:tcPr>
            <w:tcW w:w="1113"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44</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48</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52</w:t>
            </w:r>
          </w:p>
        </w:tc>
        <w:tc>
          <w:tcPr>
            <w:tcW w:w="1178"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56</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60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62</w:t>
            </w:r>
          </w:p>
        </w:tc>
        <w:tc>
          <w:tcPr>
            <w:tcW w:w="992"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64</w:t>
            </w:r>
          </w:p>
        </w:tc>
        <w:tc>
          <w:tcPr>
            <w:tcW w:w="1079"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66</w:t>
            </w:r>
          </w:p>
        </w:tc>
      </w:tr>
      <w:tr w:rsidR="00F83765" w:rsidRPr="00EF18F3" w:rsidTr="00F83765">
        <w:trPr>
          <w:jc w:val="center"/>
        </w:trPr>
        <w:tc>
          <w:tcPr>
            <w:tcW w:w="685" w:type="dxa"/>
            <w:vAlign w:val="center"/>
          </w:tcPr>
          <w:p w:rsidR="00F83765" w:rsidRPr="00EF18F3" w:rsidRDefault="009354D9" w:rsidP="00EF18F3">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25.</w:t>
            </w:r>
          </w:p>
        </w:tc>
        <w:tc>
          <w:tcPr>
            <w:tcW w:w="5505" w:type="dxa"/>
            <w:vAlign w:val="center"/>
          </w:tcPr>
          <w:p w:rsidR="00F83765" w:rsidRPr="00EF18F3" w:rsidRDefault="00F83765" w:rsidP="00EF18F3">
            <w:pPr>
              <w:spacing w:after="0" w:line="240" w:lineRule="auto"/>
              <w:rPr>
                <w:rFonts w:ascii="Times New Roman" w:eastAsiaTheme="minorEastAsia" w:hAnsi="Times New Roman" w:cs="Times New Roman"/>
                <w:sz w:val="20"/>
                <w:szCs w:val="20"/>
                <w:lang w:eastAsia="ru-RU"/>
              </w:rPr>
            </w:pPr>
            <w:r w:rsidRPr="00EF18F3">
              <w:rPr>
                <w:rFonts w:ascii="Times New Roman" w:eastAsiaTheme="minorEastAsia" w:hAnsi="Times New Roman" w:cs="Times New Roman"/>
                <w:sz w:val="20"/>
                <w:szCs w:val="20"/>
                <w:lang w:eastAsia="ru-RU"/>
              </w:rPr>
              <w:t>Уровень удовлетворённости населения эффективностью деятельности руководителей органов местного самоуправления, предприятий, организаций, учреждений, осуществляющих деятельность на территории Алексеевского муниципального округа и предоставляющих услуги,%</w:t>
            </w:r>
          </w:p>
        </w:tc>
        <w:tc>
          <w:tcPr>
            <w:tcW w:w="1113"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87</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89</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90</w:t>
            </w:r>
          </w:p>
        </w:tc>
        <w:tc>
          <w:tcPr>
            <w:tcW w:w="1178"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90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90</w:t>
            </w:r>
          </w:p>
        </w:tc>
        <w:tc>
          <w:tcPr>
            <w:tcW w:w="1134"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90</w:t>
            </w:r>
          </w:p>
        </w:tc>
        <w:tc>
          <w:tcPr>
            <w:tcW w:w="992"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90</w:t>
            </w:r>
          </w:p>
        </w:tc>
        <w:tc>
          <w:tcPr>
            <w:tcW w:w="1079" w:type="dxa"/>
            <w:vAlign w:val="center"/>
          </w:tcPr>
          <w:p w:rsidR="00F83765" w:rsidRPr="00EF18F3" w:rsidRDefault="00F83765" w:rsidP="00EF18F3">
            <w:pPr>
              <w:spacing w:after="0" w:line="240" w:lineRule="auto"/>
              <w:jc w:val="center"/>
              <w:rPr>
                <w:rFonts w:ascii="Times New Roman" w:hAnsi="Times New Roman" w:cs="Times New Roman"/>
                <w:spacing w:val="-2"/>
                <w:sz w:val="20"/>
                <w:szCs w:val="20"/>
              </w:rPr>
            </w:pPr>
            <w:r w:rsidRPr="00EF18F3">
              <w:rPr>
                <w:rFonts w:ascii="Times New Roman" w:hAnsi="Times New Roman" w:cs="Times New Roman"/>
                <w:spacing w:val="-2"/>
                <w:sz w:val="20"/>
                <w:szCs w:val="20"/>
              </w:rPr>
              <w:t>90</w:t>
            </w:r>
          </w:p>
        </w:tc>
      </w:tr>
    </w:tbl>
    <w:p w:rsidR="00570CE5" w:rsidRDefault="00570CE5">
      <w:pPr>
        <w:pStyle w:val="ConsPlusNormal"/>
        <w:rPr>
          <w:rFonts w:ascii="Times New Roman" w:eastAsia="Times New Roman" w:hAnsi="Times New Roman" w:cs="Times New Roman"/>
          <w:color w:val="0070C0"/>
          <w:sz w:val="28"/>
          <w:szCs w:val="28"/>
          <w:highlight w:val="red"/>
          <w:lang w:eastAsia="en-US"/>
        </w:rPr>
      </w:pPr>
    </w:p>
    <w:p w:rsidR="00570CE5" w:rsidRDefault="00570CE5">
      <w:pPr>
        <w:pStyle w:val="ConsPlusNormal"/>
        <w:rPr>
          <w:rFonts w:ascii="Times New Roman" w:eastAsia="Times New Roman" w:hAnsi="Times New Roman" w:cs="Times New Roman"/>
          <w:color w:val="0070C0"/>
          <w:sz w:val="28"/>
          <w:szCs w:val="28"/>
          <w:highlight w:val="red"/>
          <w:lang w:eastAsia="en-US"/>
        </w:rPr>
      </w:pPr>
    </w:p>
    <w:p w:rsidR="00570CE5" w:rsidRDefault="00570CE5">
      <w:pPr>
        <w:pStyle w:val="ConsPlusNormal"/>
        <w:rPr>
          <w:rFonts w:ascii="Times New Roman" w:eastAsia="Times New Roman" w:hAnsi="Times New Roman" w:cs="Times New Roman"/>
          <w:color w:val="0070C0"/>
          <w:sz w:val="28"/>
          <w:szCs w:val="28"/>
          <w:highlight w:val="red"/>
          <w:lang w:eastAsia="en-US"/>
        </w:rPr>
      </w:pPr>
    </w:p>
    <w:p w:rsidR="00570CE5" w:rsidRDefault="00570CE5">
      <w:pPr>
        <w:pStyle w:val="ConsPlusNormal"/>
        <w:rPr>
          <w:rFonts w:ascii="Times New Roman" w:eastAsia="Times New Roman" w:hAnsi="Times New Roman" w:cs="Times New Roman"/>
          <w:color w:val="0070C0"/>
          <w:sz w:val="28"/>
          <w:szCs w:val="28"/>
          <w:highlight w:val="red"/>
          <w:lang w:eastAsia="en-US"/>
        </w:rPr>
      </w:pPr>
    </w:p>
    <w:sectPr w:rsidR="00570CE5" w:rsidSect="005938D6">
      <w:pgSz w:w="16838" w:h="11905" w:orient="landscape"/>
      <w:pgMar w:top="1701" w:right="1134" w:bottom="851" w:left="1134"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A78" w:rsidRDefault="00C44A78" w:rsidP="009E60BE">
      <w:pPr>
        <w:spacing w:after="0" w:line="240" w:lineRule="auto"/>
      </w:pPr>
      <w:r>
        <w:separator/>
      </w:r>
    </w:p>
  </w:endnote>
  <w:endnote w:type="continuationSeparator" w:id="0">
    <w:p w:rsidR="00C44A78" w:rsidRDefault="00C44A78" w:rsidP="009E6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A78" w:rsidRDefault="00C44A78" w:rsidP="009E60BE">
      <w:pPr>
        <w:spacing w:after="0" w:line="240" w:lineRule="auto"/>
      </w:pPr>
      <w:r>
        <w:separator/>
      </w:r>
    </w:p>
  </w:footnote>
  <w:footnote w:type="continuationSeparator" w:id="0">
    <w:p w:rsidR="00C44A78" w:rsidRDefault="00C44A78" w:rsidP="009E60BE">
      <w:pPr>
        <w:spacing w:after="0" w:line="240" w:lineRule="auto"/>
      </w:pPr>
      <w:r>
        <w:continuationSeparator/>
      </w:r>
    </w:p>
  </w:footnote>
  <w:footnote w:id="1">
    <w:p w:rsidR="00C44A78" w:rsidRPr="002F708E" w:rsidRDefault="00C44A78">
      <w:pPr>
        <w:pStyle w:val="afe"/>
        <w:rPr>
          <w:rFonts w:ascii="Times New Roman" w:hAnsi="Times New Roman"/>
        </w:rPr>
      </w:pPr>
      <w:r>
        <w:rPr>
          <w:rStyle w:val="aff0"/>
        </w:rPr>
        <w:footnoteRef/>
      </w:r>
      <w:r>
        <w:t xml:space="preserve"> </w:t>
      </w:r>
      <w:r w:rsidRPr="002F708E">
        <w:rPr>
          <w:rFonts w:ascii="Times New Roman" w:hAnsi="Times New Roman"/>
        </w:rPr>
        <w:t>Постановление Правительства Белгородской области от 6 июня 2022 года N 347-пп «Об утверждении Порядка предоставления субсидий из областного бюджета промышленным предприятиям на возмещение части затрат, связанных с приобретением нового оборудования»</w:t>
      </w:r>
    </w:p>
  </w:footnote>
  <w:footnote w:id="2">
    <w:p w:rsidR="00C44A78" w:rsidRPr="002F708E" w:rsidRDefault="00C44A78">
      <w:pPr>
        <w:pStyle w:val="afe"/>
        <w:rPr>
          <w:rFonts w:ascii="Times New Roman" w:hAnsi="Times New Roman"/>
        </w:rPr>
      </w:pPr>
      <w:r>
        <w:rPr>
          <w:rStyle w:val="aff0"/>
        </w:rPr>
        <w:footnoteRef/>
      </w:r>
      <w:r>
        <w:t xml:space="preserve"> </w:t>
      </w:r>
      <w:r w:rsidRPr="002F708E">
        <w:rPr>
          <w:rFonts w:ascii="Times New Roman" w:hAnsi="Times New Roman"/>
        </w:rPr>
        <w:t>Постановление Правительства Белгородской области от 26 декабря 2022 года N 831-пп «Об утверждении Порядка предоставления субсидий из областного бюджета на условиях софинансирования расходных обязательств области за счет средств федерального бюджета промышленным предприятиям в рамках реализации мероприятия «Возмещение промышленным предприятиям части затрат на уплату первого взноса (аванса) при заключении договора (договоров) лизинга оборудования с российскими лизинговыми организациями».</w:t>
      </w:r>
    </w:p>
  </w:footnote>
  <w:footnote w:id="3">
    <w:p w:rsidR="00C44A78" w:rsidRPr="002F708E" w:rsidRDefault="00C44A78" w:rsidP="00697E7A">
      <w:pPr>
        <w:pStyle w:val="afe"/>
        <w:rPr>
          <w:rFonts w:ascii="Times New Roman" w:hAnsi="Times New Roman"/>
        </w:rPr>
      </w:pPr>
      <w:bookmarkStart w:id="51" w:name="_Hlk206881627"/>
      <w:r w:rsidRPr="002F708E">
        <w:rPr>
          <w:rStyle w:val="aff0"/>
          <w:rFonts w:ascii="Times New Roman" w:hAnsi="Times New Roman"/>
        </w:rPr>
        <w:footnoteRef/>
      </w:r>
      <w:r w:rsidRPr="002F708E">
        <w:rPr>
          <w:rFonts w:ascii="Times New Roman" w:hAnsi="Times New Roman"/>
        </w:rPr>
        <w:t xml:space="preserve"> </w:t>
      </w:r>
      <w:bookmarkEnd w:id="51"/>
      <w:r w:rsidRPr="002F708E">
        <w:rPr>
          <w:rFonts w:ascii="Times New Roman" w:hAnsi="Times New Roman"/>
        </w:rPr>
        <w:t>Распоряжение Губернатора Белгородской области от 23 марта 2022 года N 141-р «Об утверждении Инвестиционной декларации Белгородской области».</w:t>
      </w:r>
    </w:p>
  </w:footnote>
  <w:footnote w:id="4">
    <w:p w:rsidR="00C44A78" w:rsidRPr="002F708E" w:rsidRDefault="00C44A78" w:rsidP="00697E7A">
      <w:pPr>
        <w:pStyle w:val="afe"/>
        <w:rPr>
          <w:rFonts w:ascii="Times New Roman" w:hAnsi="Times New Roman"/>
        </w:rPr>
      </w:pPr>
      <w:r w:rsidRPr="002F708E">
        <w:rPr>
          <w:rStyle w:val="aff0"/>
          <w:rFonts w:ascii="Times New Roman" w:hAnsi="Times New Roman"/>
        </w:rPr>
        <w:footnoteRef/>
      </w:r>
      <w:r w:rsidRPr="002F708E">
        <w:rPr>
          <w:rFonts w:ascii="Times New Roman" w:hAnsi="Times New Roman"/>
        </w:rPr>
        <w:t xml:space="preserve"> Распоряжение Губернатора Белгородской области от 23 марта 2022 года N 141-р «Об утверждении Инвестиционной декларации Белгородской области».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847CF"/>
    <w:multiLevelType w:val="hybridMultilevel"/>
    <w:tmpl w:val="42AC418C"/>
    <w:lvl w:ilvl="0" w:tplc="0AFA970C">
      <w:start w:val="1"/>
      <w:numFmt w:val="bullet"/>
      <w:pStyle w:val="a"/>
      <w:lvlText w:val=""/>
      <w:lvlJc w:val="left"/>
      <w:pPr>
        <w:ind w:left="2912" w:hanging="360"/>
      </w:pPr>
      <w:rPr>
        <w:rFonts w:ascii="Symbol" w:hAnsi="Symbol"/>
        <w:lang w:val="ru-RU"/>
      </w:rPr>
    </w:lvl>
    <w:lvl w:ilvl="1" w:tplc="147644BA">
      <w:start w:val="1"/>
      <w:numFmt w:val="bullet"/>
      <w:lvlText w:val="o"/>
      <w:lvlJc w:val="left"/>
      <w:pPr>
        <w:ind w:left="1440" w:hanging="360"/>
      </w:pPr>
      <w:rPr>
        <w:rFonts w:ascii="Courier New" w:hAnsi="Courier New" w:cs="Courier New"/>
      </w:rPr>
    </w:lvl>
    <w:lvl w:ilvl="2" w:tplc="EE98E23C">
      <w:start w:val="1"/>
      <w:numFmt w:val="bullet"/>
      <w:lvlText w:val=""/>
      <w:lvlJc w:val="left"/>
      <w:pPr>
        <w:ind w:left="2160" w:hanging="360"/>
      </w:pPr>
      <w:rPr>
        <w:rFonts w:ascii="Wingdings" w:hAnsi="Wingdings"/>
      </w:rPr>
    </w:lvl>
    <w:lvl w:ilvl="3" w:tplc="B2B0A114">
      <w:start w:val="1"/>
      <w:numFmt w:val="bullet"/>
      <w:lvlText w:val=""/>
      <w:lvlJc w:val="left"/>
      <w:pPr>
        <w:ind w:left="2880" w:hanging="360"/>
      </w:pPr>
      <w:rPr>
        <w:rFonts w:ascii="Symbol" w:hAnsi="Symbol"/>
      </w:rPr>
    </w:lvl>
    <w:lvl w:ilvl="4" w:tplc="1B0E2B3A">
      <w:start w:val="1"/>
      <w:numFmt w:val="bullet"/>
      <w:lvlText w:val="o"/>
      <w:lvlJc w:val="left"/>
      <w:pPr>
        <w:ind w:left="3600" w:hanging="360"/>
      </w:pPr>
      <w:rPr>
        <w:rFonts w:ascii="Courier New" w:hAnsi="Courier New" w:cs="Courier New"/>
      </w:rPr>
    </w:lvl>
    <w:lvl w:ilvl="5" w:tplc="DB1C5862">
      <w:start w:val="1"/>
      <w:numFmt w:val="bullet"/>
      <w:lvlText w:val=""/>
      <w:lvlJc w:val="left"/>
      <w:pPr>
        <w:ind w:left="4320" w:hanging="360"/>
      </w:pPr>
      <w:rPr>
        <w:rFonts w:ascii="Wingdings" w:hAnsi="Wingdings"/>
      </w:rPr>
    </w:lvl>
    <w:lvl w:ilvl="6" w:tplc="40123E02">
      <w:start w:val="1"/>
      <w:numFmt w:val="bullet"/>
      <w:lvlText w:val=""/>
      <w:lvlJc w:val="left"/>
      <w:pPr>
        <w:ind w:left="5040" w:hanging="360"/>
      </w:pPr>
      <w:rPr>
        <w:rFonts w:ascii="Symbol" w:hAnsi="Symbol"/>
      </w:rPr>
    </w:lvl>
    <w:lvl w:ilvl="7" w:tplc="38C8D838">
      <w:start w:val="1"/>
      <w:numFmt w:val="bullet"/>
      <w:lvlText w:val="o"/>
      <w:lvlJc w:val="left"/>
      <w:pPr>
        <w:ind w:left="5760" w:hanging="360"/>
      </w:pPr>
      <w:rPr>
        <w:rFonts w:ascii="Courier New" w:hAnsi="Courier New" w:cs="Courier New"/>
      </w:rPr>
    </w:lvl>
    <w:lvl w:ilvl="8" w:tplc="554496EE">
      <w:start w:val="1"/>
      <w:numFmt w:val="bullet"/>
      <w:lvlText w:val=""/>
      <w:lvlJc w:val="left"/>
      <w:pPr>
        <w:ind w:left="6480" w:hanging="360"/>
      </w:pPr>
      <w:rPr>
        <w:rFonts w:ascii="Wingdings" w:hAnsi="Wingdings"/>
      </w:rPr>
    </w:lvl>
  </w:abstractNum>
  <w:abstractNum w:abstractNumId="1">
    <w:nsid w:val="13F37361"/>
    <w:multiLevelType w:val="hybridMultilevel"/>
    <w:tmpl w:val="A4524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242805"/>
    <w:multiLevelType w:val="hybridMultilevel"/>
    <w:tmpl w:val="C840C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E40F2D"/>
    <w:multiLevelType w:val="hybridMultilevel"/>
    <w:tmpl w:val="A4524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F83652"/>
    <w:multiLevelType w:val="multilevel"/>
    <w:tmpl w:val="20C47E32"/>
    <w:lvl w:ilvl="0">
      <w:start w:val="1"/>
      <w:numFmt w:val="decimal"/>
      <w:lvlText w:val="%1."/>
      <w:lvlJc w:val="left"/>
      <w:pPr>
        <w:ind w:left="900" w:hanging="360"/>
      </w:pPr>
      <w:rPr>
        <w:rFonts w:hint="default"/>
      </w:rPr>
    </w:lvl>
    <w:lvl w:ilvl="1">
      <w:start w:val="3"/>
      <w:numFmt w:val="decimal"/>
      <w:isLgl/>
      <w:lvlText w:val="%1.%2."/>
      <w:lvlJc w:val="left"/>
      <w:pPr>
        <w:ind w:left="1763" w:hanging="855"/>
      </w:pPr>
      <w:rPr>
        <w:rFonts w:hint="default"/>
      </w:rPr>
    </w:lvl>
    <w:lvl w:ilvl="2">
      <w:start w:val="2"/>
      <w:numFmt w:val="decimal"/>
      <w:isLgl/>
      <w:lvlText w:val="%1.%2.%3."/>
      <w:lvlJc w:val="left"/>
      <w:pPr>
        <w:ind w:left="2131" w:hanging="855"/>
      </w:pPr>
      <w:rPr>
        <w:rFonts w:hint="default"/>
      </w:rPr>
    </w:lvl>
    <w:lvl w:ilvl="3">
      <w:start w:val="1"/>
      <w:numFmt w:val="decimal"/>
      <w:isLgl/>
      <w:lvlText w:val="%1.%2.%3.%4."/>
      <w:lvlJc w:val="left"/>
      <w:pPr>
        <w:ind w:left="2724" w:hanging="1080"/>
      </w:pPr>
      <w:rPr>
        <w:rFonts w:hint="default"/>
      </w:rPr>
    </w:lvl>
    <w:lvl w:ilvl="4">
      <w:start w:val="1"/>
      <w:numFmt w:val="decimal"/>
      <w:isLgl/>
      <w:lvlText w:val="%1.%2.%3.%4.%5."/>
      <w:lvlJc w:val="left"/>
      <w:pPr>
        <w:ind w:left="3092" w:hanging="1080"/>
      </w:pPr>
      <w:rPr>
        <w:rFonts w:hint="default"/>
      </w:rPr>
    </w:lvl>
    <w:lvl w:ilvl="5">
      <w:start w:val="1"/>
      <w:numFmt w:val="decimal"/>
      <w:isLgl/>
      <w:lvlText w:val="%1.%2.%3.%4.%5.%6."/>
      <w:lvlJc w:val="left"/>
      <w:pPr>
        <w:ind w:left="3820" w:hanging="1440"/>
      </w:pPr>
      <w:rPr>
        <w:rFonts w:hint="default"/>
      </w:rPr>
    </w:lvl>
    <w:lvl w:ilvl="6">
      <w:start w:val="1"/>
      <w:numFmt w:val="decimal"/>
      <w:isLgl/>
      <w:lvlText w:val="%1.%2.%3.%4.%5.%6.%7."/>
      <w:lvlJc w:val="left"/>
      <w:pPr>
        <w:ind w:left="4548" w:hanging="1800"/>
      </w:pPr>
      <w:rPr>
        <w:rFonts w:hint="default"/>
      </w:rPr>
    </w:lvl>
    <w:lvl w:ilvl="7">
      <w:start w:val="1"/>
      <w:numFmt w:val="decimal"/>
      <w:isLgl/>
      <w:lvlText w:val="%1.%2.%3.%4.%5.%6.%7.%8."/>
      <w:lvlJc w:val="left"/>
      <w:pPr>
        <w:ind w:left="4916" w:hanging="1800"/>
      </w:pPr>
      <w:rPr>
        <w:rFonts w:hint="default"/>
      </w:rPr>
    </w:lvl>
    <w:lvl w:ilvl="8">
      <w:start w:val="1"/>
      <w:numFmt w:val="decimal"/>
      <w:isLgl/>
      <w:lvlText w:val="%1.%2.%3.%4.%5.%6.%7.%8.%9."/>
      <w:lvlJc w:val="left"/>
      <w:pPr>
        <w:ind w:left="5644" w:hanging="2160"/>
      </w:pPr>
      <w:rPr>
        <w:rFonts w:hint="default"/>
      </w:rPr>
    </w:lvl>
  </w:abstractNum>
  <w:num w:numId="1">
    <w:abstractNumId w:val="4"/>
  </w:num>
  <w:num w:numId="2">
    <w:abstractNumId w:val="2"/>
  </w:num>
  <w:num w:numId="3">
    <w:abstractNumId w:val="3"/>
  </w:num>
  <w:num w:numId="4">
    <w:abstractNumId w:val="1"/>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40A"/>
    <w:rsid w:val="00000381"/>
    <w:rsid w:val="00001856"/>
    <w:rsid w:val="0000573F"/>
    <w:rsid w:val="00013172"/>
    <w:rsid w:val="000149CC"/>
    <w:rsid w:val="00014D90"/>
    <w:rsid w:val="00032B23"/>
    <w:rsid w:val="00033468"/>
    <w:rsid w:val="00034E14"/>
    <w:rsid w:val="00044E5E"/>
    <w:rsid w:val="000451C8"/>
    <w:rsid w:val="00051F64"/>
    <w:rsid w:val="00052AAE"/>
    <w:rsid w:val="000544B2"/>
    <w:rsid w:val="00055461"/>
    <w:rsid w:val="00055B13"/>
    <w:rsid w:val="00056E33"/>
    <w:rsid w:val="00064614"/>
    <w:rsid w:val="00065884"/>
    <w:rsid w:val="00070635"/>
    <w:rsid w:val="00076AC5"/>
    <w:rsid w:val="00083850"/>
    <w:rsid w:val="00084BE1"/>
    <w:rsid w:val="000862B9"/>
    <w:rsid w:val="00097373"/>
    <w:rsid w:val="000A136B"/>
    <w:rsid w:val="000A2676"/>
    <w:rsid w:val="000A76CE"/>
    <w:rsid w:val="000B0BDE"/>
    <w:rsid w:val="000B2CE6"/>
    <w:rsid w:val="000B62B5"/>
    <w:rsid w:val="000B6408"/>
    <w:rsid w:val="000C1955"/>
    <w:rsid w:val="000C3E44"/>
    <w:rsid w:val="000D3EB5"/>
    <w:rsid w:val="000E1544"/>
    <w:rsid w:val="000E1C42"/>
    <w:rsid w:val="000E2D7B"/>
    <w:rsid w:val="000E3DBD"/>
    <w:rsid w:val="000E4931"/>
    <w:rsid w:val="000F0DC9"/>
    <w:rsid w:val="000F7FCD"/>
    <w:rsid w:val="00103086"/>
    <w:rsid w:val="001074BC"/>
    <w:rsid w:val="00110139"/>
    <w:rsid w:val="00131D9F"/>
    <w:rsid w:val="00137AC6"/>
    <w:rsid w:val="00141A91"/>
    <w:rsid w:val="00142197"/>
    <w:rsid w:val="00142EC4"/>
    <w:rsid w:val="00147538"/>
    <w:rsid w:val="00171EFF"/>
    <w:rsid w:val="0017311B"/>
    <w:rsid w:val="00176A7F"/>
    <w:rsid w:val="00181BED"/>
    <w:rsid w:val="00185314"/>
    <w:rsid w:val="001935D1"/>
    <w:rsid w:val="001968AE"/>
    <w:rsid w:val="001A36FF"/>
    <w:rsid w:val="001A489C"/>
    <w:rsid w:val="001A6ACF"/>
    <w:rsid w:val="001B7409"/>
    <w:rsid w:val="001C4C3F"/>
    <w:rsid w:val="001C62E2"/>
    <w:rsid w:val="001D3633"/>
    <w:rsid w:val="001D3AEA"/>
    <w:rsid w:val="001D57BC"/>
    <w:rsid w:val="001D7B28"/>
    <w:rsid w:val="001E5F9D"/>
    <w:rsid w:val="001F081B"/>
    <w:rsid w:val="001F3A3D"/>
    <w:rsid w:val="001F5DD4"/>
    <w:rsid w:val="001F5EA4"/>
    <w:rsid w:val="001F7048"/>
    <w:rsid w:val="00206533"/>
    <w:rsid w:val="00210AC3"/>
    <w:rsid w:val="00211B8F"/>
    <w:rsid w:val="00215CF1"/>
    <w:rsid w:val="00217D35"/>
    <w:rsid w:val="00230521"/>
    <w:rsid w:val="00234351"/>
    <w:rsid w:val="0023740D"/>
    <w:rsid w:val="002414B9"/>
    <w:rsid w:val="0024551C"/>
    <w:rsid w:val="00254C57"/>
    <w:rsid w:val="002611B0"/>
    <w:rsid w:val="002615B1"/>
    <w:rsid w:val="00263B39"/>
    <w:rsid w:val="00264C12"/>
    <w:rsid w:val="00266C0B"/>
    <w:rsid w:val="00267576"/>
    <w:rsid w:val="00282DD3"/>
    <w:rsid w:val="00283A5E"/>
    <w:rsid w:val="0028427A"/>
    <w:rsid w:val="00291177"/>
    <w:rsid w:val="002A0EBB"/>
    <w:rsid w:val="002A1254"/>
    <w:rsid w:val="002A19B2"/>
    <w:rsid w:val="002A262C"/>
    <w:rsid w:val="002A4003"/>
    <w:rsid w:val="002B4B02"/>
    <w:rsid w:val="002C0262"/>
    <w:rsid w:val="002D080A"/>
    <w:rsid w:val="002D3232"/>
    <w:rsid w:val="002D46F0"/>
    <w:rsid w:val="002D4DE9"/>
    <w:rsid w:val="002E47C5"/>
    <w:rsid w:val="002E54A5"/>
    <w:rsid w:val="002E58EF"/>
    <w:rsid w:val="002F26AF"/>
    <w:rsid w:val="002F708E"/>
    <w:rsid w:val="002F7D54"/>
    <w:rsid w:val="00301986"/>
    <w:rsid w:val="0031167C"/>
    <w:rsid w:val="0031703B"/>
    <w:rsid w:val="00323171"/>
    <w:rsid w:val="0032573D"/>
    <w:rsid w:val="003257B9"/>
    <w:rsid w:val="003339C6"/>
    <w:rsid w:val="003359D4"/>
    <w:rsid w:val="00336AAF"/>
    <w:rsid w:val="00344199"/>
    <w:rsid w:val="00345AB0"/>
    <w:rsid w:val="00351700"/>
    <w:rsid w:val="00362075"/>
    <w:rsid w:val="00364E66"/>
    <w:rsid w:val="0036729D"/>
    <w:rsid w:val="003719D1"/>
    <w:rsid w:val="00371F3B"/>
    <w:rsid w:val="00374F05"/>
    <w:rsid w:val="003840CB"/>
    <w:rsid w:val="003867F0"/>
    <w:rsid w:val="00387B05"/>
    <w:rsid w:val="00391B02"/>
    <w:rsid w:val="00393B2D"/>
    <w:rsid w:val="0039738E"/>
    <w:rsid w:val="003A3C68"/>
    <w:rsid w:val="003A3E47"/>
    <w:rsid w:val="003A4B6F"/>
    <w:rsid w:val="003B5D52"/>
    <w:rsid w:val="003C3E19"/>
    <w:rsid w:val="003D0977"/>
    <w:rsid w:val="003E2ED5"/>
    <w:rsid w:val="003E6220"/>
    <w:rsid w:val="003F1C6B"/>
    <w:rsid w:val="003F3E21"/>
    <w:rsid w:val="003F67D7"/>
    <w:rsid w:val="003F6F6F"/>
    <w:rsid w:val="00402AC8"/>
    <w:rsid w:val="00413F9D"/>
    <w:rsid w:val="004147C6"/>
    <w:rsid w:val="00421C50"/>
    <w:rsid w:val="00431294"/>
    <w:rsid w:val="004363D5"/>
    <w:rsid w:val="00436B89"/>
    <w:rsid w:val="00442633"/>
    <w:rsid w:val="0044514B"/>
    <w:rsid w:val="004549CA"/>
    <w:rsid w:val="00486B7D"/>
    <w:rsid w:val="00492183"/>
    <w:rsid w:val="00492540"/>
    <w:rsid w:val="004A6B2C"/>
    <w:rsid w:val="004A79C4"/>
    <w:rsid w:val="004B1AA2"/>
    <w:rsid w:val="004B2E5E"/>
    <w:rsid w:val="004B368D"/>
    <w:rsid w:val="004B440A"/>
    <w:rsid w:val="004B7716"/>
    <w:rsid w:val="004C0088"/>
    <w:rsid w:val="004C37BC"/>
    <w:rsid w:val="004C655A"/>
    <w:rsid w:val="004C7E6F"/>
    <w:rsid w:val="004D5D99"/>
    <w:rsid w:val="004D7F51"/>
    <w:rsid w:val="004D7F9E"/>
    <w:rsid w:val="004E1CAB"/>
    <w:rsid w:val="004E2697"/>
    <w:rsid w:val="004F163E"/>
    <w:rsid w:val="004F1DC1"/>
    <w:rsid w:val="004F5359"/>
    <w:rsid w:val="00500834"/>
    <w:rsid w:val="00502260"/>
    <w:rsid w:val="0050704D"/>
    <w:rsid w:val="00510706"/>
    <w:rsid w:val="005113E5"/>
    <w:rsid w:val="00516433"/>
    <w:rsid w:val="00517449"/>
    <w:rsid w:val="005201A1"/>
    <w:rsid w:val="005225E6"/>
    <w:rsid w:val="00540D20"/>
    <w:rsid w:val="00542F3C"/>
    <w:rsid w:val="0054331B"/>
    <w:rsid w:val="0054525C"/>
    <w:rsid w:val="00556BA7"/>
    <w:rsid w:val="00560451"/>
    <w:rsid w:val="00560AC9"/>
    <w:rsid w:val="005651CD"/>
    <w:rsid w:val="00565431"/>
    <w:rsid w:val="00570CE5"/>
    <w:rsid w:val="005730F4"/>
    <w:rsid w:val="0057477E"/>
    <w:rsid w:val="00576A7B"/>
    <w:rsid w:val="0058626C"/>
    <w:rsid w:val="0058706E"/>
    <w:rsid w:val="00587E0A"/>
    <w:rsid w:val="00587E50"/>
    <w:rsid w:val="00590CA9"/>
    <w:rsid w:val="005938D6"/>
    <w:rsid w:val="00593F83"/>
    <w:rsid w:val="005941B2"/>
    <w:rsid w:val="00596433"/>
    <w:rsid w:val="005A2C72"/>
    <w:rsid w:val="005A46ED"/>
    <w:rsid w:val="005A651C"/>
    <w:rsid w:val="005B0367"/>
    <w:rsid w:val="005B69EA"/>
    <w:rsid w:val="005B7F81"/>
    <w:rsid w:val="005C0750"/>
    <w:rsid w:val="005C10FA"/>
    <w:rsid w:val="005D5E4B"/>
    <w:rsid w:val="005D7004"/>
    <w:rsid w:val="005E102F"/>
    <w:rsid w:val="005E1975"/>
    <w:rsid w:val="005E3738"/>
    <w:rsid w:val="005E6F3D"/>
    <w:rsid w:val="00600447"/>
    <w:rsid w:val="00604605"/>
    <w:rsid w:val="00610489"/>
    <w:rsid w:val="00611E72"/>
    <w:rsid w:val="00613C4A"/>
    <w:rsid w:val="00615A8F"/>
    <w:rsid w:val="00626651"/>
    <w:rsid w:val="00630093"/>
    <w:rsid w:val="00636907"/>
    <w:rsid w:val="006441C1"/>
    <w:rsid w:val="00662D31"/>
    <w:rsid w:val="00662F6F"/>
    <w:rsid w:val="00667B35"/>
    <w:rsid w:val="0067599B"/>
    <w:rsid w:val="006777AB"/>
    <w:rsid w:val="00677F29"/>
    <w:rsid w:val="0068019D"/>
    <w:rsid w:val="0068563D"/>
    <w:rsid w:val="0069049D"/>
    <w:rsid w:val="00695E42"/>
    <w:rsid w:val="00697E7A"/>
    <w:rsid w:val="006A05BE"/>
    <w:rsid w:val="006A16A6"/>
    <w:rsid w:val="006A2978"/>
    <w:rsid w:val="006A3FB7"/>
    <w:rsid w:val="006B09BC"/>
    <w:rsid w:val="006B2A7E"/>
    <w:rsid w:val="006C10D8"/>
    <w:rsid w:val="006C498E"/>
    <w:rsid w:val="006C763F"/>
    <w:rsid w:val="006D4BC4"/>
    <w:rsid w:val="006E39EB"/>
    <w:rsid w:val="006E76E5"/>
    <w:rsid w:val="006F32C6"/>
    <w:rsid w:val="006F5875"/>
    <w:rsid w:val="006F7961"/>
    <w:rsid w:val="00701093"/>
    <w:rsid w:val="007047FD"/>
    <w:rsid w:val="00706D1C"/>
    <w:rsid w:val="00711642"/>
    <w:rsid w:val="00711A42"/>
    <w:rsid w:val="00715DC2"/>
    <w:rsid w:val="007260B9"/>
    <w:rsid w:val="007303C2"/>
    <w:rsid w:val="0073066E"/>
    <w:rsid w:val="00731B4C"/>
    <w:rsid w:val="00737F1B"/>
    <w:rsid w:val="00740A1E"/>
    <w:rsid w:val="00743857"/>
    <w:rsid w:val="007441FA"/>
    <w:rsid w:val="00744279"/>
    <w:rsid w:val="00744C70"/>
    <w:rsid w:val="00744D29"/>
    <w:rsid w:val="007479B4"/>
    <w:rsid w:val="0077788D"/>
    <w:rsid w:val="00787A89"/>
    <w:rsid w:val="00796B7D"/>
    <w:rsid w:val="007A6AD3"/>
    <w:rsid w:val="007B36CE"/>
    <w:rsid w:val="007B4906"/>
    <w:rsid w:val="007B7001"/>
    <w:rsid w:val="007C5664"/>
    <w:rsid w:val="007D0427"/>
    <w:rsid w:val="007D6456"/>
    <w:rsid w:val="007E64B2"/>
    <w:rsid w:val="007F321A"/>
    <w:rsid w:val="007F3A8C"/>
    <w:rsid w:val="007F5E19"/>
    <w:rsid w:val="007F60E5"/>
    <w:rsid w:val="007F7BB3"/>
    <w:rsid w:val="00805287"/>
    <w:rsid w:val="00805F5E"/>
    <w:rsid w:val="008116CA"/>
    <w:rsid w:val="00811E12"/>
    <w:rsid w:val="00814951"/>
    <w:rsid w:val="00830AF5"/>
    <w:rsid w:val="00835FAC"/>
    <w:rsid w:val="00837DDC"/>
    <w:rsid w:val="00837FA7"/>
    <w:rsid w:val="00842197"/>
    <w:rsid w:val="0084241B"/>
    <w:rsid w:val="00844DC1"/>
    <w:rsid w:val="00846FEC"/>
    <w:rsid w:val="00847D08"/>
    <w:rsid w:val="00853BB6"/>
    <w:rsid w:val="00865F96"/>
    <w:rsid w:val="00866131"/>
    <w:rsid w:val="00876A76"/>
    <w:rsid w:val="00881174"/>
    <w:rsid w:val="008818AE"/>
    <w:rsid w:val="0088590E"/>
    <w:rsid w:val="0088599C"/>
    <w:rsid w:val="0089306E"/>
    <w:rsid w:val="008A087B"/>
    <w:rsid w:val="008A217B"/>
    <w:rsid w:val="008A450F"/>
    <w:rsid w:val="008B0DCE"/>
    <w:rsid w:val="008B40E3"/>
    <w:rsid w:val="008C2836"/>
    <w:rsid w:val="008C7062"/>
    <w:rsid w:val="008D0910"/>
    <w:rsid w:val="008D096E"/>
    <w:rsid w:val="008D1645"/>
    <w:rsid w:val="008D34BC"/>
    <w:rsid w:val="008D46F8"/>
    <w:rsid w:val="008D6CC7"/>
    <w:rsid w:val="00901D0C"/>
    <w:rsid w:val="00910124"/>
    <w:rsid w:val="009113C5"/>
    <w:rsid w:val="00911D85"/>
    <w:rsid w:val="00913734"/>
    <w:rsid w:val="009248F3"/>
    <w:rsid w:val="00926EB3"/>
    <w:rsid w:val="00932720"/>
    <w:rsid w:val="00934CB8"/>
    <w:rsid w:val="009354D9"/>
    <w:rsid w:val="00946E91"/>
    <w:rsid w:val="009530E6"/>
    <w:rsid w:val="009555E0"/>
    <w:rsid w:val="00967E88"/>
    <w:rsid w:val="00981BF5"/>
    <w:rsid w:val="00982C13"/>
    <w:rsid w:val="009857E9"/>
    <w:rsid w:val="00994202"/>
    <w:rsid w:val="00994827"/>
    <w:rsid w:val="009A283C"/>
    <w:rsid w:val="009B77AE"/>
    <w:rsid w:val="009C23D7"/>
    <w:rsid w:val="009C403C"/>
    <w:rsid w:val="009E1B7E"/>
    <w:rsid w:val="009E60BE"/>
    <w:rsid w:val="009F74D2"/>
    <w:rsid w:val="00A02727"/>
    <w:rsid w:val="00A0618C"/>
    <w:rsid w:val="00A14F09"/>
    <w:rsid w:val="00A153D6"/>
    <w:rsid w:val="00A16F7F"/>
    <w:rsid w:val="00A25262"/>
    <w:rsid w:val="00A319B9"/>
    <w:rsid w:val="00A32465"/>
    <w:rsid w:val="00A33574"/>
    <w:rsid w:val="00A374A6"/>
    <w:rsid w:val="00A42F5E"/>
    <w:rsid w:val="00A5132A"/>
    <w:rsid w:val="00A524AA"/>
    <w:rsid w:val="00A556B0"/>
    <w:rsid w:val="00A64391"/>
    <w:rsid w:val="00A64CD2"/>
    <w:rsid w:val="00A64D6D"/>
    <w:rsid w:val="00A801CE"/>
    <w:rsid w:val="00A81C7E"/>
    <w:rsid w:val="00A831E7"/>
    <w:rsid w:val="00A930ED"/>
    <w:rsid w:val="00A947A6"/>
    <w:rsid w:val="00A94B71"/>
    <w:rsid w:val="00A956A6"/>
    <w:rsid w:val="00AA583C"/>
    <w:rsid w:val="00AA7A9A"/>
    <w:rsid w:val="00AC31D2"/>
    <w:rsid w:val="00AD0E3B"/>
    <w:rsid w:val="00AD6AC1"/>
    <w:rsid w:val="00AE78AD"/>
    <w:rsid w:val="00AF731E"/>
    <w:rsid w:val="00B05D2A"/>
    <w:rsid w:val="00B15EB4"/>
    <w:rsid w:val="00B209B8"/>
    <w:rsid w:val="00B437CD"/>
    <w:rsid w:val="00B5118A"/>
    <w:rsid w:val="00B531B0"/>
    <w:rsid w:val="00B536F4"/>
    <w:rsid w:val="00B5481F"/>
    <w:rsid w:val="00B634D9"/>
    <w:rsid w:val="00B74DD0"/>
    <w:rsid w:val="00B95B0D"/>
    <w:rsid w:val="00BA2BF6"/>
    <w:rsid w:val="00BA4274"/>
    <w:rsid w:val="00BA7AE0"/>
    <w:rsid w:val="00BD2AAC"/>
    <w:rsid w:val="00BE0203"/>
    <w:rsid w:val="00BE3D4B"/>
    <w:rsid w:val="00BE4D36"/>
    <w:rsid w:val="00BE600A"/>
    <w:rsid w:val="00BF7F62"/>
    <w:rsid w:val="00C03761"/>
    <w:rsid w:val="00C06445"/>
    <w:rsid w:val="00C10AD0"/>
    <w:rsid w:val="00C2004C"/>
    <w:rsid w:val="00C234CE"/>
    <w:rsid w:val="00C242EB"/>
    <w:rsid w:val="00C25E69"/>
    <w:rsid w:val="00C332EC"/>
    <w:rsid w:val="00C374A2"/>
    <w:rsid w:val="00C3762C"/>
    <w:rsid w:val="00C40963"/>
    <w:rsid w:val="00C432EF"/>
    <w:rsid w:val="00C44A78"/>
    <w:rsid w:val="00C477A7"/>
    <w:rsid w:val="00C50274"/>
    <w:rsid w:val="00C63341"/>
    <w:rsid w:val="00C656F4"/>
    <w:rsid w:val="00C73089"/>
    <w:rsid w:val="00C929C0"/>
    <w:rsid w:val="00C9496B"/>
    <w:rsid w:val="00CA6B9F"/>
    <w:rsid w:val="00CC19EC"/>
    <w:rsid w:val="00CC1CD2"/>
    <w:rsid w:val="00CC3C08"/>
    <w:rsid w:val="00CC5AFA"/>
    <w:rsid w:val="00CD01C6"/>
    <w:rsid w:val="00CD3195"/>
    <w:rsid w:val="00CD416B"/>
    <w:rsid w:val="00CE58EE"/>
    <w:rsid w:val="00CE5DF1"/>
    <w:rsid w:val="00CE6383"/>
    <w:rsid w:val="00CF73FB"/>
    <w:rsid w:val="00D0523B"/>
    <w:rsid w:val="00D05E02"/>
    <w:rsid w:val="00D062DD"/>
    <w:rsid w:val="00D13611"/>
    <w:rsid w:val="00D149F8"/>
    <w:rsid w:val="00D20B40"/>
    <w:rsid w:val="00D41711"/>
    <w:rsid w:val="00D45145"/>
    <w:rsid w:val="00D46573"/>
    <w:rsid w:val="00D50F17"/>
    <w:rsid w:val="00D51E50"/>
    <w:rsid w:val="00D5292C"/>
    <w:rsid w:val="00D6422B"/>
    <w:rsid w:val="00D6691E"/>
    <w:rsid w:val="00D753CB"/>
    <w:rsid w:val="00D8286D"/>
    <w:rsid w:val="00D83108"/>
    <w:rsid w:val="00D91561"/>
    <w:rsid w:val="00DA1207"/>
    <w:rsid w:val="00DA463E"/>
    <w:rsid w:val="00DA5C21"/>
    <w:rsid w:val="00DA7664"/>
    <w:rsid w:val="00DC3397"/>
    <w:rsid w:val="00DC744F"/>
    <w:rsid w:val="00DE2F65"/>
    <w:rsid w:val="00DE44F0"/>
    <w:rsid w:val="00E00A54"/>
    <w:rsid w:val="00E14327"/>
    <w:rsid w:val="00E16141"/>
    <w:rsid w:val="00E1638A"/>
    <w:rsid w:val="00E16FEF"/>
    <w:rsid w:val="00E21031"/>
    <w:rsid w:val="00E22E48"/>
    <w:rsid w:val="00E23E8F"/>
    <w:rsid w:val="00E26CEC"/>
    <w:rsid w:val="00E306CC"/>
    <w:rsid w:val="00E34AEB"/>
    <w:rsid w:val="00E35440"/>
    <w:rsid w:val="00E3771B"/>
    <w:rsid w:val="00E40A5E"/>
    <w:rsid w:val="00E40AA8"/>
    <w:rsid w:val="00E4292B"/>
    <w:rsid w:val="00E45717"/>
    <w:rsid w:val="00E45FD6"/>
    <w:rsid w:val="00E572E6"/>
    <w:rsid w:val="00E710F6"/>
    <w:rsid w:val="00E72D64"/>
    <w:rsid w:val="00E73E18"/>
    <w:rsid w:val="00E76DAC"/>
    <w:rsid w:val="00E823E9"/>
    <w:rsid w:val="00E83EBF"/>
    <w:rsid w:val="00E927E6"/>
    <w:rsid w:val="00EA0514"/>
    <w:rsid w:val="00EA381B"/>
    <w:rsid w:val="00EB72DE"/>
    <w:rsid w:val="00EC0D9F"/>
    <w:rsid w:val="00EC31AB"/>
    <w:rsid w:val="00EC4F86"/>
    <w:rsid w:val="00EC6395"/>
    <w:rsid w:val="00ED3B54"/>
    <w:rsid w:val="00ED4935"/>
    <w:rsid w:val="00EE04F4"/>
    <w:rsid w:val="00EE0FB1"/>
    <w:rsid w:val="00EE30B6"/>
    <w:rsid w:val="00EE5C96"/>
    <w:rsid w:val="00EF0970"/>
    <w:rsid w:val="00EF18F3"/>
    <w:rsid w:val="00EF2C73"/>
    <w:rsid w:val="00F07661"/>
    <w:rsid w:val="00F078D5"/>
    <w:rsid w:val="00F1120C"/>
    <w:rsid w:val="00F11694"/>
    <w:rsid w:val="00F14A22"/>
    <w:rsid w:val="00F150C2"/>
    <w:rsid w:val="00F21DD0"/>
    <w:rsid w:val="00F23362"/>
    <w:rsid w:val="00F35725"/>
    <w:rsid w:val="00F35776"/>
    <w:rsid w:val="00F3667B"/>
    <w:rsid w:val="00F366E2"/>
    <w:rsid w:val="00F374EA"/>
    <w:rsid w:val="00F42838"/>
    <w:rsid w:val="00F436AB"/>
    <w:rsid w:val="00F45B66"/>
    <w:rsid w:val="00F53378"/>
    <w:rsid w:val="00F539F6"/>
    <w:rsid w:val="00F63F61"/>
    <w:rsid w:val="00F6561B"/>
    <w:rsid w:val="00F73D09"/>
    <w:rsid w:val="00F773C9"/>
    <w:rsid w:val="00F8013D"/>
    <w:rsid w:val="00F8338C"/>
    <w:rsid w:val="00F83765"/>
    <w:rsid w:val="00F838DC"/>
    <w:rsid w:val="00F839F4"/>
    <w:rsid w:val="00F944A0"/>
    <w:rsid w:val="00F95226"/>
    <w:rsid w:val="00F96125"/>
    <w:rsid w:val="00FA251B"/>
    <w:rsid w:val="00FA2FB5"/>
    <w:rsid w:val="00FA4E49"/>
    <w:rsid w:val="00FA7047"/>
    <w:rsid w:val="00FB1753"/>
    <w:rsid w:val="00FC0727"/>
    <w:rsid w:val="00FC0C16"/>
    <w:rsid w:val="00FC3AB5"/>
    <w:rsid w:val="00FC589A"/>
    <w:rsid w:val="00FD19D0"/>
    <w:rsid w:val="00FD1EE8"/>
    <w:rsid w:val="00FF1D1B"/>
    <w:rsid w:val="00FF4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Grid" w:uiPriority="59"/>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929C0"/>
  </w:style>
  <w:style w:type="paragraph" w:styleId="1">
    <w:name w:val="heading 1"/>
    <w:basedOn w:val="a0"/>
    <w:next w:val="a0"/>
    <w:link w:val="10"/>
    <w:qFormat/>
    <w:rsid w:val="00CD416B"/>
    <w:pPr>
      <w:keepNext/>
      <w:spacing w:before="240" w:after="60" w:line="240" w:lineRule="auto"/>
      <w:jc w:val="center"/>
      <w:outlineLvl w:val="0"/>
    </w:pPr>
    <w:rPr>
      <w:rFonts w:ascii="Times New Roman" w:eastAsia="Times New Roman" w:hAnsi="Times New Roman" w:cs="Arial"/>
      <w:b/>
      <w:bCs/>
      <w:kern w:val="32"/>
      <w:sz w:val="26"/>
      <w:szCs w:val="32"/>
      <w:lang w:eastAsia="ru-RU"/>
    </w:rPr>
  </w:style>
  <w:style w:type="paragraph" w:styleId="2">
    <w:name w:val="heading 2"/>
    <w:basedOn w:val="a0"/>
    <w:next w:val="a0"/>
    <w:link w:val="20"/>
    <w:qFormat/>
    <w:rsid w:val="00CD416B"/>
    <w:pPr>
      <w:keepNext/>
      <w:spacing w:before="240" w:after="60" w:line="240" w:lineRule="auto"/>
      <w:jc w:val="center"/>
      <w:outlineLvl w:val="1"/>
    </w:pPr>
    <w:rPr>
      <w:rFonts w:ascii="Times New Roman" w:eastAsia="Times New Roman" w:hAnsi="Times New Roman" w:cs="Arial"/>
      <w:b/>
      <w:bCs/>
      <w:iCs/>
      <w:sz w:val="26"/>
      <w:szCs w:val="28"/>
      <w:lang w:eastAsia="ru-RU"/>
    </w:rPr>
  </w:style>
  <w:style w:type="paragraph" w:styleId="3">
    <w:name w:val="heading 3"/>
    <w:basedOn w:val="a0"/>
    <w:next w:val="a0"/>
    <w:link w:val="30"/>
    <w:qFormat/>
    <w:rsid w:val="00CD416B"/>
    <w:pPr>
      <w:keepNext/>
      <w:spacing w:before="240" w:after="60" w:line="240" w:lineRule="auto"/>
      <w:jc w:val="center"/>
      <w:outlineLvl w:val="2"/>
    </w:pPr>
    <w:rPr>
      <w:rFonts w:ascii="Times New Roman" w:eastAsia="Times New Roman" w:hAnsi="Times New Roman" w:cs="Arial"/>
      <w:b/>
      <w:bCs/>
      <w:sz w:val="26"/>
      <w:szCs w:val="26"/>
      <w:lang w:eastAsia="ru-RU"/>
    </w:rPr>
  </w:style>
  <w:style w:type="paragraph" w:styleId="4">
    <w:name w:val="heading 4"/>
    <w:basedOn w:val="a0"/>
    <w:next w:val="a0"/>
    <w:link w:val="40"/>
    <w:qFormat/>
    <w:rsid w:val="00CD416B"/>
    <w:pPr>
      <w:keepNext/>
      <w:spacing w:before="240" w:after="60" w:line="240" w:lineRule="auto"/>
      <w:jc w:val="center"/>
      <w:outlineLvl w:val="3"/>
    </w:pPr>
    <w:rPr>
      <w:rFonts w:ascii="Times New Roman" w:eastAsia="Times New Roman" w:hAnsi="Times New Roman" w:cs="Times New Roman"/>
      <w:b/>
      <w:bCs/>
      <w:sz w:val="24"/>
      <w:szCs w:val="28"/>
      <w:lang w:eastAsia="ru-RU"/>
    </w:rPr>
  </w:style>
  <w:style w:type="paragraph" w:styleId="6">
    <w:name w:val="heading 6"/>
    <w:basedOn w:val="a0"/>
    <w:next w:val="a0"/>
    <w:link w:val="60"/>
    <w:qFormat/>
    <w:rsid w:val="00CD416B"/>
    <w:pPr>
      <w:spacing w:after="0" w:line="240" w:lineRule="auto"/>
      <w:jc w:val="center"/>
      <w:outlineLvl w:val="5"/>
    </w:pPr>
    <w:rPr>
      <w:rFonts w:ascii="Arial" w:eastAsia="Times New Roman" w:hAnsi="Arial" w:cs="Times New Roman"/>
      <w:b/>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B440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B440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B440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uiPriority w:val="99"/>
    <w:qFormat/>
    <w:rsid w:val="004B440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B44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B440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B440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B440A"/>
    <w:pPr>
      <w:widowControl w:val="0"/>
      <w:autoSpaceDE w:val="0"/>
      <w:autoSpaceDN w:val="0"/>
      <w:spacing w:after="0" w:line="240" w:lineRule="auto"/>
    </w:pPr>
    <w:rPr>
      <w:rFonts w:ascii="Arial" w:eastAsiaTheme="minorEastAsia" w:hAnsi="Arial" w:cs="Arial"/>
      <w:sz w:val="20"/>
      <w:lang w:eastAsia="ru-RU"/>
    </w:rPr>
  </w:style>
  <w:style w:type="character" w:customStyle="1" w:styleId="10">
    <w:name w:val="Заголовок 1 Знак"/>
    <w:basedOn w:val="a1"/>
    <w:link w:val="1"/>
    <w:uiPriority w:val="1"/>
    <w:rsid w:val="00CD416B"/>
    <w:rPr>
      <w:rFonts w:ascii="Times New Roman" w:eastAsia="Times New Roman" w:hAnsi="Times New Roman" w:cs="Arial"/>
      <w:b/>
      <w:bCs/>
      <w:kern w:val="32"/>
      <w:sz w:val="26"/>
      <w:szCs w:val="32"/>
      <w:lang w:eastAsia="ru-RU"/>
    </w:rPr>
  </w:style>
  <w:style w:type="character" w:customStyle="1" w:styleId="20">
    <w:name w:val="Заголовок 2 Знак"/>
    <w:basedOn w:val="a1"/>
    <w:link w:val="2"/>
    <w:rsid w:val="00CD416B"/>
    <w:rPr>
      <w:rFonts w:ascii="Times New Roman" w:eastAsia="Times New Roman" w:hAnsi="Times New Roman" w:cs="Arial"/>
      <w:b/>
      <w:bCs/>
      <w:iCs/>
      <w:sz w:val="26"/>
      <w:szCs w:val="28"/>
      <w:lang w:eastAsia="ru-RU"/>
    </w:rPr>
  </w:style>
  <w:style w:type="character" w:customStyle="1" w:styleId="30">
    <w:name w:val="Заголовок 3 Знак"/>
    <w:basedOn w:val="a1"/>
    <w:link w:val="3"/>
    <w:rsid w:val="00CD416B"/>
    <w:rPr>
      <w:rFonts w:ascii="Times New Roman" w:eastAsia="Times New Roman" w:hAnsi="Times New Roman" w:cs="Arial"/>
      <w:b/>
      <w:bCs/>
      <w:sz w:val="26"/>
      <w:szCs w:val="26"/>
      <w:lang w:eastAsia="ru-RU"/>
    </w:rPr>
  </w:style>
  <w:style w:type="character" w:customStyle="1" w:styleId="40">
    <w:name w:val="Заголовок 4 Знак"/>
    <w:basedOn w:val="a1"/>
    <w:link w:val="4"/>
    <w:rsid w:val="00CD416B"/>
    <w:rPr>
      <w:rFonts w:ascii="Times New Roman" w:eastAsia="Times New Roman" w:hAnsi="Times New Roman" w:cs="Times New Roman"/>
      <w:b/>
      <w:bCs/>
      <w:sz w:val="24"/>
      <w:szCs w:val="28"/>
      <w:lang w:eastAsia="ru-RU"/>
    </w:rPr>
  </w:style>
  <w:style w:type="character" w:customStyle="1" w:styleId="60">
    <w:name w:val="Заголовок 6 Знак"/>
    <w:basedOn w:val="a1"/>
    <w:link w:val="6"/>
    <w:rsid w:val="00CD416B"/>
    <w:rPr>
      <w:rFonts w:ascii="Arial" w:eastAsia="Times New Roman" w:hAnsi="Arial" w:cs="Times New Roman"/>
      <w:b/>
      <w:sz w:val="24"/>
      <w:szCs w:val="24"/>
      <w:lang w:eastAsia="ru-RU"/>
    </w:rPr>
  </w:style>
  <w:style w:type="numbering" w:customStyle="1" w:styleId="11">
    <w:name w:val="Нет списка1"/>
    <w:next w:val="a3"/>
    <w:uiPriority w:val="99"/>
    <w:semiHidden/>
    <w:rsid w:val="00CD416B"/>
  </w:style>
  <w:style w:type="paragraph" w:styleId="a4">
    <w:name w:val="header"/>
    <w:basedOn w:val="a0"/>
    <w:link w:val="a5"/>
    <w:uiPriority w:val="99"/>
    <w:rsid w:val="00CD416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1"/>
    <w:link w:val="a4"/>
    <w:uiPriority w:val="99"/>
    <w:rsid w:val="00CD416B"/>
    <w:rPr>
      <w:rFonts w:ascii="Times New Roman" w:eastAsia="Times New Roman" w:hAnsi="Times New Roman" w:cs="Times New Roman"/>
      <w:sz w:val="24"/>
      <w:szCs w:val="24"/>
      <w:lang w:eastAsia="ru-RU"/>
    </w:rPr>
  </w:style>
  <w:style w:type="paragraph" w:styleId="a6">
    <w:name w:val="footer"/>
    <w:basedOn w:val="a0"/>
    <w:link w:val="a7"/>
    <w:uiPriority w:val="99"/>
    <w:rsid w:val="00CD416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1"/>
    <w:link w:val="a6"/>
    <w:uiPriority w:val="99"/>
    <w:rsid w:val="00CD416B"/>
    <w:rPr>
      <w:rFonts w:ascii="Times New Roman" w:eastAsia="Times New Roman" w:hAnsi="Times New Roman" w:cs="Times New Roman"/>
      <w:sz w:val="24"/>
      <w:szCs w:val="24"/>
      <w:lang w:eastAsia="ru-RU"/>
    </w:rPr>
  </w:style>
  <w:style w:type="paragraph" w:styleId="a8">
    <w:name w:val="Title"/>
    <w:basedOn w:val="a0"/>
    <w:link w:val="a9"/>
    <w:qFormat/>
    <w:rsid w:val="00CD416B"/>
    <w:pPr>
      <w:spacing w:after="0" w:line="240" w:lineRule="auto"/>
      <w:jc w:val="center"/>
    </w:pPr>
    <w:rPr>
      <w:rFonts w:ascii="Times New Roman" w:eastAsia="Times New Roman" w:hAnsi="Times New Roman" w:cs="Times New Roman"/>
      <w:b/>
      <w:sz w:val="28"/>
      <w:szCs w:val="20"/>
      <w:lang w:eastAsia="ru-RU"/>
    </w:rPr>
  </w:style>
  <w:style w:type="character" w:customStyle="1" w:styleId="a9">
    <w:name w:val="Название Знак"/>
    <w:basedOn w:val="a1"/>
    <w:link w:val="a8"/>
    <w:rsid w:val="00CD416B"/>
    <w:rPr>
      <w:rFonts w:ascii="Times New Roman" w:eastAsia="Times New Roman" w:hAnsi="Times New Roman" w:cs="Times New Roman"/>
      <w:b/>
      <w:sz w:val="28"/>
      <w:szCs w:val="20"/>
      <w:lang w:eastAsia="ru-RU"/>
    </w:rPr>
  </w:style>
  <w:style w:type="paragraph" w:styleId="aa">
    <w:name w:val="Body Text"/>
    <w:basedOn w:val="a0"/>
    <w:link w:val="ab"/>
    <w:uiPriority w:val="99"/>
    <w:qFormat/>
    <w:rsid w:val="00CD416B"/>
    <w:pPr>
      <w:spacing w:after="0" w:line="240" w:lineRule="auto"/>
      <w:jc w:val="both"/>
    </w:pPr>
    <w:rPr>
      <w:rFonts w:ascii="Times New Roman" w:eastAsia="Times New Roman" w:hAnsi="Times New Roman" w:cs="Times New Roman"/>
      <w:sz w:val="28"/>
      <w:szCs w:val="20"/>
      <w:lang w:eastAsia="ru-RU"/>
    </w:rPr>
  </w:style>
  <w:style w:type="character" w:customStyle="1" w:styleId="ab">
    <w:name w:val="Основной текст Знак"/>
    <w:basedOn w:val="a1"/>
    <w:link w:val="aa"/>
    <w:uiPriority w:val="99"/>
    <w:rsid w:val="00CD416B"/>
    <w:rPr>
      <w:rFonts w:ascii="Times New Roman" w:eastAsia="Times New Roman" w:hAnsi="Times New Roman" w:cs="Times New Roman"/>
      <w:sz w:val="28"/>
      <w:szCs w:val="20"/>
      <w:lang w:eastAsia="ru-RU"/>
    </w:rPr>
  </w:style>
  <w:style w:type="paragraph" w:styleId="ac">
    <w:name w:val="Body Text Indent"/>
    <w:aliases w:val="Основной текст 1,Нумерованный список !!,Body Text Indent"/>
    <w:basedOn w:val="a0"/>
    <w:link w:val="ad"/>
    <w:rsid w:val="00CD416B"/>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aliases w:val="Основной текст 1 Знак,Нумерованный список !! Знак,Body Text Indent Знак"/>
    <w:basedOn w:val="a1"/>
    <w:link w:val="ac"/>
    <w:rsid w:val="00CD416B"/>
    <w:rPr>
      <w:rFonts w:ascii="Times New Roman" w:eastAsia="Times New Roman" w:hAnsi="Times New Roman" w:cs="Times New Roman"/>
      <w:sz w:val="24"/>
      <w:szCs w:val="24"/>
      <w:lang w:eastAsia="ru-RU"/>
    </w:rPr>
  </w:style>
  <w:style w:type="paragraph" w:styleId="21">
    <w:name w:val="Body Text 2"/>
    <w:basedOn w:val="a0"/>
    <w:link w:val="22"/>
    <w:rsid w:val="00CD416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rsid w:val="00CD416B"/>
    <w:rPr>
      <w:rFonts w:ascii="Times New Roman" w:eastAsia="Times New Roman" w:hAnsi="Times New Roman" w:cs="Times New Roman"/>
      <w:sz w:val="24"/>
      <w:szCs w:val="24"/>
      <w:lang w:eastAsia="ru-RU"/>
    </w:rPr>
  </w:style>
  <w:style w:type="paragraph" w:styleId="31">
    <w:name w:val="Body Text 3"/>
    <w:basedOn w:val="a0"/>
    <w:link w:val="32"/>
    <w:rsid w:val="00CD416B"/>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CD416B"/>
    <w:rPr>
      <w:rFonts w:ascii="Times New Roman" w:eastAsia="Times New Roman" w:hAnsi="Times New Roman" w:cs="Times New Roman"/>
      <w:sz w:val="16"/>
      <w:szCs w:val="16"/>
      <w:lang w:eastAsia="ru-RU"/>
    </w:rPr>
  </w:style>
  <w:style w:type="paragraph" w:styleId="23">
    <w:name w:val="Body Text Indent 2"/>
    <w:basedOn w:val="a0"/>
    <w:link w:val="24"/>
    <w:uiPriority w:val="99"/>
    <w:rsid w:val="00CD416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uiPriority w:val="99"/>
    <w:rsid w:val="00CD416B"/>
    <w:rPr>
      <w:rFonts w:ascii="Times New Roman" w:eastAsia="Times New Roman" w:hAnsi="Times New Roman" w:cs="Times New Roman"/>
      <w:sz w:val="24"/>
      <w:szCs w:val="24"/>
      <w:lang w:eastAsia="ru-RU"/>
    </w:rPr>
  </w:style>
  <w:style w:type="paragraph" w:styleId="33">
    <w:name w:val="Body Text Indent 3"/>
    <w:basedOn w:val="a0"/>
    <w:link w:val="34"/>
    <w:rsid w:val="00CD416B"/>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rsid w:val="00CD416B"/>
    <w:rPr>
      <w:rFonts w:ascii="Times New Roman" w:eastAsia="Times New Roman" w:hAnsi="Times New Roman" w:cs="Times New Roman"/>
      <w:sz w:val="16"/>
      <w:szCs w:val="16"/>
      <w:lang w:eastAsia="ru-RU"/>
    </w:rPr>
  </w:style>
  <w:style w:type="paragraph" w:customStyle="1" w:styleId="12">
    <w:name w:val="Мой стиль1"/>
    <w:basedOn w:val="aa"/>
    <w:rsid w:val="00CD416B"/>
    <w:pPr>
      <w:spacing w:after="120"/>
      <w:ind w:firstLine="720"/>
    </w:pPr>
    <w:rPr>
      <w:rFonts w:ascii="Arial" w:hAnsi="Arial"/>
      <w:sz w:val="24"/>
    </w:rPr>
  </w:style>
  <w:style w:type="paragraph" w:customStyle="1" w:styleId="25">
    <w:name w:val="стиль2 сп циф"/>
    <w:basedOn w:val="12"/>
    <w:rsid w:val="00CD416B"/>
    <w:pPr>
      <w:tabs>
        <w:tab w:val="num" w:pos="1080"/>
      </w:tabs>
      <w:ind w:left="1080"/>
    </w:pPr>
    <w:rPr>
      <w:sz w:val="22"/>
    </w:rPr>
  </w:style>
  <w:style w:type="paragraph" w:customStyle="1" w:styleId="26">
    <w:name w:val="стиль 2"/>
    <w:basedOn w:val="12"/>
    <w:rsid w:val="00CD416B"/>
  </w:style>
  <w:style w:type="table" w:styleId="ae">
    <w:name w:val="Table Grid"/>
    <w:basedOn w:val="a2"/>
    <w:uiPriority w:val="59"/>
    <w:rsid w:val="00CD41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basedOn w:val="a1"/>
    <w:rsid w:val="00CD416B"/>
  </w:style>
  <w:style w:type="paragraph" w:customStyle="1" w:styleId="af0">
    <w:name w:val="Форматированный"/>
    <w:basedOn w:val="a0"/>
    <w:rsid w:val="00CD416B"/>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4"/>
      <w:lang w:eastAsia="ru-RU"/>
    </w:rPr>
  </w:style>
  <w:style w:type="paragraph" w:styleId="af1">
    <w:name w:val="Block Text"/>
    <w:basedOn w:val="a0"/>
    <w:rsid w:val="00CD416B"/>
    <w:pPr>
      <w:widowControl w:val="0"/>
      <w:shd w:val="clear" w:color="auto" w:fill="FFFFFF"/>
      <w:snapToGrid w:val="0"/>
      <w:spacing w:after="0" w:line="240" w:lineRule="auto"/>
      <w:ind w:left="14" w:right="10" w:firstLine="695"/>
      <w:jc w:val="both"/>
    </w:pPr>
    <w:rPr>
      <w:rFonts w:ascii="Times New Roman" w:eastAsia="Times New Roman" w:hAnsi="Times New Roman" w:cs="Times New Roman"/>
      <w:color w:val="000000"/>
      <w:sz w:val="28"/>
      <w:szCs w:val="24"/>
      <w:lang w:eastAsia="ru-RU"/>
    </w:rPr>
  </w:style>
  <w:style w:type="table" w:styleId="af2">
    <w:name w:val="Table Theme"/>
    <w:basedOn w:val="a2"/>
    <w:rsid w:val="00CD41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qFormat/>
    <w:rsid w:val="00CD416B"/>
    <w:rPr>
      <w:i/>
      <w:iCs/>
    </w:rPr>
  </w:style>
  <w:style w:type="table" w:customStyle="1" w:styleId="13">
    <w:name w:val="Сетка таблицы1"/>
    <w:basedOn w:val="a2"/>
    <w:next w:val="ae"/>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2"/>
    <w:next w:val="ae"/>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0"/>
    <w:link w:val="af5"/>
    <w:uiPriority w:val="99"/>
    <w:rsid w:val="00CD416B"/>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1"/>
    <w:link w:val="af4"/>
    <w:uiPriority w:val="99"/>
    <w:rsid w:val="00CD416B"/>
    <w:rPr>
      <w:rFonts w:ascii="Tahoma" w:eastAsia="Times New Roman" w:hAnsi="Tahoma" w:cs="Tahoma"/>
      <w:sz w:val="16"/>
      <w:szCs w:val="16"/>
      <w:lang w:eastAsia="ru-RU"/>
    </w:rPr>
  </w:style>
  <w:style w:type="character" w:styleId="af6">
    <w:name w:val="annotation reference"/>
    <w:uiPriority w:val="99"/>
    <w:unhideWhenUsed/>
    <w:rsid w:val="00CD416B"/>
    <w:rPr>
      <w:sz w:val="16"/>
      <w:szCs w:val="16"/>
    </w:rPr>
  </w:style>
  <w:style w:type="paragraph" w:styleId="af7">
    <w:name w:val="annotation text"/>
    <w:basedOn w:val="a0"/>
    <w:link w:val="af8"/>
    <w:uiPriority w:val="99"/>
    <w:unhideWhenUsed/>
    <w:rsid w:val="00CD416B"/>
    <w:pPr>
      <w:spacing w:after="0" w:line="240" w:lineRule="auto"/>
    </w:pPr>
    <w:rPr>
      <w:rFonts w:ascii="Times New Roman" w:eastAsia="Times New Roman" w:hAnsi="Times New Roman" w:cs="Times New Roman"/>
      <w:sz w:val="20"/>
      <w:szCs w:val="20"/>
      <w:lang w:eastAsia="ru-RU"/>
    </w:rPr>
  </w:style>
  <w:style w:type="character" w:customStyle="1" w:styleId="af8">
    <w:name w:val="Текст примечания Знак"/>
    <w:basedOn w:val="a1"/>
    <w:link w:val="af7"/>
    <w:uiPriority w:val="99"/>
    <w:rsid w:val="00CD416B"/>
    <w:rPr>
      <w:rFonts w:ascii="Times New Roman" w:eastAsia="Times New Roman" w:hAnsi="Times New Roman" w:cs="Times New Roman"/>
      <w:sz w:val="20"/>
      <w:szCs w:val="20"/>
      <w:lang w:eastAsia="ru-RU"/>
    </w:rPr>
  </w:style>
  <w:style w:type="paragraph" w:styleId="af9">
    <w:name w:val="No Spacing"/>
    <w:link w:val="afa"/>
    <w:uiPriority w:val="1"/>
    <w:qFormat/>
    <w:rsid w:val="00CD416B"/>
    <w:pPr>
      <w:spacing w:after="0" w:line="240" w:lineRule="auto"/>
    </w:pPr>
    <w:rPr>
      <w:rFonts w:ascii="Calibri" w:eastAsia="Times New Roman" w:hAnsi="Calibri" w:cs="Times New Roman"/>
      <w:lang w:eastAsia="ru-RU"/>
    </w:rPr>
  </w:style>
  <w:style w:type="paragraph" w:styleId="afb">
    <w:name w:val="List Paragraph"/>
    <w:basedOn w:val="a0"/>
    <w:uiPriority w:val="1"/>
    <w:qFormat/>
    <w:rsid w:val="00CD416B"/>
    <w:pPr>
      <w:ind w:left="720"/>
      <w:contextualSpacing/>
    </w:pPr>
    <w:rPr>
      <w:rFonts w:ascii="Calibri" w:eastAsia="Calibri" w:hAnsi="Calibri" w:cs="Times New Roman"/>
    </w:rPr>
  </w:style>
  <w:style w:type="paragraph" w:customStyle="1" w:styleId="p1">
    <w:name w:val="p1"/>
    <w:basedOn w:val="a0"/>
    <w:rsid w:val="00CD4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CD416B"/>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rsid w:val="00CD416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35">
    <w:name w:val="Сетка таблицы3"/>
    <w:basedOn w:val="a2"/>
    <w:next w:val="ae"/>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e"/>
    <w:uiPriority w:val="59"/>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rsid w:val="00CD4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CD416B"/>
    <w:rPr>
      <w:rFonts w:ascii="Courier New" w:eastAsia="Times New Roman" w:hAnsi="Courier New" w:cs="Courier New"/>
      <w:sz w:val="20"/>
      <w:szCs w:val="20"/>
      <w:lang w:eastAsia="ru-RU"/>
    </w:rPr>
  </w:style>
  <w:style w:type="paragraph" w:customStyle="1" w:styleId="14">
    <w:name w:val="Обычный1"/>
    <w:rsid w:val="00CD416B"/>
    <w:pPr>
      <w:spacing w:after="0" w:line="240" w:lineRule="auto"/>
    </w:pPr>
    <w:rPr>
      <w:rFonts w:ascii="Times New Roman" w:eastAsia="Times New Roman" w:hAnsi="Times New Roman" w:cs="Times New Roman"/>
      <w:snapToGrid w:val="0"/>
      <w:sz w:val="20"/>
      <w:szCs w:val="20"/>
      <w:lang w:eastAsia="ru-RU"/>
    </w:rPr>
  </w:style>
  <w:style w:type="character" w:styleId="afc">
    <w:name w:val="Strong"/>
    <w:uiPriority w:val="22"/>
    <w:qFormat/>
    <w:rsid w:val="00CD416B"/>
    <w:rPr>
      <w:b/>
      <w:bCs/>
    </w:rPr>
  </w:style>
  <w:style w:type="table" w:customStyle="1" w:styleId="5">
    <w:name w:val="Сетка таблицы5"/>
    <w:basedOn w:val="a2"/>
    <w:next w:val="ae"/>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uiPriority w:val="99"/>
    <w:semiHidden/>
    <w:unhideWhenUsed/>
    <w:rsid w:val="00CD416B"/>
  </w:style>
  <w:style w:type="character" w:customStyle="1" w:styleId="FontStyle74">
    <w:name w:val="Font Style74"/>
    <w:uiPriority w:val="99"/>
    <w:rsid w:val="00CD416B"/>
    <w:rPr>
      <w:rFonts w:ascii="Times New Roman" w:hAnsi="Times New Roman" w:cs="Times New Roman" w:hint="default"/>
      <w:sz w:val="26"/>
    </w:rPr>
  </w:style>
  <w:style w:type="table" w:customStyle="1" w:styleId="111">
    <w:name w:val="Сетка таблицы11"/>
    <w:basedOn w:val="a2"/>
    <w:next w:val="ae"/>
    <w:uiPriority w:val="59"/>
    <w:rsid w:val="00CD416B"/>
    <w:pPr>
      <w:spacing w:after="0" w:line="240" w:lineRule="auto"/>
    </w:pPr>
    <w:rPr>
      <w:rFonts w:ascii="Calibri" w:eastAsia="Calibri" w:hAnsi="Calibri"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0"/>
    <w:uiPriority w:val="99"/>
    <w:rsid w:val="00CD416B"/>
    <w:pPr>
      <w:widowControl w:val="0"/>
      <w:autoSpaceDE w:val="0"/>
      <w:autoSpaceDN w:val="0"/>
      <w:adjustRightInd w:val="0"/>
      <w:spacing w:after="0" w:line="414" w:lineRule="exact"/>
      <w:ind w:firstLine="691"/>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CD416B"/>
    <w:rPr>
      <w:rFonts w:ascii="Times New Roman" w:hAnsi="Times New Roman" w:cs="Times New Roman"/>
      <w:sz w:val="22"/>
      <w:szCs w:val="22"/>
    </w:rPr>
  </w:style>
  <w:style w:type="character" w:customStyle="1" w:styleId="FontStyle20">
    <w:name w:val="Font Style20"/>
    <w:uiPriority w:val="99"/>
    <w:rsid w:val="00CD416B"/>
    <w:rPr>
      <w:rFonts w:ascii="Times New Roman" w:hAnsi="Times New Roman" w:cs="Times New Roman"/>
      <w:b/>
      <w:bCs/>
      <w:sz w:val="18"/>
      <w:szCs w:val="18"/>
    </w:rPr>
  </w:style>
  <w:style w:type="character" w:customStyle="1" w:styleId="FontStyle46">
    <w:name w:val="Font Style46"/>
    <w:uiPriority w:val="99"/>
    <w:rsid w:val="00CD416B"/>
    <w:rPr>
      <w:rFonts w:ascii="Times New Roman" w:hAnsi="Times New Roman" w:cs="Times New Roman"/>
      <w:sz w:val="26"/>
      <w:szCs w:val="26"/>
    </w:rPr>
  </w:style>
  <w:style w:type="paragraph" w:styleId="afd">
    <w:name w:val="Normal (Web)"/>
    <w:basedOn w:val="a0"/>
    <w:uiPriority w:val="99"/>
    <w:rsid w:val="00CD41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0">
    <w:name w:val="Сетка таблицы111"/>
    <w:basedOn w:val="a2"/>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footnote text"/>
    <w:basedOn w:val="a0"/>
    <w:link w:val="aff"/>
    <w:uiPriority w:val="99"/>
    <w:unhideWhenUsed/>
    <w:rsid w:val="00CD416B"/>
    <w:pPr>
      <w:spacing w:after="0" w:line="240" w:lineRule="auto"/>
    </w:pPr>
    <w:rPr>
      <w:rFonts w:ascii="Calibri" w:eastAsia="Calibri" w:hAnsi="Calibri" w:cs="Times New Roman"/>
      <w:sz w:val="20"/>
      <w:szCs w:val="20"/>
    </w:rPr>
  </w:style>
  <w:style w:type="character" w:customStyle="1" w:styleId="aff">
    <w:name w:val="Текст сноски Знак"/>
    <w:basedOn w:val="a1"/>
    <w:link w:val="afe"/>
    <w:uiPriority w:val="99"/>
    <w:rsid w:val="00CD416B"/>
    <w:rPr>
      <w:rFonts w:ascii="Calibri" w:eastAsia="Calibri" w:hAnsi="Calibri" w:cs="Times New Roman"/>
      <w:sz w:val="20"/>
      <w:szCs w:val="20"/>
    </w:rPr>
  </w:style>
  <w:style w:type="character" w:styleId="aff0">
    <w:name w:val="footnote reference"/>
    <w:uiPriority w:val="99"/>
    <w:unhideWhenUsed/>
    <w:rsid w:val="00CD416B"/>
    <w:rPr>
      <w:vertAlign w:val="superscript"/>
    </w:rPr>
  </w:style>
  <w:style w:type="paragraph" w:styleId="aff1">
    <w:name w:val="TOC Heading"/>
    <w:basedOn w:val="1"/>
    <w:next w:val="a0"/>
    <w:uiPriority w:val="39"/>
    <w:qFormat/>
    <w:rsid w:val="00CD416B"/>
    <w:pPr>
      <w:keepLines/>
      <w:spacing w:before="480" w:after="0" w:line="276" w:lineRule="auto"/>
      <w:jc w:val="left"/>
      <w:outlineLvl w:val="9"/>
    </w:pPr>
    <w:rPr>
      <w:rFonts w:ascii="Cambria" w:hAnsi="Cambria" w:cs="Times New Roman"/>
      <w:color w:val="365F91"/>
      <w:kern w:val="0"/>
      <w:sz w:val="28"/>
      <w:szCs w:val="28"/>
    </w:rPr>
  </w:style>
  <w:style w:type="paragraph" w:styleId="15">
    <w:name w:val="toc 1"/>
    <w:basedOn w:val="a0"/>
    <w:next w:val="a0"/>
    <w:autoRedefine/>
    <w:uiPriority w:val="39"/>
    <w:rsid w:val="00CD416B"/>
    <w:pPr>
      <w:tabs>
        <w:tab w:val="right" w:leader="dot" w:pos="9781"/>
      </w:tabs>
      <w:spacing w:after="0" w:line="240" w:lineRule="auto"/>
    </w:pPr>
    <w:rPr>
      <w:rFonts w:ascii="Times New Roman" w:eastAsia="Times New Roman" w:hAnsi="Times New Roman" w:cs="Times New Roman"/>
      <w:b/>
      <w:noProof/>
      <w:sz w:val="26"/>
      <w:szCs w:val="24"/>
      <w:lang w:eastAsia="ru-RU"/>
    </w:rPr>
  </w:style>
  <w:style w:type="paragraph" w:styleId="28">
    <w:name w:val="toc 2"/>
    <w:basedOn w:val="a0"/>
    <w:next w:val="a0"/>
    <w:autoRedefine/>
    <w:uiPriority w:val="39"/>
    <w:rsid w:val="00CD416B"/>
    <w:pPr>
      <w:tabs>
        <w:tab w:val="right" w:leader="dot" w:pos="9781"/>
      </w:tabs>
      <w:spacing w:after="0"/>
      <w:ind w:left="240"/>
    </w:pPr>
    <w:rPr>
      <w:rFonts w:ascii="Times New Roman" w:eastAsia="Times New Roman" w:hAnsi="Times New Roman" w:cs="Times New Roman"/>
      <w:b/>
      <w:noProof/>
      <w:sz w:val="24"/>
      <w:szCs w:val="24"/>
      <w:lang w:eastAsia="ru-RU"/>
    </w:rPr>
  </w:style>
  <w:style w:type="paragraph" w:styleId="36">
    <w:name w:val="toc 3"/>
    <w:basedOn w:val="a0"/>
    <w:next w:val="a0"/>
    <w:autoRedefine/>
    <w:uiPriority w:val="39"/>
    <w:rsid w:val="00A947A6"/>
    <w:pPr>
      <w:tabs>
        <w:tab w:val="right" w:leader="dot" w:pos="9798"/>
      </w:tabs>
      <w:spacing w:after="0" w:line="240" w:lineRule="auto"/>
      <w:ind w:left="480"/>
    </w:pPr>
    <w:rPr>
      <w:rFonts w:ascii="Times New Roman" w:eastAsia="Times New Roman" w:hAnsi="Times New Roman" w:cs="Times New Roman"/>
      <w:noProof/>
    </w:rPr>
  </w:style>
  <w:style w:type="character" w:styleId="aff2">
    <w:name w:val="Hyperlink"/>
    <w:uiPriority w:val="99"/>
    <w:unhideWhenUsed/>
    <w:rsid w:val="00CD416B"/>
    <w:rPr>
      <w:color w:val="0000FF"/>
      <w:u w:val="single"/>
    </w:rPr>
  </w:style>
  <w:style w:type="character" w:customStyle="1" w:styleId="ConsPlusNormal0">
    <w:name w:val="ConsPlusNormal Знак"/>
    <w:link w:val="ConsPlusNormal"/>
    <w:locked/>
    <w:rsid w:val="00CD416B"/>
    <w:rPr>
      <w:rFonts w:ascii="Calibri" w:eastAsiaTheme="minorEastAsia" w:hAnsi="Calibri" w:cs="Calibri"/>
      <w:lang w:eastAsia="ru-RU"/>
    </w:rPr>
  </w:style>
  <w:style w:type="table" w:customStyle="1" w:styleId="61">
    <w:name w:val="Сетка таблицы6"/>
    <w:basedOn w:val="a2"/>
    <w:next w:val="ae"/>
    <w:uiPriority w:val="59"/>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e"/>
    <w:uiPriority w:val="59"/>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e"/>
    <w:uiPriority w:val="59"/>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e"/>
    <w:uiPriority w:val="59"/>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Знак Знак Знак Знак"/>
    <w:basedOn w:val="a0"/>
    <w:rsid w:val="00CD416B"/>
    <w:pPr>
      <w:spacing w:after="160" w:line="240" w:lineRule="exact"/>
    </w:pPr>
    <w:rPr>
      <w:rFonts w:ascii="Verdana" w:eastAsia="Times New Roman" w:hAnsi="Verdana" w:cs="Times New Roman"/>
      <w:sz w:val="24"/>
      <w:szCs w:val="24"/>
      <w:lang w:val="en-US"/>
    </w:rPr>
  </w:style>
  <w:style w:type="paragraph" w:styleId="42">
    <w:name w:val="toc 4"/>
    <w:basedOn w:val="a0"/>
    <w:next w:val="a0"/>
    <w:autoRedefine/>
    <w:uiPriority w:val="39"/>
    <w:rsid w:val="00CD416B"/>
    <w:pPr>
      <w:spacing w:after="0" w:line="240" w:lineRule="auto"/>
      <w:ind w:left="720"/>
    </w:pPr>
    <w:rPr>
      <w:rFonts w:ascii="Times New Roman" w:eastAsia="Times New Roman" w:hAnsi="Times New Roman" w:cs="Times New Roman"/>
      <w:sz w:val="24"/>
      <w:szCs w:val="24"/>
      <w:lang w:eastAsia="ru-RU"/>
    </w:rPr>
  </w:style>
  <w:style w:type="character" w:styleId="aff4">
    <w:name w:val="FollowedHyperlink"/>
    <w:uiPriority w:val="99"/>
    <w:unhideWhenUsed/>
    <w:rsid w:val="00CD416B"/>
    <w:rPr>
      <w:color w:val="800080"/>
      <w:u w:val="single"/>
    </w:rPr>
  </w:style>
  <w:style w:type="paragraph" w:customStyle="1" w:styleId="font5">
    <w:name w:val="font5"/>
    <w:basedOn w:val="a0"/>
    <w:rsid w:val="00CD416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0"/>
    <w:rsid w:val="00CD416B"/>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7">
    <w:name w:val="font7"/>
    <w:basedOn w:val="a0"/>
    <w:rsid w:val="00CD416B"/>
    <w:pPr>
      <w:spacing w:before="100" w:beforeAutospacing="1" w:after="100" w:afterAutospacing="1" w:line="240" w:lineRule="auto"/>
    </w:pPr>
    <w:rPr>
      <w:rFonts w:ascii="Times New Roman" w:eastAsia="Times New Roman" w:hAnsi="Times New Roman" w:cs="Times New Roman"/>
      <w:i/>
      <w:iCs/>
      <w:color w:val="000000"/>
      <w:lang w:eastAsia="ru-RU"/>
    </w:rPr>
  </w:style>
  <w:style w:type="paragraph" w:customStyle="1" w:styleId="xl75">
    <w:name w:val="xl75"/>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0"/>
    <w:rsid w:val="00CD4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9"/>
      <w:szCs w:val="19"/>
      <w:lang w:eastAsia="ru-RU"/>
    </w:rPr>
  </w:style>
  <w:style w:type="paragraph" w:customStyle="1" w:styleId="xl83">
    <w:name w:val="xl83"/>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9"/>
      <w:szCs w:val="19"/>
      <w:lang w:eastAsia="ru-RU"/>
    </w:rPr>
  </w:style>
  <w:style w:type="paragraph" w:customStyle="1" w:styleId="xl84">
    <w:name w:val="xl84"/>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9"/>
      <w:szCs w:val="19"/>
      <w:lang w:eastAsia="ru-RU"/>
    </w:rPr>
  </w:style>
  <w:style w:type="paragraph" w:customStyle="1" w:styleId="xl85">
    <w:name w:val="xl85"/>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6">
    <w:name w:val="xl86"/>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87">
    <w:name w:val="xl87"/>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88">
    <w:name w:val="xl88"/>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7"/>
      <w:szCs w:val="17"/>
      <w:lang w:eastAsia="ru-RU"/>
    </w:rPr>
  </w:style>
  <w:style w:type="paragraph" w:customStyle="1" w:styleId="xl89">
    <w:name w:val="xl89"/>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4"/>
      <w:szCs w:val="24"/>
      <w:lang w:eastAsia="ru-RU"/>
    </w:rPr>
  </w:style>
  <w:style w:type="paragraph" w:customStyle="1" w:styleId="xl90">
    <w:name w:val="xl90"/>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1">
    <w:name w:val="xl91"/>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92">
    <w:name w:val="xl92"/>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3">
    <w:name w:val="xl93"/>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6">
    <w:name w:val="xl96"/>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7">
    <w:name w:val="xl97"/>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98">
    <w:name w:val="xl98"/>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9">
    <w:name w:val="xl99"/>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00">
    <w:name w:val="xl100"/>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01">
    <w:name w:val="xl101"/>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02">
    <w:name w:val="xl102"/>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3">
    <w:name w:val="xl103"/>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4">
    <w:name w:val="xl104"/>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5">
    <w:name w:val="xl105"/>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6">
    <w:name w:val="xl106"/>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7">
    <w:name w:val="xl107"/>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8">
    <w:name w:val="xl108"/>
    <w:basedOn w:val="a0"/>
    <w:rsid w:val="00CD416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09">
    <w:name w:val="xl109"/>
    <w:basedOn w:val="a0"/>
    <w:rsid w:val="00CD416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10">
    <w:name w:val="xl110"/>
    <w:basedOn w:val="a0"/>
    <w:rsid w:val="00CD416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11">
    <w:name w:val="xl111"/>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12">
    <w:name w:val="xl112"/>
    <w:basedOn w:val="a0"/>
    <w:rsid w:val="00CD416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afa">
    <w:name w:val="Без интервала Знак"/>
    <w:link w:val="af9"/>
    <w:uiPriority w:val="1"/>
    <w:rsid w:val="004A6B2C"/>
    <w:rPr>
      <w:rFonts w:ascii="Calibri" w:eastAsia="Times New Roman" w:hAnsi="Calibri" w:cs="Times New Roman"/>
      <w:lang w:eastAsia="ru-RU"/>
    </w:rPr>
  </w:style>
  <w:style w:type="paragraph" w:customStyle="1" w:styleId="aff5">
    <w:name w:val="Абзац"/>
    <w:basedOn w:val="a0"/>
    <w:link w:val="aff6"/>
    <w:qFormat/>
    <w:rsid w:val="004A6B2C"/>
    <w:pPr>
      <w:spacing w:before="120" w:after="60" w:line="240" w:lineRule="auto"/>
      <w:ind w:firstLine="567"/>
      <w:jc w:val="both"/>
    </w:pPr>
    <w:rPr>
      <w:rFonts w:ascii="Times New Roman" w:eastAsia="Times New Roman" w:hAnsi="Times New Roman" w:cs="Times New Roman"/>
      <w:sz w:val="24"/>
      <w:szCs w:val="24"/>
      <w:lang w:val="en-US" w:eastAsia="ru-RU"/>
    </w:rPr>
  </w:style>
  <w:style w:type="character" w:customStyle="1" w:styleId="aff6">
    <w:name w:val="Абзац Знак"/>
    <w:link w:val="aff5"/>
    <w:qFormat/>
    <w:rsid w:val="004A6B2C"/>
    <w:rPr>
      <w:rFonts w:ascii="Times New Roman" w:eastAsia="Times New Roman" w:hAnsi="Times New Roman" w:cs="Times New Roman"/>
      <w:sz w:val="24"/>
      <w:szCs w:val="24"/>
      <w:lang w:val="en-US" w:eastAsia="ru-RU"/>
    </w:rPr>
  </w:style>
  <w:style w:type="paragraph" w:customStyle="1" w:styleId="16">
    <w:name w:val="Обычный (Интернет)1"/>
    <w:basedOn w:val="a0"/>
    <w:uiPriority w:val="99"/>
    <w:unhideWhenUsed/>
    <w:qFormat/>
    <w:rsid w:val="008116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
    <w:name w:val="List"/>
    <w:basedOn w:val="a0"/>
    <w:link w:val="aff7"/>
    <w:uiPriority w:val="99"/>
    <w:qFormat/>
    <w:rsid w:val="008116CA"/>
    <w:pPr>
      <w:numPr>
        <w:numId w:val="5"/>
      </w:numPr>
      <w:tabs>
        <w:tab w:val="left" w:pos="851"/>
      </w:tabs>
      <w:spacing w:after="0" w:line="360" w:lineRule="auto"/>
      <w:ind w:left="0" w:firstLine="567"/>
      <w:jc w:val="both"/>
    </w:pPr>
    <w:rPr>
      <w:rFonts w:ascii="Times New Roman" w:eastAsia="Calibri" w:hAnsi="Times New Roman" w:cs="Times New Roman"/>
      <w:sz w:val="28"/>
      <w:szCs w:val="28"/>
      <w:lang w:val="en-US" w:eastAsia="ru-RU"/>
    </w:rPr>
  </w:style>
  <w:style w:type="character" w:customStyle="1" w:styleId="aff7">
    <w:name w:val="Список Знак"/>
    <w:link w:val="a"/>
    <w:uiPriority w:val="99"/>
    <w:rsid w:val="008116CA"/>
    <w:rPr>
      <w:rFonts w:ascii="Times New Roman" w:eastAsia="Calibri" w:hAnsi="Times New Roman" w:cs="Times New Roman"/>
      <w:sz w:val="28"/>
      <w:szCs w:val="28"/>
      <w:lang w:val="en-US" w:eastAsia="ru-RU"/>
    </w:rPr>
  </w:style>
  <w:style w:type="paragraph" w:customStyle="1" w:styleId="11ListParagraph32-11BulletListFooterTextnumberedParagraphedeliste1lp13">
    <w:name w:val="Абзац списка;Маркер;ПАРАГРАФ;Абзац списка11;List Paragraph;Абзац списка3;Абзац списка2;Цветной список - Акцент 11;СПИСОК;Второй абзац списка;Абзац списка для документа;Нумерация;Bullet List;FooterText;numbered;Paragraphe de liste1;lp13"/>
    <w:basedOn w:val="a0"/>
    <w:link w:val="11ListParagraph312-11lp1"/>
    <w:qFormat/>
    <w:rsid w:val="008116CA"/>
    <w:pPr>
      <w:ind w:left="720"/>
      <w:contextualSpacing/>
    </w:pPr>
    <w:rPr>
      <w:rFonts w:ascii="Calibri" w:eastAsia="Calibri" w:hAnsi="Calibri" w:cs="Times New Roman"/>
      <w:sz w:val="24"/>
      <w:szCs w:val="24"/>
      <w:lang w:val="en-US" w:eastAsia="ru-RU"/>
    </w:rPr>
  </w:style>
  <w:style w:type="character" w:customStyle="1" w:styleId="11ListParagraph312-11lp1">
    <w:name w:val="Абзац списка Знак;Маркер Знак;ПАРАГРАФ Знак;Абзац списка11 Знак;List Paragraph Знак;Абзац списка3 Знак;Абзац списка1 Знак;Абзац списка2 Знак;Цветной список - Акцент 11 Знак;СПИСОК Знак;Второй абзац списка Знак;Абзац списка для документа Знак;lp1 Знак"/>
    <w:link w:val="11ListParagraph32-11BulletListFooterTextnumberedParagraphedeliste1lp13"/>
    <w:rsid w:val="008116CA"/>
    <w:rPr>
      <w:rFonts w:ascii="Calibri" w:eastAsia="Calibri" w:hAnsi="Calibri" w:cs="Times New Roman"/>
      <w:sz w:val="24"/>
      <w:szCs w:val="24"/>
      <w:lang w:val="en-US" w:eastAsia="ru-RU"/>
    </w:rPr>
  </w:style>
  <w:style w:type="character" w:customStyle="1" w:styleId="uv3um">
    <w:name w:val="uv3um"/>
    <w:basedOn w:val="a1"/>
    <w:rsid w:val="002A19B2"/>
  </w:style>
  <w:style w:type="table" w:customStyle="1" w:styleId="100">
    <w:name w:val="Сетка таблицы10"/>
    <w:basedOn w:val="a2"/>
    <w:next w:val="ae"/>
    <w:uiPriority w:val="59"/>
    <w:rsid w:val="00FF1D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e"/>
    <w:uiPriority w:val="59"/>
    <w:rsid w:val="00EF09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e"/>
    <w:uiPriority w:val="59"/>
    <w:rsid w:val="00A027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e"/>
    <w:uiPriority w:val="59"/>
    <w:rsid w:val="00A027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e"/>
    <w:uiPriority w:val="59"/>
    <w:rsid w:val="0039738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32B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032B23"/>
    <w:pPr>
      <w:widowControl w:val="0"/>
      <w:autoSpaceDE w:val="0"/>
      <w:autoSpaceDN w:val="0"/>
      <w:spacing w:after="0" w:line="240" w:lineRule="auto"/>
      <w:jc w:val="center"/>
    </w:pPr>
    <w:rPr>
      <w:rFonts w:ascii="Times New Roman" w:eastAsia="Times New Roman" w:hAnsi="Times New Roman" w:cs="Times New Roman"/>
    </w:rPr>
  </w:style>
  <w:style w:type="table" w:customStyle="1" w:styleId="160">
    <w:name w:val="Сетка таблицы16"/>
    <w:basedOn w:val="a2"/>
    <w:next w:val="ae"/>
    <w:uiPriority w:val="59"/>
    <w:rsid w:val="00032B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8605,bqiaagaaeyqcaaagiaiaaameiqaabrihaaaaaaaaaaaaaaaaaaaaaaaaaaaaaaaaaaaaaaaaaaaaaaaaaaaaaaaaaaaaaaaaaaaaaaaaaaaaaaaaaaaaaaaaaaaaaaaaaaaaaaaaaaaaaaaaaaaaaaaaaaaaaaaaaaaaaaaaaaaaaaaaaaaaaaaaaaaaaaaaaaaaaaaaaaaaaaaaaaaaaaaaaaaaaaaaaaaaaaaa"/>
    <w:basedOn w:val="a0"/>
    <w:rsid w:val="00032B2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10">
    <w:name w:val="Сетка таблицы61"/>
    <w:basedOn w:val="a2"/>
    <w:next w:val="ae"/>
    <w:uiPriority w:val="59"/>
    <w:rsid w:val="00032B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a2"/>
    <w:next w:val="ae"/>
    <w:uiPriority w:val="59"/>
    <w:rsid w:val="00F65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e"/>
    <w:uiPriority w:val="59"/>
    <w:rsid w:val="003E2E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e"/>
    <w:uiPriority w:val="59"/>
    <w:rsid w:val="00F112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endnote text"/>
    <w:basedOn w:val="a0"/>
    <w:link w:val="aff9"/>
    <w:uiPriority w:val="99"/>
    <w:semiHidden/>
    <w:unhideWhenUsed/>
    <w:rsid w:val="009E60BE"/>
    <w:pPr>
      <w:spacing w:after="0" w:line="240" w:lineRule="auto"/>
    </w:pPr>
    <w:rPr>
      <w:sz w:val="20"/>
      <w:szCs w:val="20"/>
    </w:rPr>
  </w:style>
  <w:style w:type="character" w:customStyle="1" w:styleId="aff9">
    <w:name w:val="Текст концевой сноски Знак"/>
    <w:basedOn w:val="a1"/>
    <w:link w:val="aff8"/>
    <w:uiPriority w:val="99"/>
    <w:semiHidden/>
    <w:rsid w:val="009E60BE"/>
    <w:rPr>
      <w:sz w:val="20"/>
      <w:szCs w:val="20"/>
    </w:rPr>
  </w:style>
  <w:style w:type="character" w:styleId="affa">
    <w:name w:val="endnote reference"/>
    <w:basedOn w:val="a1"/>
    <w:uiPriority w:val="99"/>
    <w:semiHidden/>
    <w:unhideWhenUsed/>
    <w:rsid w:val="009E60BE"/>
    <w:rPr>
      <w:vertAlign w:val="superscript"/>
    </w:rPr>
  </w:style>
  <w:style w:type="paragraph" w:styleId="50">
    <w:name w:val="toc 5"/>
    <w:basedOn w:val="a0"/>
    <w:next w:val="a0"/>
    <w:autoRedefine/>
    <w:uiPriority w:val="39"/>
    <w:unhideWhenUsed/>
    <w:rsid w:val="00A94B71"/>
    <w:pPr>
      <w:spacing w:after="100" w:line="259" w:lineRule="auto"/>
      <w:ind w:left="880"/>
    </w:pPr>
    <w:rPr>
      <w:rFonts w:eastAsiaTheme="minorEastAsia"/>
      <w:lang w:eastAsia="ru-RU"/>
    </w:rPr>
  </w:style>
  <w:style w:type="paragraph" w:styleId="63">
    <w:name w:val="toc 6"/>
    <w:basedOn w:val="a0"/>
    <w:next w:val="a0"/>
    <w:autoRedefine/>
    <w:uiPriority w:val="39"/>
    <w:unhideWhenUsed/>
    <w:rsid w:val="00A94B71"/>
    <w:pPr>
      <w:spacing w:after="100" w:line="259" w:lineRule="auto"/>
      <w:ind w:left="1100"/>
    </w:pPr>
    <w:rPr>
      <w:rFonts w:eastAsiaTheme="minorEastAsia"/>
      <w:lang w:eastAsia="ru-RU"/>
    </w:rPr>
  </w:style>
  <w:style w:type="paragraph" w:styleId="70">
    <w:name w:val="toc 7"/>
    <w:basedOn w:val="a0"/>
    <w:next w:val="a0"/>
    <w:autoRedefine/>
    <w:uiPriority w:val="39"/>
    <w:unhideWhenUsed/>
    <w:rsid w:val="00A94B71"/>
    <w:pPr>
      <w:spacing w:after="100" w:line="259" w:lineRule="auto"/>
      <w:ind w:left="1320"/>
    </w:pPr>
    <w:rPr>
      <w:rFonts w:eastAsiaTheme="minorEastAsia"/>
      <w:lang w:eastAsia="ru-RU"/>
    </w:rPr>
  </w:style>
  <w:style w:type="paragraph" w:styleId="80">
    <w:name w:val="toc 8"/>
    <w:basedOn w:val="a0"/>
    <w:next w:val="a0"/>
    <w:autoRedefine/>
    <w:uiPriority w:val="39"/>
    <w:unhideWhenUsed/>
    <w:rsid w:val="00A94B71"/>
    <w:pPr>
      <w:spacing w:after="100" w:line="259" w:lineRule="auto"/>
      <w:ind w:left="1540"/>
    </w:pPr>
    <w:rPr>
      <w:rFonts w:eastAsiaTheme="minorEastAsia"/>
      <w:lang w:eastAsia="ru-RU"/>
    </w:rPr>
  </w:style>
  <w:style w:type="paragraph" w:styleId="90">
    <w:name w:val="toc 9"/>
    <w:basedOn w:val="a0"/>
    <w:next w:val="a0"/>
    <w:autoRedefine/>
    <w:uiPriority w:val="39"/>
    <w:unhideWhenUsed/>
    <w:rsid w:val="00A94B71"/>
    <w:pPr>
      <w:spacing w:after="100" w:line="259" w:lineRule="auto"/>
      <w:ind w:left="1760"/>
    </w:pPr>
    <w:rPr>
      <w:rFonts w:eastAsiaTheme="minorEastAsia"/>
      <w:lang w:eastAsia="ru-RU"/>
    </w:rPr>
  </w:style>
  <w:style w:type="character" w:customStyle="1" w:styleId="19">
    <w:name w:val="Неразрешенное упоминание1"/>
    <w:basedOn w:val="a1"/>
    <w:uiPriority w:val="99"/>
    <w:semiHidden/>
    <w:unhideWhenUsed/>
    <w:rsid w:val="00A94B71"/>
    <w:rPr>
      <w:color w:val="605E5C"/>
      <w:shd w:val="clear" w:color="auto" w:fill="E1DFDD"/>
    </w:rPr>
  </w:style>
  <w:style w:type="table" w:customStyle="1" w:styleId="190">
    <w:name w:val="Сетка таблицы19"/>
    <w:basedOn w:val="a2"/>
    <w:next w:val="ae"/>
    <w:uiPriority w:val="59"/>
    <w:rsid w:val="00842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e"/>
    <w:uiPriority w:val="59"/>
    <w:rsid w:val="00842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e"/>
    <w:uiPriority w:val="59"/>
    <w:rsid w:val="00842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3"/>
    <w:uiPriority w:val="99"/>
    <w:semiHidden/>
    <w:rsid w:val="001F081B"/>
  </w:style>
  <w:style w:type="paragraph" w:customStyle="1" w:styleId="2a">
    <w:name w:val="Обычный2"/>
    <w:rsid w:val="001F081B"/>
    <w:pPr>
      <w:spacing w:after="0" w:line="240" w:lineRule="auto"/>
    </w:pPr>
    <w:rPr>
      <w:rFonts w:ascii="Times New Roman" w:eastAsia="Times New Roman" w:hAnsi="Times New Roman" w:cs="Times New Roman"/>
      <w:snapToGrid w:val="0"/>
      <w:sz w:val="20"/>
      <w:szCs w:val="20"/>
      <w:lang w:eastAsia="ru-RU"/>
    </w:rPr>
  </w:style>
  <w:style w:type="numbering" w:customStyle="1" w:styleId="121">
    <w:name w:val="Нет списка12"/>
    <w:next w:val="a3"/>
    <w:uiPriority w:val="99"/>
    <w:semiHidden/>
    <w:unhideWhenUsed/>
    <w:rsid w:val="001F081B"/>
  </w:style>
  <w:style w:type="numbering" w:customStyle="1" w:styleId="37">
    <w:name w:val="Нет списка3"/>
    <w:next w:val="a3"/>
    <w:uiPriority w:val="99"/>
    <w:semiHidden/>
    <w:unhideWhenUsed/>
    <w:rsid w:val="00EF18F3"/>
  </w:style>
  <w:style w:type="table" w:customStyle="1" w:styleId="220">
    <w:name w:val="Сетка таблицы22"/>
    <w:basedOn w:val="a2"/>
    <w:next w:val="ae"/>
    <w:uiPriority w:val="59"/>
    <w:rsid w:val="00EF18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1"/>
    <w:uiPriority w:val="99"/>
    <w:semiHidden/>
    <w:unhideWhenUsed/>
    <w:rsid w:val="00034E1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Grid" w:uiPriority="59"/>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929C0"/>
  </w:style>
  <w:style w:type="paragraph" w:styleId="1">
    <w:name w:val="heading 1"/>
    <w:basedOn w:val="a0"/>
    <w:next w:val="a0"/>
    <w:link w:val="10"/>
    <w:qFormat/>
    <w:rsid w:val="00CD416B"/>
    <w:pPr>
      <w:keepNext/>
      <w:spacing w:before="240" w:after="60" w:line="240" w:lineRule="auto"/>
      <w:jc w:val="center"/>
      <w:outlineLvl w:val="0"/>
    </w:pPr>
    <w:rPr>
      <w:rFonts w:ascii="Times New Roman" w:eastAsia="Times New Roman" w:hAnsi="Times New Roman" w:cs="Arial"/>
      <w:b/>
      <w:bCs/>
      <w:kern w:val="32"/>
      <w:sz w:val="26"/>
      <w:szCs w:val="32"/>
      <w:lang w:eastAsia="ru-RU"/>
    </w:rPr>
  </w:style>
  <w:style w:type="paragraph" w:styleId="2">
    <w:name w:val="heading 2"/>
    <w:basedOn w:val="a0"/>
    <w:next w:val="a0"/>
    <w:link w:val="20"/>
    <w:qFormat/>
    <w:rsid w:val="00CD416B"/>
    <w:pPr>
      <w:keepNext/>
      <w:spacing w:before="240" w:after="60" w:line="240" w:lineRule="auto"/>
      <w:jc w:val="center"/>
      <w:outlineLvl w:val="1"/>
    </w:pPr>
    <w:rPr>
      <w:rFonts w:ascii="Times New Roman" w:eastAsia="Times New Roman" w:hAnsi="Times New Roman" w:cs="Arial"/>
      <w:b/>
      <w:bCs/>
      <w:iCs/>
      <w:sz w:val="26"/>
      <w:szCs w:val="28"/>
      <w:lang w:eastAsia="ru-RU"/>
    </w:rPr>
  </w:style>
  <w:style w:type="paragraph" w:styleId="3">
    <w:name w:val="heading 3"/>
    <w:basedOn w:val="a0"/>
    <w:next w:val="a0"/>
    <w:link w:val="30"/>
    <w:qFormat/>
    <w:rsid w:val="00CD416B"/>
    <w:pPr>
      <w:keepNext/>
      <w:spacing w:before="240" w:after="60" w:line="240" w:lineRule="auto"/>
      <w:jc w:val="center"/>
      <w:outlineLvl w:val="2"/>
    </w:pPr>
    <w:rPr>
      <w:rFonts w:ascii="Times New Roman" w:eastAsia="Times New Roman" w:hAnsi="Times New Roman" w:cs="Arial"/>
      <w:b/>
      <w:bCs/>
      <w:sz w:val="26"/>
      <w:szCs w:val="26"/>
      <w:lang w:eastAsia="ru-RU"/>
    </w:rPr>
  </w:style>
  <w:style w:type="paragraph" w:styleId="4">
    <w:name w:val="heading 4"/>
    <w:basedOn w:val="a0"/>
    <w:next w:val="a0"/>
    <w:link w:val="40"/>
    <w:qFormat/>
    <w:rsid w:val="00CD416B"/>
    <w:pPr>
      <w:keepNext/>
      <w:spacing w:before="240" w:after="60" w:line="240" w:lineRule="auto"/>
      <w:jc w:val="center"/>
      <w:outlineLvl w:val="3"/>
    </w:pPr>
    <w:rPr>
      <w:rFonts w:ascii="Times New Roman" w:eastAsia="Times New Roman" w:hAnsi="Times New Roman" w:cs="Times New Roman"/>
      <w:b/>
      <w:bCs/>
      <w:sz w:val="24"/>
      <w:szCs w:val="28"/>
      <w:lang w:eastAsia="ru-RU"/>
    </w:rPr>
  </w:style>
  <w:style w:type="paragraph" w:styleId="6">
    <w:name w:val="heading 6"/>
    <w:basedOn w:val="a0"/>
    <w:next w:val="a0"/>
    <w:link w:val="60"/>
    <w:qFormat/>
    <w:rsid w:val="00CD416B"/>
    <w:pPr>
      <w:spacing w:after="0" w:line="240" w:lineRule="auto"/>
      <w:jc w:val="center"/>
      <w:outlineLvl w:val="5"/>
    </w:pPr>
    <w:rPr>
      <w:rFonts w:ascii="Arial" w:eastAsia="Times New Roman" w:hAnsi="Arial" w:cs="Times New Roman"/>
      <w:b/>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B440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B440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B440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uiPriority w:val="99"/>
    <w:qFormat/>
    <w:rsid w:val="004B440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B440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B440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B440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B440A"/>
    <w:pPr>
      <w:widowControl w:val="0"/>
      <w:autoSpaceDE w:val="0"/>
      <w:autoSpaceDN w:val="0"/>
      <w:spacing w:after="0" w:line="240" w:lineRule="auto"/>
    </w:pPr>
    <w:rPr>
      <w:rFonts w:ascii="Arial" w:eastAsiaTheme="minorEastAsia" w:hAnsi="Arial" w:cs="Arial"/>
      <w:sz w:val="20"/>
      <w:lang w:eastAsia="ru-RU"/>
    </w:rPr>
  </w:style>
  <w:style w:type="character" w:customStyle="1" w:styleId="10">
    <w:name w:val="Заголовок 1 Знак"/>
    <w:basedOn w:val="a1"/>
    <w:link w:val="1"/>
    <w:uiPriority w:val="1"/>
    <w:rsid w:val="00CD416B"/>
    <w:rPr>
      <w:rFonts w:ascii="Times New Roman" w:eastAsia="Times New Roman" w:hAnsi="Times New Roman" w:cs="Arial"/>
      <w:b/>
      <w:bCs/>
      <w:kern w:val="32"/>
      <w:sz w:val="26"/>
      <w:szCs w:val="32"/>
      <w:lang w:eastAsia="ru-RU"/>
    </w:rPr>
  </w:style>
  <w:style w:type="character" w:customStyle="1" w:styleId="20">
    <w:name w:val="Заголовок 2 Знак"/>
    <w:basedOn w:val="a1"/>
    <w:link w:val="2"/>
    <w:rsid w:val="00CD416B"/>
    <w:rPr>
      <w:rFonts w:ascii="Times New Roman" w:eastAsia="Times New Roman" w:hAnsi="Times New Roman" w:cs="Arial"/>
      <w:b/>
      <w:bCs/>
      <w:iCs/>
      <w:sz w:val="26"/>
      <w:szCs w:val="28"/>
      <w:lang w:eastAsia="ru-RU"/>
    </w:rPr>
  </w:style>
  <w:style w:type="character" w:customStyle="1" w:styleId="30">
    <w:name w:val="Заголовок 3 Знак"/>
    <w:basedOn w:val="a1"/>
    <w:link w:val="3"/>
    <w:rsid w:val="00CD416B"/>
    <w:rPr>
      <w:rFonts w:ascii="Times New Roman" w:eastAsia="Times New Roman" w:hAnsi="Times New Roman" w:cs="Arial"/>
      <w:b/>
      <w:bCs/>
      <w:sz w:val="26"/>
      <w:szCs w:val="26"/>
      <w:lang w:eastAsia="ru-RU"/>
    </w:rPr>
  </w:style>
  <w:style w:type="character" w:customStyle="1" w:styleId="40">
    <w:name w:val="Заголовок 4 Знак"/>
    <w:basedOn w:val="a1"/>
    <w:link w:val="4"/>
    <w:rsid w:val="00CD416B"/>
    <w:rPr>
      <w:rFonts w:ascii="Times New Roman" w:eastAsia="Times New Roman" w:hAnsi="Times New Roman" w:cs="Times New Roman"/>
      <w:b/>
      <w:bCs/>
      <w:sz w:val="24"/>
      <w:szCs w:val="28"/>
      <w:lang w:eastAsia="ru-RU"/>
    </w:rPr>
  </w:style>
  <w:style w:type="character" w:customStyle="1" w:styleId="60">
    <w:name w:val="Заголовок 6 Знак"/>
    <w:basedOn w:val="a1"/>
    <w:link w:val="6"/>
    <w:rsid w:val="00CD416B"/>
    <w:rPr>
      <w:rFonts w:ascii="Arial" w:eastAsia="Times New Roman" w:hAnsi="Arial" w:cs="Times New Roman"/>
      <w:b/>
      <w:sz w:val="24"/>
      <w:szCs w:val="24"/>
      <w:lang w:eastAsia="ru-RU"/>
    </w:rPr>
  </w:style>
  <w:style w:type="numbering" w:customStyle="1" w:styleId="11">
    <w:name w:val="Нет списка1"/>
    <w:next w:val="a3"/>
    <w:uiPriority w:val="99"/>
    <w:semiHidden/>
    <w:rsid w:val="00CD416B"/>
  </w:style>
  <w:style w:type="paragraph" w:styleId="a4">
    <w:name w:val="header"/>
    <w:basedOn w:val="a0"/>
    <w:link w:val="a5"/>
    <w:uiPriority w:val="99"/>
    <w:rsid w:val="00CD416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1"/>
    <w:link w:val="a4"/>
    <w:uiPriority w:val="99"/>
    <w:rsid w:val="00CD416B"/>
    <w:rPr>
      <w:rFonts w:ascii="Times New Roman" w:eastAsia="Times New Roman" w:hAnsi="Times New Roman" w:cs="Times New Roman"/>
      <w:sz w:val="24"/>
      <w:szCs w:val="24"/>
      <w:lang w:eastAsia="ru-RU"/>
    </w:rPr>
  </w:style>
  <w:style w:type="paragraph" w:styleId="a6">
    <w:name w:val="footer"/>
    <w:basedOn w:val="a0"/>
    <w:link w:val="a7"/>
    <w:uiPriority w:val="99"/>
    <w:rsid w:val="00CD416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1"/>
    <w:link w:val="a6"/>
    <w:uiPriority w:val="99"/>
    <w:rsid w:val="00CD416B"/>
    <w:rPr>
      <w:rFonts w:ascii="Times New Roman" w:eastAsia="Times New Roman" w:hAnsi="Times New Roman" w:cs="Times New Roman"/>
      <w:sz w:val="24"/>
      <w:szCs w:val="24"/>
      <w:lang w:eastAsia="ru-RU"/>
    </w:rPr>
  </w:style>
  <w:style w:type="paragraph" w:styleId="a8">
    <w:name w:val="Title"/>
    <w:basedOn w:val="a0"/>
    <w:link w:val="a9"/>
    <w:qFormat/>
    <w:rsid w:val="00CD416B"/>
    <w:pPr>
      <w:spacing w:after="0" w:line="240" w:lineRule="auto"/>
      <w:jc w:val="center"/>
    </w:pPr>
    <w:rPr>
      <w:rFonts w:ascii="Times New Roman" w:eastAsia="Times New Roman" w:hAnsi="Times New Roman" w:cs="Times New Roman"/>
      <w:b/>
      <w:sz w:val="28"/>
      <w:szCs w:val="20"/>
      <w:lang w:eastAsia="ru-RU"/>
    </w:rPr>
  </w:style>
  <w:style w:type="character" w:customStyle="1" w:styleId="a9">
    <w:name w:val="Название Знак"/>
    <w:basedOn w:val="a1"/>
    <w:link w:val="a8"/>
    <w:rsid w:val="00CD416B"/>
    <w:rPr>
      <w:rFonts w:ascii="Times New Roman" w:eastAsia="Times New Roman" w:hAnsi="Times New Roman" w:cs="Times New Roman"/>
      <w:b/>
      <w:sz w:val="28"/>
      <w:szCs w:val="20"/>
      <w:lang w:eastAsia="ru-RU"/>
    </w:rPr>
  </w:style>
  <w:style w:type="paragraph" w:styleId="aa">
    <w:name w:val="Body Text"/>
    <w:basedOn w:val="a0"/>
    <w:link w:val="ab"/>
    <w:uiPriority w:val="99"/>
    <w:qFormat/>
    <w:rsid w:val="00CD416B"/>
    <w:pPr>
      <w:spacing w:after="0" w:line="240" w:lineRule="auto"/>
      <w:jc w:val="both"/>
    </w:pPr>
    <w:rPr>
      <w:rFonts w:ascii="Times New Roman" w:eastAsia="Times New Roman" w:hAnsi="Times New Roman" w:cs="Times New Roman"/>
      <w:sz w:val="28"/>
      <w:szCs w:val="20"/>
      <w:lang w:eastAsia="ru-RU"/>
    </w:rPr>
  </w:style>
  <w:style w:type="character" w:customStyle="1" w:styleId="ab">
    <w:name w:val="Основной текст Знак"/>
    <w:basedOn w:val="a1"/>
    <w:link w:val="aa"/>
    <w:uiPriority w:val="99"/>
    <w:rsid w:val="00CD416B"/>
    <w:rPr>
      <w:rFonts w:ascii="Times New Roman" w:eastAsia="Times New Roman" w:hAnsi="Times New Roman" w:cs="Times New Roman"/>
      <w:sz w:val="28"/>
      <w:szCs w:val="20"/>
      <w:lang w:eastAsia="ru-RU"/>
    </w:rPr>
  </w:style>
  <w:style w:type="paragraph" w:styleId="ac">
    <w:name w:val="Body Text Indent"/>
    <w:aliases w:val="Основной текст 1,Нумерованный список !!,Body Text Indent"/>
    <w:basedOn w:val="a0"/>
    <w:link w:val="ad"/>
    <w:rsid w:val="00CD416B"/>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aliases w:val="Основной текст 1 Знак,Нумерованный список !! Знак,Body Text Indent Знак"/>
    <w:basedOn w:val="a1"/>
    <w:link w:val="ac"/>
    <w:rsid w:val="00CD416B"/>
    <w:rPr>
      <w:rFonts w:ascii="Times New Roman" w:eastAsia="Times New Roman" w:hAnsi="Times New Roman" w:cs="Times New Roman"/>
      <w:sz w:val="24"/>
      <w:szCs w:val="24"/>
      <w:lang w:eastAsia="ru-RU"/>
    </w:rPr>
  </w:style>
  <w:style w:type="paragraph" w:styleId="21">
    <w:name w:val="Body Text 2"/>
    <w:basedOn w:val="a0"/>
    <w:link w:val="22"/>
    <w:rsid w:val="00CD416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rsid w:val="00CD416B"/>
    <w:rPr>
      <w:rFonts w:ascii="Times New Roman" w:eastAsia="Times New Roman" w:hAnsi="Times New Roman" w:cs="Times New Roman"/>
      <w:sz w:val="24"/>
      <w:szCs w:val="24"/>
      <w:lang w:eastAsia="ru-RU"/>
    </w:rPr>
  </w:style>
  <w:style w:type="paragraph" w:styleId="31">
    <w:name w:val="Body Text 3"/>
    <w:basedOn w:val="a0"/>
    <w:link w:val="32"/>
    <w:rsid w:val="00CD416B"/>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CD416B"/>
    <w:rPr>
      <w:rFonts w:ascii="Times New Roman" w:eastAsia="Times New Roman" w:hAnsi="Times New Roman" w:cs="Times New Roman"/>
      <w:sz w:val="16"/>
      <w:szCs w:val="16"/>
      <w:lang w:eastAsia="ru-RU"/>
    </w:rPr>
  </w:style>
  <w:style w:type="paragraph" w:styleId="23">
    <w:name w:val="Body Text Indent 2"/>
    <w:basedOn w:val="a0"/>
    <w:link w:val="24"/>
    <w:uiPriority w:val="99"/>
    <w:rsid w:val="00CD416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uiPriority w:val="99"/>
    <w:rsid w:val="00CD416B"/>
    <w:rPr>
      <w:rFonts w:ascii="Times New Roman" w:eastAsia="Times New Roman" w:hAnsi="Times New Roman" w:cs="Times New Roman"/>
      <w:sz w:val="24"/>
      <w:szCs w:val="24"/>
      <w:lang w:eastAsia="ru-RU"/>
    </w:rPr>
  </w:style>
  <w:style w:type="paragraph" w:styleId="33">
    <w:name w:val="Body Text Indent 3"/>
    <w:basedOn w:val="a0"/>
    <w:link w:val="34"/>
    <w:rsid w:val="00CD416B"/>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rsid w:val="00CD416B"/>
    <w:rPr>
      <w:rFonts w:ascii="Times New Roman" w:eastAsia="Times New Roman" w:hAnsi="Times New Roman" w:cs="Times New Roman"/>
      <w:sz w:val="16"/>
      <w:szCs w:val="16"/>
      <w:lang w:eastAsia="ru-RU"/>
    </w:rPr>
  </w:style>
  <w:style w:type="paragraph" w:customStyle="1" w:styleId="12">
    <w:name w:val="Мой стиль1"/>
    <w:basedOn w:val="aa"/>
    <w:rsid w:val="00CD416B"/>
    <w:pPr>
      <w:spacing w:after="120"/>
      <w:ind w:firstLine="720"/>
    </w:pPr>
    <w:rPr>
      <w:rFonts w:ascii="Arial" w:hAnsi="Arial"/>
      <w:sz w:val="24"/>
    </w:rPr>
  </w:style>
  <w:style w:type="paragraph" w:customStyle="1" w:styleId="25">
    <w:name w:val="стиль2 сп циф"/>
    <w:basedOn w:val="12"/>
    <w:rsid w:val="00CD416B"/>
    <w:pPr>
      <w:tabs>
        <w:tab w:val="num" w:pos="1080"/>
      </w:tabs>
      <w:ind w:left="1080"/>
    </w:pPr>
    <w:rPr>
      <w:sz w:val="22"/>
    </w:rPr>
  </w:style>
  <w:style w:type="paragraph" w:customStyle="1" w:styleId="26">
    <w:name w:val="стиль 2"/>
    <w:basedOn w:val="12"/>
    <w:rsid w:val="00CD416B"/>
  </w:style>
  <w:style w:type="table" w:styleId="ae">
    <w:name w:val="Table Grid"/>
    <w:basedOn w:val="a2"/>
    <w:uiPriority w:val="59"/>
    <w:rsid w:val="00CD41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page number"/>
    <w:basedOn w:val="a1"/>
    <w:rsid w:val="00CD416B"/>
  </w:style>
  <w:style w:type="paragraph" w:customStyle="1" w:styleId="af0">
    <w:name w:val="Форматированный"/>
    <w:basedOn w:val="a0"/>
    <w:rsid w:val="00CD416B"/>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Times New Roman"/>
      <w:sz w:val="20"/>
      <w:szCs w:val="24"/>
      <w:lang w:eastAsia="ru-RU"/>
    </w:rPr>
  </w:style>
  <w:style w:type="paragraph" w:styleId="af1">
    <w:name w:val="Block Text"/>
    <w:basedOn w:val="a0"/>
    <w:rsid w:val="00CD416B"/>
    <w:pPr>
      <w:widowControl w:val="0"/>
      <w:shd w:val="clear" w:color="auto" w:fill="FFFFFF"/>
      <w:snapToGrid w:val="0"/>
      <w:spacing w:after="0" w:line="240" w:lineRule="auto"/>
      <w:ind w:left="14" w:right="10" w:firstLine="695"/>
      <w:jc w:val="both"/>
    </w:pPr>
    <w:rPr>
      <w:rFonts w:ascii="Times New Roman" w:eastAsia="Times New Roman" w:hAnsi="Times New Roman" w:cs="Times New Roman"/>
      <w:color w:val="000000"/>
      <w:sz w:val="28"/>
      <w:szCs w:val="24"/>
      <w:lang w:eastAsia="ru-RU"/>
    </w:rPr>
  </w:style>
  <w:style w:type="table" w:styleId="af2">
    <w:name w:val="Table Theme"/>
    <w:basedOn w:val="a2"/>
    <w:rsid w:val="00CD41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qFormat/>
    <w:rsid w:val="00CD416B"/>
    <w:rPr>
      <w:i/>
      <w:iCs/>
    </w:rPr>
  </w:style>
  <w:style w:type="table" w:customStyle="1" w:styleId="13">
    <w:name w:val="Сетка таблицы1"/>
    <w:basedOn w:val="a2"/>
    <w:next w:val="ae"/>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2"/>
    <w:next w:val="ae"/>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Balloon Text"/>
    <w:basedOn w:val="a0"/>
    <w:link w:val="af5"/>
    <w:uiPriority w:val="99"/>
    <w:rsid w:val="00CD416B"/>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1"/>
    <w:link w:val="af4"/>
    <w:uiPriority w:val="99"/>
    <w:rsid w:val="00CD416B"/>
    <w:rPr>
      <w:rFonts w:ascii="Tahoma" w:eastAsia="Times New Roman" w:hAnsi="Tahoma" w:cs="Tahoma"/>
      <w:sz w:val="16"/>
      <w:szCs w:val="16"/>
      <w:lang w:eastAsia="ru-RU"/>
    </w:rPr>
  </w:style>
  <w:style w:type="character" w:styleId="af6">
    <w:name w:val="annotation reference"/>
    <w:uiPriority w:val="99"/>
    <w:unhideWhenUsed/>
    <w:rsid w:val="00CD416B"/>
    <w:rPr>
      <w:sz w:val="16"/>
      <w:szCs w:val="16"/>
    </w:rPr>
  </w:style>
  <w:style w:type="paragraph" w:styleId="af7">
    <w:name w:val="annotation text"/>
    <w:basedOn w:val="a0"/>
    <w:link w:val="af8"/>
    <w:uiPriority w:val="99"/>
    <w:unhideWhenUsed/>
    <w:rsid w:val="00CD416B"/>
    <w:pPr>
      <w:spacing w:after="0" w:line="240" w:lineRule="auto"/>
    </w:pPr>
    <w:rPr>
      <w:rFonts w:ascii="Times New Roman" w:eastAsia="Times New Roman" w:hAnsi="Times New Roman" w:cs="Times New Roman"/>
      <w:sz w:val="20"/>
      <w:szCs w:val="20"/>
      <w:lang w:eastAsia="ru-RU"/>
    </w:rPr>
  </w:style>
  <w:style w:type="character" w:customStyle="1" w:styleId="af8">
    <w:name w:val="Текст примечания Знак"/>
    <w:basedOn w:val="a1"/>
    <w:link w:val="af7"/>
    <w:uiPriority w:val="99"/>
    <w:rsid w:val="00CD416B"/>
    <w:rPr>
      <w:rFonts w:ascii="Times New Roman" w:eastAsia="Times New Roman" w:hAnsi="Times New Roman" w:cs="Times New Roman"/>
      <w:sz w:val="20"/>
      <w:szCs w:val="20"/>
      <w:lang w:eastAsia="ru-RU"/>
    </w:rPr>
  </w:style>
  <w:style w:type="paragraph" w:styleId="af9">
    <w:name w:val="No Spacing"/>
    <w:link w:val="afa"/>
    <w:uiPriority w:val="1"/>
    <w:qFormat/>
    <w:rsid w:val="00CD416B"/>
    <w:pPr>
      <w:spacing w:after="0" w:line="240" w:lineRule="auto"/>
    </w:pPr>
    <w:rPr>
      <w:rFonts w:ascii="Calibri" w:eastAsia="Times New Roman" w:hAnsi="Calibri" w:cs="Times New Roman"/>
      <w:lang w:eastAsia="ru-RU"/>
    </w:rPr>
  </w:style>
  <w:style w:type="paragraph" w:styleId="afb">
    <w:name w:val="List Paragraph"/>
    <w:basedOn w:val="a0"/>
    <w:uiPriority w:val="1"/>
    <w:qFormat/>
    <w:rsid w:val="00CD416B"/>
    <w:pPr>
      <w:ind w:left="720"/>
      <w:contextualSpacing/>
    </w:pPr>
    <w:rPr>
      <w:rFonts w:ascii="Calibri" w:eastAsia="Calibri" w:hAnsi="Calibri" w:cs="Times New Roman"/>
    </w:rPr>
  </w:style>
  <w:style w:type="paragraph" w:customStyle="1" w:styleId="p1">
    <w:name w:val="p1"/>
    <w:basedOn w:val="a0"/>
    <w:rsid w:val="00CD4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CD416B"/>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rsid w:val="00CD416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35">
    <w:name w:val="Сетка таблицы3"/>
    <w:basedOn w:val="a2"/>
    <w:next w:val="ae"/>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e"/>
    <w:uiPriority w:val="59"/>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rsid w:val="00CD4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CD416B"/>
    <w:rPr>
      <w:rFonts w:ascii="Courier New" w:eastAsia="Times New Roman" w:hAnsi="Courier New" w:cs="Courier New"/>
      <w:sz w:val="20"/>
      <w:szCs w:val="20"/>
      <w:lang w:eastAsia="ru-RU"/>
    </w:rPr>
  </w:style>
  <w:style w:type="paragraph" w:customStyle="1" w:styleId="14">
    <w:name w:val="Обычный1"/>
    <w:rsid w:val="00CD416B"/>
    <w:pPr>
      <w:spacing w:after="0" w:line="240" w:lineRule="auto"/>
    </w:pPr>
    <w:rPr>
      <w:rFonts w:ascii="Times New Roman" w:eastAsia="Times New Roman" w:hAnsi="Times New Roman" w:cs="Times New Roman"/>
      <w:snapToGrid w:val="0"/>
      <w:sz w:val="20"/>
      <w:szCs w:val="20"/>
      <w:lang w:eastAsia="ru-RU"/>
    </w:rPr>
  </w:style>
  <w:style w:type="character" w:styleId="afc">
    <w:name w:val="Strong"/>
    <w:uiPriority w:val="22"/>
    <w:qFormat/>
    <w:rsid w:val="00CD416B"/>
    <w:rPr>
      <w:b/>
      <w:bCs/>
    </w:rPr>
  </w:style>
  <w:style w:type="table" w:customStyle="1" w:styleId="5">
    <w:name w:val="Сетка таблицы5"/>
    <w:basedOn w:val="a2"/>
    <w:next w:val="ae"/>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uiPriority w:val="99"/>
    <w:semiHidden/>
    <w:unhideWhenUsed/>
    <w:rsid w:val="00CD416B"/>
  </w:style>
  <w:style w:type="character" w:customStyle="1" w:styleId="FontStyle74">
    <w:name w:val="Font Style74"/>
    <w:uiPriority w:val="99"/>
    <w:rsid w:val="00CD416B"/>
    <w:rPr>
      <w:rFonts w:ascii="Times New Roman" w:hAnsi="Times New Roman" w:cs="Times New Roman" w:hint="default"/>
      <w:sz w:val="26"/>
    </w:rPr>
  </w:style>
  <w:style w:type="table" w:customStyle="1" w:styleId="111">
    <w:name w:val="Сетка таблицы11"/>
    <w:basedOn w:val="a2"/>
    <w:next w:val="ae"/>
    <w:uiPriority w:val="59"/>
    <w:rsid w:val="00CD416B"/>
    <w:pPr>
      <w:spacing w:after="0" w:line="240" w:lineRule="auto"/>
    </w:pPr>
    <w:rPr>
      <w:rFonts w:ascii="Calibri" w:eastAsia="Calibri" w:hAnsi="Calibri"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
    <w:name w:val="Style2"/>
    <w:basedOn w:val="a0"/>
    <w:uiPriority w:val="99"/>
    <w:rsid w:val="00CD416B"/>
    <w:pPr>
      <w:widowControl w:val="0"/>
      <w:autoSpaceDE w:val="0"/>
      <w:autoSpaceDN w:val="0"/>
      <w:adjustRightInd w:val="0"/>
      <w:spacing w:after="0" w:line="414" w:lineRule="exact"/>
      <w:ind w:firstLine="691"/>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CD416B"/>
    <w:rPr>
      <w:rFonts w:ascii="Times New Roman" w:hAnsi="Times New Roman" w:cs="Times New Roman"/>
      <w:sz w:val="22"/>
      <w:szCs w:val="22"/>
    </w:rPr>
  </w:style>
  <w:style w:type="character" w:customStyle="1" w:styleId="FontStyle20">
    <w:name w:val="Font Style20"/>
    <w:uiPriority w:val="99"/>
    <w:rsid w:val="00CD416B"/>
    <w:rPr>
      <w:rFonts w:ascii="Times New Roman" w:hAnsi="Times New Roman" w:cs="Times New Roman"/>
      <w:b/>
      <w:bCs/>
      <w:sz w:val="18"/>
      <w:szCs w:val="18"/>
    </w:rPr>
  </w:style>
  <w:style w:type="character" w:customStyle="1" w:styleId="FontStyle46">
    <w:name w:val="Font Style46"/>
    <w:uiPriority w:val="99"/>
    <w:rsid w:val="00CD416B"/>
    <w:rPr>
      <w:rFonts w:ascii="Times New Roman" w:hAnsi="Times New Roman" w:cs="Times New Roman"/>
      <w:sz w:val="26"/>
      <w:szCs w:val="26"/>
    </w:rPr>
  </w:style>
  <w:style w:type="paragraph" w:styleId="afd">
    <w:name w:val="Normal (Web)"/>
    <w:basedOn w:val="a0"/>
    <w:uiPriority w:val="99"/>
    <w:rsid w:val="00CD41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0">
    <w:name w:val="Сетка таблицы111"/>
    <w:basedOn w:val="a2"/>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footnote text"/>
    <w:basedOn w:val="a0"/>
    <w:link w:val="aff"/>
    <w:uiPriority w:val="99"/>
    <w:unhideWhenUsed/>
    <w:rsid w:val="00CD416B"/>
    <w:pPr>
      <w:spacing w:after="0" w:line="240" w:lineRule="auto"/>
    </w:pPr>
    <w:rPr>
      <w:rFonts w:ascii="Calibri" w:eastAsia="Calibri" w:hAnsi="Calibri" w:cs="Times New Roman"/>
      <w:sz w:val="20"/>
      <w:szCs w:val="20"/>
    </w:rPr>
  </w:style>
  <w:style w:type="character" w:customStyle="1" w:styleId="aff">
    <w:name w:val="Текст сноски Знак"/>
    <w:basedOn w:val="a1"/>
    <w:link w:val="afe"/>
    <w:uiPriority w:val="99"/>
    <w:rsid w:val="00CD416B"/>
    <w:rPr>
      <w:rFonts w:ascii="Calibri" w:eastAsia="Calibri" w:hAnsi="Calibri" w:cs="Times New Roman"/>
      <w:sz w:val="20"/>
      <w:szCs w:val="20"/>
    </w:rPr>
  </w:style>
  <w:style w:type="character" w:styleId="aff0">
    <w:name w:val="footnote reference"/>
    <w:uiPriority w:val="99"/>
    <w:unhideWhenUsed/>
    <w:rsid w:val="00CD416B"/>
    <w:rPr>
      <w:vertAlign w:val="superscript"/>
    </w:rPr>
  </w:style>
  <w:style w:type="paragraph" w:styleId="aff1">
    <w:name w:val="TOC Heading"/>
    <w:basedOn w:val="1"/>
    <w:next w:val="a0"/>
    <w:uiPriority w:val="39"/>
    <w:qFormat/>
    <w:rsid w:val="00CD416B"/>
    <w:pPr>
      <w:keepLines/>
      <w:spacing w:before="480" w:after="0" w:line="276" w:lineRule="auto"/>
      <w:jc w:val="left"/>
      <w:outlineLvl w:val="9"/>
    </w:pPr>
    <w:rPr>
      <w:rFonts w:ascii="Cambria" w:hAnsi="Cambria" w:cs="Times New Roman"/>
      <w:color w:val="365F91"/>
      <w:kern w:val="0"/>
      <w:sz w:val="28"/>
      <w:szCs w:val="28"/>
    </w:rPr>
  </w:style>
  <w:style w:type="paragraph" w:styleId="15">
    <w:name w:val="toc 1"/>
    <w:basedOn w:val="a0"/>
    <w:next w:val="a0"/>
    <w:autoRedefine/>
    <w:uiPriority w:val="39"/>
    <w:rsid w:val="00CD416B"/>
    <w:pPr>
      <w:tabs>
        <w:tab w:val="right" w:leader="dot" w:pos="9781"/>
      </w:tabs>
      <w:spacing w:after="0" w:line="240" w:lineRule="auto"/>
    </w:pPr>
    <w:rPr>
      <w:rFonts w:ascii="Times New Roman" w:eastAsia="Times New Roman" w:hAnsi="Times New Roman" w:cs="Times New Roman"/>
      <w:b/>
      <w:noProof/>
      <w:sz w:val="26"/>
      <w:szCs w:val="24"/>
      <w:lang w:eastAsia="ru-RU"/>
    </w:rPr>
  </w:style>
  <w:style w:type="paragraph" w:styleId="28">
    <w:name w:val="toc 2"/>
    <w:basedOn w:val="a0"/>
    <w:next w:val="a0"/>
    <w:autoRedefine/>
    <w:uiPriority w:val="39"/>
    <w:rsid w:val="00CD416B"/>
    <w:pPr>
      <w:tabs>
        <w:tab w:val="right" w:leader="dot" w:pos="9781"/>
      </w:tabs>
      <w:spacing w:after="0"/>
      <w:ind w:left="240"/>
    </w:pPr>
    <w:rPr>
      <w:rFonts w:ascii="Times New Roman" w:eastAsia="Times New Roman" w:hAnsi="Times New Roman" w:cs="Times New Roman"/>
      <w:b/>
      <w:noProof/>
      <w:sz w:val="24"/>
      <w:szCs w:val="24"/>
      <w:lang w:eastAsia="ru-RU"/>
    </w:rPr>
  </w:style>
  <w:style w:type="paragraph" w:styleId="36">
    <w:name w:val="toc 3"/>
    <w:basedOn w:val="a0"/>
    <w:next w:val="a0"/>
    <w:autoRedefine/>
    <w:uiPriority w:val="39"/>
    <w:rsid w:val="00A947A6"/>
    <w:pPr>
      <w:tabs>
        <w:tab w:val="right" w:leader="dot" w:pos="9798"/>
      </w:tabs>
      <w:spacing w:after="0" w:line="240" w:lineRule="auto"/>
      <w:ind w:left="480"/>
    </w:pPr>
    <w:rPr>
      <w:rFonts w:ascii="Times New Roman" w:eastAsia="Times New Roman" w:hAnsi="Times New Roman" w:cs="Times New Roman"/>
      <w:noProof/>
    </w:rPr>
  </w:style>
  <w:style w:type="character" w:styleId="aff2">
    <w:name w:val="Hyperlink"/>
    <w:uiPriority w:val="99"/>
    <w:unhideWhenUsed/>
    <w:rsid w:val="00CD416B"/>
    <w:rPr>
      <w:color w:val="0000FF"/>
      <w:u w:val="single"/>
    </w:rPr>
  </w:style>
  <w:style w:type="character" w:customStyle="1" w:styleId="ConsPlusNormal0">
    <w:name w:val="ConsPlusNormal Знак"/>
    <w:link w:val="ConsPlusNormal"/>
    <w:locked/>
    <w:rsid w:val="00CD416B"/>
    <w:rPr>
      <w:rFonts w:ascii="Calibri" w:eastAsiaTheme="minorEastAsia" w:hAnsi="Calibri" w:cs="Calibri"/>
      <w:lang w:eastAsia="ru-RU"/>
    </w:rPr>
  </w:style>
  <w:style w:type="table" w:customStyle="1" w:styleId="61">
    <w:name w:val="Сетка таблицы6"/>
    <w:basedOn w:val="a2"/>
    <w:next w:val="ae"/>
    <w:uiPriority w:val="59"/>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e"/>
    <w:uiPriority w:val="59"/>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e"/>
    <w:uiPriority w:val="59"/>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e"/>
    <w:uiPriority w:val="59"/>
    <w:rsid w:val="00CD41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Знак Знак Знак Знак"/>
    <w:basedOn w:val="a0"/>
    <w:rsid w:val="00CD416B"/>
    <w:pPr>
      <w:spacing w:after="160" w:line="240" w:lineRule="exact"/>
    </w:pPr>
    <w:rPr>
      <w:rFonts w:ascii="Verdana" w:eastAsia="Times New Roman" w:hAnsi="Verdana" w:cs="Times New Roman"/>
      <w:sz w:val="24"/>
      <w:szCs w:val="24"/>
      <w:lang w:val="en-US"/>
    </w:rPr>
  </w:style>
  <w:style w:type="paragraph" w:styleId="42">
    <w:name w:val="toc 4"/>
    <w:basedOn w:val="a0"/>
    <w:next w:val="a0"/>
    <w:autoRedefine/>
    <w:uiPriority w:val="39"/>
    <w:rsid w:val="00CD416B"/>
    <w:pPr>
      <w:spacing w:after="0" w:line="240" w:lineRule="auto"/>
      <w:ind w:left="720"/>
    </w:pPr>
    <w:rPr>
      <w:rFonts w:ascii="Times New Roman" w:eastAsia="Times New Roman" w:hAnsi="Times New Roman" w:cs="Times New Roman"/>
      <w:sz w:val="24"/>
      <w:szCs w:val="24"/>
      <w:lang w:eastAsia="ru-RU"/>
    </w:rPr>
  </w:style>
  <w:style w:type="character" w:styleId="aff4">
    <w:name w:val="FollowedHyperlink"/>
    <w:uiPriority w:val="99"/>
    <w:unhideWhenUsed/>
    <w:rsid w:val="00CD416B"/>
    <w:rPr>
      <w:color w:val="800080"/>
      <w:u w:val="single"/>
    </w:rPr>
  </w:style>
  <w:style w:type="paragraph" w:customStyle="1" w:styleId="font5">
    <w:name w:val="font5"/>
    <w:basedOn w:val="a0"/>
    <w:rsid w:val="00CD416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0"/>
    <w:rsid w:val="00CD416B"/>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7">
    <w:name w:val="font7"/>
    <w:basedOn w:val="a0"/>
    <w:rsid w:val="00CD416B"/>
    <w:pPr>
      <w:spacing w:before="100" w:beforeAutospacing="1" w:after="100" w:afterAutospacing="1" w:line="240" w:lineRule="auto"/>
    </w:pPr>
    <w:rPr>
      <w:rFonts w:ascii="Times New Roman" w:eastAsia="Times New Roman" w:hAnsi="Times New Roman" w:cs="Times New Roman"/>
      <w:i/>
      <w:iCs/>
      <w:color w:val="000000"/>
      <w:lang w:eastAsia="ru-RU"/>
    </w:rPr>
  </w:style>
  <w:style w:type="paragraph" w:customStyle="1" w:styleId="xl75">
    <w:name w:val="xl75"/>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0"/>
    <w:rsid w:val="00CD41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9"/>
      <w:szCs w:val="19"/>
      <w:lang w:eastAsia="ru-RU"/>
    </w:rPr>
  </w:style>
  <w:style w:type="paragraph" w:customStyle="1" w:styleId="xl83">
    <w:name w:val="xl83"/>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9"/>
      <w:szCs w:val="19"/>
      <w:lang w:eastAsia="ru-RU"/>
    </w:rPr>
  </w:style>
  <w:style w:type="paragraph" w:customStyle="1" w:styleId="xl84">
    <w:name w:val="xl84"/>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9"/>
      <w:szCs w:val="19"/>
      <w:lang w:eastAsia="ru-RU"/>
    </w:rPr>
  </w:style>
  <w:style w:type="paragraph" w:customStyle="1" w:styleId="xl85">
    <w:name w:val="xl85"/>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6">
    <w:name w:val="xl86"/>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87">
    <w:name w:val="xl87"/>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eastAsia="ru-RU"/>
    </w:rPr>
  </w:style>
  <w:style w:type="paragraph" w:customStyle="1" w:styleId="xl88">
    <w:name w:val="xl88"/>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7"/>
      <w:szCs w:val="17"/>
      <w:lang w:eastAsia="ru-RU"/>
    </w:rPr>
  </w:style>
  <w:style w:type="paragraph" w:customStyle="1" w:styleId="xl89">
    <w:name w:val="xl89"/>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4"/>
      <w:szCs w:val="24"/>
      <w:lang w:eastAsia="ru-RU"/>
    </w:rPr>
  </w:style>
  <w:style w:type="paragraph" w:customStyle="1" w:styleId="xl90">
    <w:name w:val="xl90"/>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1">
    <w:name w:val="xl91"/>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92">
    <w:name w:val="xl92"/>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3">
    <w:name w:val="xl93"/>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6">
    <w:name w:val="xl96"/>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97">
    <w:name w:val="xl97"/>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98">
    <w:name w:val="xl98"/>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9">
    <w:name w:val="xl99"/>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00">
    <w:name w:val="xl100"/>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01">
    <w:name w:val="xl101"/>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02">
    <w:name w:val="xl102"/>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3">
    <w:name w:val="xl103"/>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4">
    <w:name w:val="xl104"/>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05">
    <w:name w:val="xl105"/>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6">
    <w:name w:val="xl106"/>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7">
    <w:name w:val="xl107"/>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8">
    <w:name w:val="xl108"/>
    <w:basedOn w:val="a0"/>
    <w:rsid w:val="00CD416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09">
    <w:name w:val="xl109"/>
    <w:basedOn w:val="a0"/>
    <w:rsid w:val="00CD416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10">
    <w:name w:val="xl110"/>
    <w:basedOn w:val="a0"/>
    <w:rsid w:val="00CD416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11">
    <w:name w:val="xl111"/>
    <w:basedOn w:val="a0"/>
    <w:rsid w:val="00CD41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12">
    <w:name w:val="xl112"/>
    <w:basedOn w:val="a0"/>
    <w:rsid w:val="00CD416B"/>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character" w:customStyle="1" w:styleId="afa">
    <w:name w:val="Без интервала Знак"/>
    <w:link w:val="af9"/>
    <w:uiPriority w:val="1"/>
    <w:rsid w:val="004A6B2C"/>
    <w:rPr>
      <w:rFonts w:ascii="Calibri" w:eastAsia="Times New Roman" w:hAnsi="Calibri" w:cs="Times New Roman"/>
      <w:lang w:eastAsia="ru-RU"/>
    </w:rPr>
  </w:style>
  <w:style w:type="paragraph" w:customStyle="1" w:styleId="aff5">
    <w:name w:val="Абзац"/>
    <w:basedOn w:val="a0"/>
    <w:link w:val="aff6"/>
    <w:qFormat/>
    <w:rsid w:val="004A6B2C"/>
    <w:pPr>
      <w:spacing w:before="120" w:after="60" w:line="240" w:lineRule="auto"/>
      <w:ind w:firstLine="567"/>
      <w:jc w:val="both"/>
    </w:pPr>
    <w:rPr>
      <w:rFonts w:ascii="Times New Roman" w:eastAsia="Times New Roman" w:hAnsi="Times New Roman" w:cs="Times New Roman"/>
      <w:sz w:val="24"/>
      <w:szCs w:val="24"/>
      <w:lang w:val="en-US" w:eastAsia="ru-RU"/>
    </w:rPr>
  </w:style>
  <w:style w:type="character" w:customStyle="1" w:styleId="aff6">
    <w:name w:val="Абзац Знак"/>
    <w:link w:val="aff5"/>
    <w:qFormat/>
    <w:rsid w:val="004A6B2C"/>
    <w:rPr>
      <w:rFonts w:ascii="Times New Roman" w:eastAsia="Times New Roman" w:hAnsi="Times New Roman" w:cs="Times New Roman"/>
      <w:sz w:val="24"/>
      <w:szCs w:val="24"/>
      <w:lang w:val="en-US" w:eastAsia="ru-RU"/>
    </w:rPr>
  </w:style>
  <w:style w:type="paragraph" w:customStyle="1" w:styleId="16">
    <w:name w:val="Обычный (Интернет)1"/>
    <w:basedOn w:val="a0"/>
    <w:uiPriority w:val="99"/>
    <w:unhideWhenUsed/>
    <w:qFormat/>
    <w:rsid w:val="008116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
    <w:name w:val="List"/>
    <w:basedOn w:val="a0"/>
    <w:link w:val="aff7"/>
    <w:uiPriority w:val="99"/>
    <w:qFormat/>
    <w:rsid w:val="008116CA"/>
    <w:pPr>
      <w:numPr>
        <w:numId w:val="5"/>
      </w:numPr>
      <w:tabs>
        <w:tab w:val="left" w:pos="851"/>
      </w:tabs>
      <w:spacing w:after="0" w:line="360" w:lineRule="auto"/>
      <w:ind w:left="0" w:firstLine="567"/>
      <w:jc w:val="both"/>
    </w:pPr>
    <w:rPr>
      <w:rFonts w:ascii="Times New Roman" w:eastAsia="Calibri" w:hAnsi="Times New Roman" w:cs="Times New Roman"/>
      <w:sz w:val="28"/>
      <w:szCs w:val="28"/>
      <w:lang w:val="en-US" w:eastAsia="ru-RU"/>
    </w:rPr>
  </w:style>
  <w:style w:type="character" w:customStyle="1" w:styleId="aff7">
    <w:name w:val="Список Знак"/>
    <w:link w:val="a"/>
    <w:uiPriority w:val="99"/>
    <w:rsid w:val="008116CA"/>
    <w:rPr>
      <w:rFonts w:ascii="Times New Roman" w:eastAsia="Calibri" w:hAnsi="Times New Roman" w:cs="Times New Roman"/>
      <w:sz w:val="28"/>
      <w:szCs w:val="28"/>
      <w:lang w:val="en-US" w:eastAsia="ru-RU"/>
    </w:rPr>
  </w:style>
  <w:style w:type="paragraph" w:customStyle="1" w:styleId="11ListParagraph32-11BulletListFooterTextnumberedParagraphedeliste1lp13">
    <w:name w:val="Абзац списка;Маркер;ПАРАГРАФ;Абзац списка11;List Paragraph;Абзац списка3;Абзац списка2;Цветной список - Акцент 11;СПИСОК;Второй абзац списка;Абзац списка для документа;Нумерация;Bullet List;FooterText;numbered;Paragraphe de liste1;lp13"/>
    <w:basedOn w:val="a0"/>
    <w:link w:val="11ListParagraph312-11lp1"/>
    <w:qFormat/>
    <w:rsid w:val="008116CA"/>
    <w:pPr>
      <w:ind w:left="720"/>
      <w:contextualSpacing/>
    </w:pPr>
    <w:rPr>
      <w:rFonts w:ascii="Calibri" w:eastAsia="Calibri" w:hAnsi="Calibri" w:cs="Times New Roman"/>
      <w:sz w:val="24"/>
      <w:szCs w:val="24"/>
      <w:lang w:val="en-US" w:eastAsia="ru-RU"/>
    </w:rPr>
  </w:style>
  <w:style w:type="character" w:customStyle="1" w:styleId="11ListParagraph312-11lp1">
    <w:name w:val="Абзац списка Знак;Маркер Знак;ПАРАГРАФ Знак;Абзац списка11 Знак;List Paragraph Знак;Абзац списка3 Знак;Абзац списка1 Знак;Абзац списка2 Знак;Цветной список - Акцент 11 Знак;СПИСОК Знак;Второй абзац списка Знак;Абзац списка для документа Знак;lp1 Знак"/>
    <w:link w:val="11ListParagraph32-11BulletListFooterTextnumberedParagraphedeliste1lp13"/>
    <w:rsid w:val="008116CA"/>
    <w:rPr>
      <w:rFonts w:ascii="Calibri" w:eastAsia="Calibri" w:hAnsi="Calibri" w:cs="Times New Roman"/>
      <w:sz w:val="24"/>
      <w:szCs w:val="24"/>
      <w:lang w:val="en-US" w:eastAsia="ru-RU"/>
    </w:rPr>
  </w:style>
  <w:style w:type="character" w:customStyle="1" w:styleId="uv3um">
    <w:name w:val="uv3um"/>
    <w:basedOn w:val="a1"/>
    <w:rsid w:val="002A19B2"/>
  </w:style>
  <w:style w:type="table" w:customStyle="1" w:styleId="100">
    <w:name w:val="Сетка таблицы10"/>
    <w:basedOn w:val="a2"/>
    <w:next w:val="ae"/>
    <w:uiPriority w:val="59"/>
    <w:rsid w:val="00FF1D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e"/>
    <w:uiPriority w:val="59"/>
    <w:rsid w:val="00EF09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e"/>
    <w:uiPriority w:val="59"/>
    <w:rsid w:val="00A027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e"/>
    <w:uiPriority w:val="59"/>
    <w:rsid w:val="00A027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e"/>
    <w:uiPriority w:val="59"/>
    <w:rsid w:val="0039738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32B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032B23"/>
    <w:pPr>
      <w:widowControl w:val="0"/>
      <w:autoSpaceDE w:val="0"/>
      <w:autoSpaceDN w:val="0"/>
      <w:spacing w:after="0" w:line="240" w:lineRule="auto"/>
      <w:jc w:val="center"/>
    </w:pPr>
    <w:rPr>
      <w:rFonts w:ascii="Times New Roman" w:eastAsia="Times New Roman" w:hAnsi="Times New Roman" w:cs="Times New Roman"/>
    </w:rPr>
  </w:style>
  <w:style w:type="table" w:customStyle="1" w:styleId="160">
    <w:name w:val="Сетка таблицы16"/>
    <w:basedOn w:val="a2"/>
    <w:next w:val="ae"/>
    <w:uiPriority w:val="59"/>
    <w:rsid w:val="00032B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8605,bqiaagaaeyqcaaagiaiaaameiqaabrihaaaaaaaaaaaaaaaaaaaaaaaaaaaaaaaaaaaaaaaaaaaaaaaaaaaaaaaaaaaaaaaaaaaaaaaaaaaaaaaaaaaaaaaaaaaaaaaaaaaaaaaaaaaaaaaaaaaaaaaaaaaaaaaaaaaaaaaaaaaaaaaaaaaaaaaaaaaaaaaaaaaaaaaaaaaaaaaaaaaaaaaaaaaaaaaaaaaaaaaa"/>
    <w:basedOn w:val="a0"/>
    <w:rsid w:val="00032B2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10">
    <w:name w:val="Сетка таблицы61"/>
    <w:basedOn w:val="a2"/>
    <w:next w:val="ae"/>
    <w:uiPriority w:val="59"/>
    <w:rsid w:val="00032B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a2"/>
    <w:next w:val="ae"/>
    <w:uiPriority w:val="59"/>
    <w:rsid w:val="00F65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e"/>
    <w:uiPriority w:val="59"/>
    <w:rsid w:val="003E2E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e"/>
    <w:uiPriority w:val="59"/>
    <w:rsid w:val="00F112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endnote text"/>
    <w:basedOn w:val="a0"/>
    <w:link w:val="aff9"/>
    <w:uiPriority w:val="99"/>
    <w:semiHidden/>
    <w:unhideWhenUsed/>
    <w:rsid w:val="009E60BE"/>
    <w:pPr>
      <w:spacing w:after="0" w:line="240" w:lineRule="auto"/>
    </w:pPr>
    <w:rPr>
      <w:sz w:val="20"/>
      <w:szCs w:val="20"/>
    </w:rPr>
  </w:style>
  <w:style w:type="character" w:customStyle="1" w:styleId="aff9">
    <w:name w:val="Текст концевой сноски Знак"/>
    <w:basedOn w:val="a1"/>
    <w:link w:val="aff8"/>
    <w:uiPriority w:val="99"/>
    <w:semiHidden/>
    <w:rsid w:val="009E60BE"/>
    <w:rPr>
      <w:sz w:val="20"/>
      <w:szCs w:val="20"/>
    </w:rPr>
  </w:style>
  <w:style w:type="character" w:styleId="affa">
    <w:name w:val="endnote reference"/>
    <w:basedOn w:val="a1"/>
    <w:uiPriority w:val="99"/>
    <w:semiHidden/>
    <w:unhideWhenUsed/>
    <w:rsid w:val="009E60BE"/>
    <w:rPr>
      <w:vertAlign w:val="superscript"/>
    </w:rPr>
  </w:style>
  <w:style w:type="paragraph" w:styleId="50">
    <w:name w:val="toc 5"/>
    <w:basedOn w:val="a0"/>
    <w:next w:val="a0"/>
    <w:autoRedefine/>
    <w:uiPriority w:val="39"/>
    <w:unhideWhenUsed/>
    <w:rsid w:val="00A94B71"/>
    <w:pPr>
      <w:spacing w:after="100" w:line="259" w:lineRule="auto"/>
      <w:ind w:left="880"/>
    </w:pPr>
    <w:rPr>
      <w:rFonts w:eastAsiaTheme="minorEastAsia"/>
      <w:lang w:eastAsia="ru-RU"/>
    </w:rPr>
  </w:style>
  <w:style w:type="paragraph" w:styleId="63">
    <w:name w:val="toc 6"/>
    <w:basedOn w:val="a0"/>
    <w:next w:val="a0"/>
    <w:autoRedefine/>
    <w:uiPriority w:val="39"/>
    <w:unhideWhenUsed/>
    <w:rsid w:val="00A94B71"/>
    <w:pPr>
      <w:spacing w:after="100" w:line="259" w:lineRule="auto"/>
      <w:ind w:left="1100"/>
    </w:pPr>
    <w:rPr>
      <w:rFonts w:eastAsiaTheme="minorEastAsia"/>
      <w:lang w:eastAsia="ru-RU"/>
    </w:rPr>
  </w:style>
  <w:style w:type="paragraph" w:styleId="70">
    <w:name w:val="toc 7"/>
    <w:basedOn w:val="a0"/>
    <w:next w:val="a0"/>
    <w:autoRedefine/>
    <w:uiPriority w:val="39"/>
    <w:unhideWhenUsed/>
    <w:rsid w:val="00A94B71"/>
    <w:pPr>
      <w:spacing w:after="100" w:line="259" w:lineRule="auto"/>
      <w:ind w:left="1320"/>
    </w:pPr>
    <w:rPr>
      <w:rFonts w:eastAsiaTheme="minorEastAsia"/>
      <w:lang w:eastAsia="ru-RU"/>
    </w:rPr>
  </w:style>
  <w:style w:type="paragraph" w:styleId="80">
    <w:name w:val="toc 8"/>
    <w:basedOn w:val="a0"/>
    <w:next w:val="a0"/>
    <w:autoRedefine/>
    <w:uiPriority w:val="39"/>
    <w:unhideWhenUsed/>
    <w:rsid w:val="00A94B71"/>
    <w:pPr>
      <w:spacing w:after="100" w:line="259" w:lineRule="auto"/>
      <w:ind w:left="1540"/>
    </w:pPr>
    <w:rPr>
      <w:rFonts w:eastAsiaTheme="minorEastAsia"/>
      <w:lang w:eastAsia="ru-RU"/>
    </w:rPr>
  </w:style>
  <w:style w:type="paragraph" w:styleId="90">
    <w:name w:val="toc 9"/>
    <w:basedOn w:val="a0"/>
    <w:next w:val="a0"/>
    <w:autoRedefine/>
    <w:uiPriority w:val="39"/>
    <w:unhideWhenUsed/>
    <w:rsid w:val="00A94B71"/>
    <w:pPr>
      <w:spacing w:after="100" w:line="259" w:lineRule="auto"/>
      <w:ind w:left="1760"/>
    </w:pPr>
    <w:rPr>
      <w:rFonts w:eastAsiaTheme="minorEastAsia"/>
      <w:lang w:eastAsia="ru-RU"/>
    </w:rPr>
  </w:style>
  <w:style w:type="character" w:customStyle="1" w:styleId="19">
    <w:name w:val="Неразрешенное упоминание1"/>
    <w:basedOn w:val="a1"/>
    <w:uiPriority w:val="99"/>
    <w:semiHidden/>
    <w:unhideWhenUsed/>
    <w:rsid w:val="00A94B71"/>
    <w:rPr>
      <w:color w:val="605E5C"/>
      <w:shd w:val="clear" w:color="auto" w:fill="E1DFDD"/>
    </w:rPr>
  </w:style>
  <w:style w:type="table" w:customStyle="1" w:styleId="190">
    <w:name w:val="Сетка таблицы19"/>
    <w:basedOn w:val="a2"/>
    <w:next w:val="ae"/>
    <w:uiPriority w:val="59"/>
    <w:rsid w:val="00842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e"/>
    <w:uiPriority w:val="59"/>
    <w:rsid w:val="00842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e"/>
    <w:uiPriority w:val="59"/>
    <w:rsid w:val="00842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3"/>
    <w:uiPriority w:val="99"/>
    <w:semiHidden/>
    <w:rsid w:val="001F081B"/>
  </w:style>
  <w:style w:type="paragraph" w:customStyle="1" w:styleId="2a">
    <w:name w:val="Обычный2"/>
    <w:rsid w:val="001F081B"/>
    <w:pPr>
      <w:spacing w:after="0" w:line="240" w:lineRule="auto"/>
    </w:pPr>
    <w:rPr>
      <w:rFonts w:ascii="Times New Roman" w:eastAsia="Times New Roman" w:hAnsi="Times New Roman" w:cs="Times New Roman"/>
      <w:snapToGrid w:val="0"/>
      <w:sz w:val="20"/>
      <w:szCs w:val="20"/>
      <w:lang w:eastAsia="ru-RU"/>
    </w:rPr>
  </w:style>
  <w:style w:type="numbering" w:customStyle="1" w:styleId="121">
    <w:name w:val="Нет списка12"/>
    <w:next w:val="a3"/>
    <w:uiPriority w:val="99"/>
    <w:semiHidden/>
    <w:unhideWhenUsed/>
    <w:rsid w:val="001F081B"/>
  </w:style>
  <w:style w:type="numbering" w:customStyle="1" w:styleId="37">
    <w:name w:val="Нет списка3"/>
    <w:next w:val="a3"/>
    <w:uiPriority w:val="99"/>
    <w:semiHidden/>
    <w:unhideWhenUsed/>
    <w:rsid w:val="00EF18F3"/>
  </w:style>
  <w:style w:type="table" w:customStyle="1" w:styleId="220">
    <w:name w:val="Сетка таблицы22"/>
    <w:basedOn w:val="a2"/>
    <w:next w:val="ae"/>
    <w:uiPriority w:val="59"/>
    <w:rsid w:val="00EF18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1"/>
    <w:uiPriority w:val="99"/>
    <w:semiHidden/>
    <w:unhideWhenUsed/>
    <w:rsid w:val="00034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122262">
      <w:bodyDiv w:val="1"/>
      <w:marLeft w:val="0"/>
      <w:marRight w:val="0"/>
      <w:marTop w:val="0"/>
      <w:marBottom w:val="0"/>
      <w:divBdr>
        <w:top w:val="none" w:sz="0" w:space="0" w:color="auto"/>
        <w:left w:val="none" w:sz="0" w:space="0" w:color="auto"/>
        <w:bottom w:val="none" w:sz="0" w:space="0" w:color="auto"/>
        <w:right w:val="none" w:sz="0" w:space="0" w:color="auto"/>
      </w:divBdr>
    </w:div>
    <w:div w:id="620693223">
      <w:bodyDiv w:val="1"/>
      <w:marLeft w:val="0"/>
      <w:marRight w:val="0"/>
      <w:marTop w:val="0"/>
      <w:marBottom w:val="0"/>
      <w:divBdr>
        <w:top w:val="none" w:sz="0" w:space="0" w:color="auto"/>
        <w:left w:val="none" w:sz="0" w:space="0" w:color="auto"/>
        <w:bottom w:val="none" w:sz="0" w:space="0" w:color="auto"/>
        <w:right w:val="none" w:sz="0" w:space="0" w:color="auto"/>
      </w:divBdr>
    </w:div>
    <w:div w:id="686369228">
      <w:bodyDiv w:val="1"/>
      <w:marLeft w:val="0"/>
      <w:marRight w:val="0"/>
      <w:marTop w:val="0"/>
      <w:marBottom w:val="0"/>
      <w:divBdr>
        <w:top w:val="none" w:sz="0" w:space="0" w:color="auto"/>
        <w:left w:val="none" w:sz="0" w:space="0" w:color="auto"/>
        <w:bottom w:val="none" w:sz="0" w:space="0" w:color="auto"/>
        <w:right w:val="none" w:sz="0" w:space="0" w:color="auto"/>
      </w:divBdr>
    </w:div>
    <w:div w:id="706413354">
      <w:bodyDiv w:val="1"/>
      <w:marLeft w:val="0"/>
      <w:marRight w:val="0"/>
      <w:marTop w:val="0"/>
      <w:marBottom w:val="0"/>
      <w:divBdr>
        <w:top w:val="none" w:sz="0" w:space="0" w:color="auto"/>
        <w:left w:val="none" w:sz="0" w:space="0" w:color="auto"/>
        <w:bottom w:val="none" w:sz="0" w:space="0" w:color="auto"/>
        <w:right w:val="none" w:sz="0" w:space="0" w:color="auto"/>
      </w:divBdr>
    </w:div>
    <w:div w:id="904802489">
      <w:bodyDiv w:val="1"/>
      <w:marLeft w:val="0"/>
      <w:marRight w:val="0"/>
      <w:marTop w:val="0"/>
      <w:marBottom w:val="0"/>
      <w:divBdr>
        <w:top w:val="none" w:sz="0" w:space="0" w:color="auto"/>
        <w:left w:val="none" w:sz="0" w:space="0" w:color="auto"/>
        <w:bottom w:val="none" w:sz="0" w:space="0" w:color="auto"/>
        <w:right w:val="none" w:sz="0" w:space="0" w:color="auto"/>
      </w:divBdr>
      <w:divsChild>
        <w:div w:id="271283849">
          <w:marLeft w:val="0"/>
          <w:marRight w:val="0"/>
          <w:marTop w:val="0"/>
          <w:marBottom w:val="0"/>
          <w:divBdr>
            <w:top w:val="none" w:sz="0" w:space="0" w:color="auto"/>
            <w:left w:val="none" w:sz="0" w:space="0" w:color="auto"/>
            <w:bottom w:val="none" w:sz="0" w:space="0" w:color="auto"/>
            <w:right w:val="none" w:sz="0" w:space="0" w:color="auto"/>
          </w:divBdr>
          <w:divsChild>
            <w:div w:id="761606151">
              <w:marLeft w:val="0"/>
              <w:marRight w:val="0"/>
              <w:marTop w:val="0"/>
              <w:marBottom w:val="240"/>
              <w:divBdr>
                <w:top w:val="none" w:sz="0" w:space="0" w:color="auto"/>
                <w:left w:val="none" w:sz="0" w:space="0" w:color="auto"/>
                <w:bottom w:val="none" w:sz="0" w:space="0" w:color="auto"/>
                <w:right w:val="none" w:sz="0" w:space="0" w:color="auto"/>
              </w:divBdr>
              <w:divsChild>
                <w:div w:id="694188632">
                  <w:marLeft w:val="0"/>
                  <w:marRight w:val="0"/>
                  <w:marTop w:val="0"/>
                  <w:marBottom w:val="120"/>
                  <w:divBdr>
                    <w:top w:val="none" w:sz="0" w:space="0" w:color="auto"/>
                    <w:left w:val="none" w:sz="0" w:space="0" w:color="auto"/>
                    <w:bottom w:val="none" w:sz="0" w:space="0" w:color="auto"/>
                    <w:right w:val="none" w:sz="0" w:space="0" w:color="auto"/>
                  </w:divBdr>
                </w:div>
              </w:divsChild>
            </w:div>
            <w:div w:id="1740251456">
              <w:marLeft w:val="0"/>
              <w:marRight w:val="0"/>
              <w:marTop w:val="0"/>
              <w:marBottom w:val="240"/>
              <w:divBdr>
                <w:top w:val="none" w:sz="0" w:space="0" w:color="auto"/>
                <w:left w:val="none" w:sz="0" w:space="0" w:color="auto"/>
                <w:bottom w:val="none" w:sz="0" w:space="0" w:color="auto"/>
                <w:right w:val="none" w:sz="0" w:space="0" w:color="auto"/>
              </w:divBdr>
            </w:div>
            <w:div w:id="724791681">
              <w:marLeft w:val="0"/>
              <w:marRight w:val="0"/>
              <w:marTop w:val="0"/>
              <w:marBottom w:val="240"/>
              <w:divBdr>
                <w:top w:val="none" w:sz="0" w:space="0" w:color="auto"/>
                <w:left w:val="none" w:sz="0" w:space="0" w:color="auto"/>
                <w:bottom w:val="none" w:sz="0" w:space="0" w:color="auto"/>
                <w:right w:val="none" w:sz="0" w:space="0" w:color="auto"/>
              </w:divBdr>
            </w:div>
          </w:divsChild>
        </w:div>
        <w:div w:id="1949307890">
          <w:marLeft w:val="0"/>
          <w:marRight w:val="0"/>
          <w:marTop w:val="0"/>
          <w:marBottom w:val="0"/>
          <w:divBdr>
            <w:top w:val="none" w:sz="0" w:space="0" w:color="auto"/>
            <w:left w:val="none" w:sz="0" w:space="0" w:color="auto"/>
            <w:bottom w:val="none" w:sz="0" w:space="0" w:color="auto"/>
            <w:right w:val="none" w:sz="0" w:space="0" w:color="auto"/>
          </w:divBdr>
          <w:divsChild>
            <w:div w:id="1795561110">
              <w:marLeft w:val="0"/>
              <w:marRight w:val="0"/>
              <w:marTop w:val="240"/>
              <w:marBottom w:val="0"/>
              <w:divBdr>
                <w:top w:val="none" w:sz="0" w:space="0" w:color="auto"/>
                <w:left w:val="none" w:sz="0" w:space="0" w:color="auto"/>
                <w:bottom w:val="none" w:sz="0" w:space="0" w:color="auto"/>
                <w:right w:val="none" w:sz="0" w:space="0" w:color="auto"/>
              </w:divBdr>
              <w:divsChild>
                <w:div w:id="2125419752">
                  <w:marLeft w:val="0"/>
                  <w:marRight w:val="0"/>
                  <w:marTop w:val="0"/>
                  <w:marBottom w:val="0"/>
                  <w:divBdr>
                    <w:top w:val="none" w:sz="0" w:space="0" w:color="auto"/>
                    <w:left w:val="none" w:sz="0" w:space="0" w:color="auto"/>
                    <w:bottom w:val="none" w:sz="0" w:space="0" w:color="auto"/>
                    <w:right w:val="none" w:sz="0" w:space="0" w:color="auto"/>
                  </w:divBdr>
                  <w:divsChild>
                    <w:div w:id="841970052">
                      <w:marLeft w:val="0"/>
                      <w:marRight w:val="0"/>
                      <w:marTop w:val="0"/>
                      <w:marBottom w:val="0"/>
                      <w:divBdr>
                        <w:top w:val="none" w:sz="0" w:space="0" w:color="auto"/>
                        <w:left w:val="none" w:sz="0" w:space="0" w:color="auto"/>
                        <w:bottom w:val="none" w:sz="0" w:space="0" w:color="auto"/>
                        <w:right w:val="none" w:sz="0" w:space="0" w:color="auto"/>
                      </w:divBdr>
                      <w:divsChild>
                        <w:div w:id="688533702">
                          <w:marLeft w:val="0"/>
                          <w:marRight w:val="0"/>
                          <w:marTop w:val="0"/>
                          <w:marBottom w:val="0"/>
                          <w:divBdr>
                            <w:top w:val="none" w:sz="0" w:space="0" w:color="auto"/>
                            <w:left w:val="none" w:sz="0" w:space="0" w:color="auto"/>
                            <w:bottom w:val="none" w:sz="0" w:space="0" w:color="auto"/>
                            <w:right w:val="none" w:sz="0" w:space="0" w:color="auto"/>
                          </w:divBdr>
                          <w:divsChild>
                            <w:div w:id="791822950">
                              <w:marLeft w:val="0"/>
                              <w:marRight w:val="150"/>
                              <w:marTop w:val="0"/>
                              <w:marBottom w:val="0"/>
                              <w:divBdr>
                                <w:top w:val="none" w:sz="0" w:space="0" w:color="auto"/>
                                <w:left w:val="none" w:sz="0" w:space="0" w:color="auto"/>
                                <w:bottom w:val="none" w:sz="0" w:space="0" w:color="auto"/>
                                <w:right w:val="none" w:sz="0" w:space="0" w:color="auto"/>
                              </w:divBdr>
                              <w:divsChild>
                                <w:div w:id="1246112015">
                                  <w:marLeft w:val="0"/>
                                  <w:marRight w:val="0"/>
                                  <w:marTop w:val="0"/>
                                  <w:marBottom w:val="0"/>
                                  <w:divBdr>
                                    <w:top w:val="none" w:sz="0" w:space="0" w:color="auto"/>
                                    <w:left w:val="none" w:sz="0" w:space="0" w:color="auto"/>
                                    <w:bottom w:val="none" w:sz="0" w:space="0" w:color="auto"/>
                                    <w:right w:val="none" w:sz="0" w:space="0" w:color="auto"/>
                                  </w:divBdr>
                                  <w:divsChild>
                                    <w:div w:id="1099060335">
                                      <w:marLeft w:val="0"/>
                                      <w:marRight w:val="0"/>
                                      <w:marTop w:val="0"/>
                                      <w:marBottom w:val="0"/>
                                      <w:divBdr>
                                        <w:top w:val="none" w:sz="0" w:space="0" w:color="auto"/>
                                        <w:left w:val="none" w:sz="0" w:space="0" w:color="auto"/>
                                        <w:bottom w:val="none" w:sz="0" w:space="0" w:color="auto"/>
                                        <w:right w:val="none" w:sz="0" w:space="0" w:color="auto"/>
                                      </w:divBdr>
                                      <w:divsChild>
                                        <w:div w:id="34749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30071">
                              <w:marLeft w:val="0"/>
                              <w:marRight w:val="0"/>
                              <w:marTop w:val="0"/>
                              <w:marBottom w:val="0"/>
                              <w:divBdr>
                                <w:top w:val="none" w:sz="0" w:space="0" w:color="auto"/>
                                <w:left w:val="none" w:sz="0" w:space="0" w:color="auto"/>
                                <w:bottom w:val="none" w:sz="0" w:space="0" w:color="auto"/>
                                <w:right w:val="none" w:sz="0" w:space="0" w:color="auto"/>
                              </w:divBdr>
                              <w:divsChild>
                                <w:div w:id="729885588">
                                  <w:marLeft w:val="0"/>
                                  <w:marRight w:val="0"/>
                                  <w:marTop w:val="0"/>
                                  <w:marBottom w:val="0"/>
                                  <w:divBdr>
                                    <w:top w:val="none" w:sz="0" w:space="0" w:color="auto"/>
                                    <w:left w:val="none" w:sz="0" w:space="0" w:color="auto"/>
                                    <w:bottom w:val="none" w:sz="0" w:space="0" w:color="auto"/>
                                    <w:right w:val="none" w:sz="0" w:space="0" w:color="auto"/>
                                  </w:divBdr>
                                </w:div>
                              </w:divsChild>
                            </w:div>
                            <w:div w:id="2099597959">
                              <w:marLeft w:val="0"/>
                              <w:marRight w:val="0"/>
                              <w:marTop w:val="0"/>
                              <w:marBottom w:val="0"/>
                              <w:divBdr>
                                <w:top w:val="none" w:sz="0" w:space="0" w:color="auto"/>
                                <w:left w:val="none" w:sz="0" w:space="0" w:color="auto"/>
                                <w:bottom w:val="none" w:sz="0" w:space="0" w:color="auto"/>
                                <w:right w:val="none" w:sz="0" w:space="0" w:color="auto"/>
                              </w:divBdr>
                              <w:divsChild>
                                <w:div w:id="213000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0227068">
      <w:bodyDiv w:val="1"/>
      <w:marLeft w:val="0"/>
      <w:marRight w:val="0"/>
      <w:marTop w:val="0"/>
      <w:marBottom w:val="0"/>
      <w:divBdr>
        <w:top w:val="none" w:sz="0" w:space="0" w:color="auto"/>
        <w:left w:val="none" w:sz="0" w:space="0" w:color="auto"/>
        <w:bottom w:val="none" w:sz="0" w:space="0" w:color="auto"/>
        <w:right w:val="none" w:sz="0" w:space="0" w:color="auto"/>
      </w:divBdr>
      <w:divsChild>
        <w:div w:id="603803605">
          <w:marLeft w:val="0"/>
          <w:marRight w:val="0"/>
          <w:marTop w:val="0"/>
          <w:marBottom w:val="240"/>
          <w:divBdr>
            <w:top w:val="none" w:sz="0" w:space="0" w:color="auto"/>
            <w:left w:val="none" w:sz="0" w:space="0" w:color="auto"/>
            <w:bottom w:val="none" w:sz="0" w:space="0" w:color="auto"/>
            <w:right w:val="none" w:sz="0" w:space="0" w:color="auto"/>
          </w:divBdr>
          <w:divsChild>
            <w:div w:id="576204971">
              <w:marLeft w:val="0"/>
              <w:marRight w:val="0"/>
              <w:marTop w:val="0"/>
              <w:marBottom w:val="120"/>
              <w:divBdr>
                <w:top w:val="none" w:sz="0" w:space="0" w:color="auto"/>
                <w:left w:val="none" w:sz="0" w:space="0" w:color="auto"/>
                <w:bottom w:val="none" w:sz="0" w:space="0" w:color="auto"/>
                <w:right w:val="none" w:sz="0" w:space="0" w:color="auto"/>
              </w:divBdr>
            </w:div>
          </w:divsChild>
        </w:div>
        <w:div w:id="650018082">
          <w:marLeft w:val="0"/>
          <w:marRight w:val="0"/>
          <w:marTop w:val="0"/>
          <w:marBottom w:val="240"/>
          <w:divBdr>
            <w:top w:val="none" w:sz="0" w:space="0" w:color="auto"/>
            <w:left w:val="none" w:sz="0" w:space="0" w:color="auto"/>
            <w:bottom w:val="none" w:sz="0" w:space="0" w:color="auto"/>
            <w:right w:val="none" w:sz="0" w:space="0" w:color="auto"/>
          </w:divBdr>
        </w:div>
        <w:div w:id="290791841">
          <w:marLeft w:val="0"/>
          <w:marRight w:val="0"/>
          <w:marTop w:val="0"/>
          <w:marBottom w:val="240"/>
          <w:divBdr>
            <w:top w:val="none" w:sz="0" w:space="0" w:color="auto"/>
            <w:left w:val="none" w:sz="0" w:space="0" w:color="auto"/>
            <w:bottom w:val="none" w:sz="0" w:space="0" w:color="auto"/>
            <w:right w:val="none" w:sz="0" w:space="0" w:color="auto"/>
          </w:divBdr>
        </w:div>
      </w:divsChild>
    </w:div>
    <w:div w:id="1538740030">
      <w:bodyDiv w:val="1"/>
      <w:marLeft w:val="0"/>
      <w:marRight w:val="0"/>
      <w:marTop w:val="0"/>
      <w:marBottom w:val="0"/>
      <w:divBdr>
        <w:top w:val="none" w:sz="0" w:space="0" w:color="auto"/>
        <w:left w:val="none" w:sz="0" w:space="0" w:color="auto"/>
        <w:bottom w:val="none" w:sz="0" w:space="0" w:color="auto"/>
        <w:right w:val="none" w:sz="0" w:space="0" w:color="auto"/>
      </w:divBdr>
    </w:div>
    <w:div w:id="1601182012">
      <w:bodyDiv w:val="1"/>
      <w:marLeft w:val="0"/>
      <w:marRight w:val="0"/>
      <w:marTop w:val="0"/>
      <w:marBottom w:val="0"/>
      <w:divBdr>
        <w:top w:val="none" w:sz="0" w:space="0" w:color="auto"/>
        <w:left w:val="none" w:sz="0" w:space="0" w:color="auto"/>
        <w:bottom w:val="none" w:sz="0" w:space="0" w:color="auto"/>
        <w:right w:val="none" w:sz="0" w:space="0" w:color="auto"/>
      </w:divBdr>
    </w:div>
    <w:div w:id="1613243888">
      <w:bodyDiv w:val="1"/>
      <w:marLeft w:val="0"/>
      <w:marRight w:val="0"/>
      <w:marTop w:val="0"/>
      <w:marBottom w:val="0"/>
      <w:divBdr>
        <w:top w:val="none" w:sz="0" w:space="0" w:color="auto"/>
        <w:left w:val="none" w:sz="0" w:space="0" w:color="auto"/>
        <w:bottom w:val="none" w:sz="0" w:space="0" w:color="auto"/>
        <w:right w:val="none" w:sz="0" w:space="0" w:color="auto"/>
      </w:divBdr>
      <w:divsChild>
        <w:div w:id="2142336399">
          <w:marLeft w:val="0"/>
          <w:marRight w:val="0"/>
          <w:marTop w:val="0"/>
          <w:marBottom w:val="0"/>
          <w:divBdr>
            <w:top w:val="none" w:sz="0" w:space="0" w:color="auto"/>
            <w:left w:val="none" w:sz="0" w:space="0" w:color="auto"/>
            <w:bottom w:val="none" w:sz="0" w:space="0" w:color="auto"/>
            <w:right w:val="none" w:sz="0" w:space="0" w:color="auto"/>
          </w:divBdr>
          <w:divsChild>
            <w:div w:id="1572420755">
              <w:marLeft w:val="0"/>
              <w:marRight w:val="0"/>
              <w:marTop w:val="0"/>
              <w:marBottom w:val="0"/>
              <w:divBdr>
                <w:top w:val="none" w:sz="0" w:space="0" w:color="auto"/>
                <w:left w:val="none" w:sz="0" w:space="0" w:color="auto"/>
                <w:bottom w:val="none" w:sz="0" w:space="0" w:color="auto"/>
                <w:right w:val="none" w:sz="0" w:space="0" w:color="auto"/>
              </w:divBdr>
              <w:divsChild>
                <w:div w:id="1767781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0061398">
          <w:marLeft w:val="0"/>
          <w:marRight w:val="0"/>
          <w:marTop w:val="0"/>
          <w:marBottom w:val="0"/>
          <w:divBdr>
            <w:top w:val="none" w:sz="0" w:space="0" w:color="auto"/>
            <w:left w:val="none" w:sz="0" w:space="0" w:color="auto"/>
            <w:bottom w:val="none" w:sz="0" w:space="0" w:color="auto"/>
            <w:right w:val="none" w:sz="0" w:space="0" w:color="auto"/>
          </w:divBdr>
          <w:divsChild>
            <w:div w:id="1963144823">
              <w:marLeft w:val="0"/>
              <w:marRight w:val="0"/>
              <w:marTop w:val="0"/>
              <w:marBottom w:val="0"/>
              <w:divBdr>
                <w:top w:val="none" w:sz="0" w:space="0" w:color="auto"/>
                <w:left w:val="none" w:sz="0" w:space="0" w:color="auto"/>
                <w:bottom w:val="none" w:sz="0" w:space="0" w:color="auto"/>
                <w:right w:val="none" w:sz="0" w:space="0" w:color="auto"/>
              </w:divBdr>
              <w:divsChild>
                <w:div w:id="13985534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469056263">
          <w:marLeft w:val="0"/>
          <w:marRight w:val="0"/>
          <w:marTop w:val="0"/>
          <w:marBottom w:val="0"/>
          <w:divBdr>
            <w:top w:val="none" w:sz="0" w:space="0" w:color="auto"/>
            <w:left w:val="none" w:sz="0" w:space="0" w:color="auto"/>
            <w:bottom w:val="none" w:sz="0" w:space="0" w:color="auto"/>
            <w:right w:val="none" w:sz="0" w:space="0" w:color="auto"/>
          </w:divBdr>
          <w:divsChild>
            <w:div w:id="1166482051">
              <w:marLeft w:val="0"/>
              <w:marRight w:val="0"/>
              <w:marTop w:val="0"/>
              <w:marBottom w:val="0"/>
              <w:divBdr>
                <w:top w:val="none" w:sz="0" w:space="0" w:color="auto"/>
                <w:left w:val="none" w:sz="0" w:space="0" w:color="auto"/>
                <w:bottom w:val="none" w:sz="0" w:space="0" w:color="auto"/>
                <w:right w:val="none" w:sz="0" w:space="0" w:color="auto"/>
              </w:divBdr>
              <w:divsChild>
                <w:div w:id="59856149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49727248">
          <w:marLeft w:val="0"/>
          <w:marRight w:val="0"/>
          <w:marTop w:val="0"/>
          <w:marBottom w:val="0"/>
          <w:divBdr>
            <w:top w:val="none" w:sz="0" w:space="0" w:color="auto"/>
            <w:left w:val="none" w:sz="0" w:space="0" w:color="auto"/>
            <w:bottom w:val="none" w:sz="0" w:space="0" w:color="auto"/>
            <w:right w:val="none" w:sz="0" w:space="0" w:color="auto"/>
          </w:divBdr>
          <w:divsChild>
            <w:div w:id="1133213552">
              <w:marLeft w:val="0"/>
              <w:marRight w:val="0"/>
              <w:marTop w:val="0"/>
              <w:marBottom w:val="0"/>
              <w:divBdr>
                <w:top w:val="none" w:sz="0" w:space="0" w:color="auto"/>
                <w:left w:val="none" w:sz="0" w:space="0" w:color="auto"/>
                <w:bottom w:val="none" w:sz="0" w:space="0" w:color="auto"/>
                <w:right w:val="none" w:sz="0" w:space="0" w:color="auto"/>
              </w:divBdr>
            </w:div>
          </w:divsChild>
        </w:div>
        <w:div w:id="1152023869">
          <w:marLeft w:val="0"/>
          <w:marRight w:val="0"/>
          <w:marTop w:val="0"/>
          <w:marBottom w:val="0"/>
          <w:divBdr>
            <w:top w:val="none" w:sz="0" w:space="0" w:color="auto"/>
            <w:left w:val="none" w:sz="0" w:space="0" w:color="auto"/>
            <w:bottom w:val="none" w:sz="0" w:space="0" w:color="auto"/>
            <w:right w:val="none" w:sz="0" w:space="0" w:color="auto"/>
          </w:divBdr>
          <w:divsChild>
            <w:div w:id="1856379257">
              <w:marLeft w:val="0"/>
              <w:marRight w:val="0"/>
              <w:marTop w:val="0"/>
              <w:marBottom w:val="0"/>
              <w:divBdr>
                <w:top w:val="none" w:sz="0" w:space="0" w:color="auto"/>
                <w:left w:val="none" w:sz="0" w:space="0" w:color="auto"/>
                <w:bottom w:val="none" w:sz="0" w:space="0" w:color="auto"/>
                <w:right w:val="none" w:sz="0" w:space="0" w:color="auto"/>
              </w:divBdr>
              <w:divsChild>
                <w:div w:id="4110077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00538584">
          <w:marLeft w:val="0"/>
          <w:marRight w:val="0"/>
          <w:marTop w:val="0"/>
          <w:marBottom w:val="0"/>
          <w:divBdr>
            <w:top w:val="none" w:sz="0" w:space="0" w:color="auto"/>
            <w:left w:val="none" w:sz="0" w:space="0" w:color="auto"/>
            <w:bottom w:val="none" w:sz="0" w:space="0" w:color="auto"/>
            <w:right w:val="none" w:sz="0" w:space="0" w:color="auto"/>
          </w:divBdr>
          <w:divsChild>
            <w:div w:id="358241098">
              <w:marLeft w:val="0"/>
              <w:marRight w:val="0"/>
              <w:marTop w:val="0"/>
              <w:marBottom w:val="0"/>
              <w:divBdr>
                <w:top w:val="none" w:sz="0" w:space="0" w:color="auto"/>
                <w:left w:val="none" w:sz="0" w:space="0" w:color="auto"/>
                <w:bottom w:val="none" w:sz="0" w:space="0" w:color="auto"/>
                <w:right w:val="none" w:sz="0" w:space="0" w:color="auto"/>
              </w:divBdr>
            </w:div>
          </w:divsChild>
        </w:div>
        <w:div w:id="254438018">
          <w:marLeft w:val="0"/>
          <w:marRight w:val="0"/>
          <w:marTop w:val="0"/>
          <w:marBottom w:val="0"/>
          <w:divBdr>
            <w:top w:val="none" w:sz="0" w:space="0" w:color="auto"/>
            <w:left w:val="none" w:sz="0" w:space="0" w:color="auto"/>
            <w:bottom w:val="none" w:sz="0" w:space="0" w:color="auto"/>
            <w:right w:val="none" w:sz="0" w:space="0" w:color="auto"/>
          </w:divBdr>
          <w:divsChild>
            <w:div w:id="889804593">
              <w:marLeft w:val="0"/>
              <w:marRight w:val="0"/>
              <w:marTop w:val="0"/>
              <w:marBottom w:val="0"/>
              <w:divBdr>
                <w:top w:val="none" w:sz="0" w:space="0" w:color="auto"/>
                <w:left w:val="none" w:sz="0" w:space="0" w:color="auto"/>
                <w:bottom w:val="none" w:sz="0" w:space="0" w:color="auto"/>
                <w:right w:val="none" w:sz="0" w:space="0" w:color="auto"/>
              </w:divBdr>
              <w:divsChild>
                <w:div w:id="29356355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90229697">
          <w:marLeft w:val="0"/>
          <w:marRight w:val="0"/>
          <w:marTop w:val="0"/>
          <w:marBottom w:val="0"/>
          <w:divBdr>
            <w:top w:val="none" w:sz="0" w:space="0" w:color="auto"/>
            <w:left w:val="none" w:sz="0" w:space="0" w:color="auto"/>
            <w:bottom w:val="none" w:sz="0" w:space="0" w:color="auto"/>
            <w:right w:val="none" w:sz="0" w:space="0" w:color="auto"/>
          </w:divBdr>
          <w:divsChild>
            <w:div w:id="1508787429">
              <w:marLeft w:val="0"/>
              <w:marRight w:val="0"/>
              <w:marTop w:val="0"/>
              <w:marBottom w:val="0"/>
              <w:divBdr>
                <w:top w:val="none" w:sz="0" w:space="0" w:color="auto"/>
                <w:left w:val="none" w:sz="0" w:space="0" w:color="auto"/>
                <w:bottom w:val="none" w:sz="0" w:space="0" w:color="auto"/>
                <w:right w:val="none" w:sz="0" w:space="0" w:color="auto"/>
              </w:divBdr>
            </w:div>
          </w:divsChild>
        </w:div>
        <w:div w:id="1010136980">
          <w:marLeft w:val="0"/>
          <w:marRight w:val="0"/>
          <w:marTop w:val="0"/>
          <w:marBottom w:val="0"/>
          <w:divBdr>
            <w:top w:val="none" w:sz="0" w:space="0" w:color="auto"/>
            <w:left w:val="none" w:sz="0" w:space="0" w:color="auto"/>
            <w:bottom w:val="none" w:sz="0" w:space="0" w:color="auto"/>
            <w:right w:val="none" w:sz="0" w:space="0" w:color="auto"/>
          </w:divBdr>
          <w:divsChild>
            <w:div w:id="277569461">
              <w:marLeft w:val="0"/>
              <w:marRight w:val="0"/>
              <w:marTop w:val="0"/>
              <w:marBottom w:val="0"/>
              <w:divBdr>
                <w:top w:val="none" w:sz="0" w:space="0" w:color="auto"/>
                <w:left w:val="none" w:sz="0" w:space="0" w:color="auto"/>
                <w:bottom w:val="none" w:sz="0" w:space="0" w:color="auto"/>
                <w:right w:val="none" w:sz="0" w:space="0" w:color="auto"/>
              </w:divBdr>
              <w:divsChild>
                <w:div w:id="49730735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85292362">
          <w:marLeft w:val="0"/>
          <w:marRight w:val="0"/>
          <w:marTop w:val="0"/>
          <w:marBottom w:val="0"/>
          <w:divBdr>
            <w:top w:val="none" w:sz="0" w:space="0" w:color="auto"/>
            <w:left w:val="none" w:sz="0" w:space="0" w:color="auto"/>
            <w:bottom w:val="none" w:sz="0" w:space="0" w:color="auto"/>
            <w:right w:val="none" w:sz="0" w:space="0" w:color="auto"/>
          </w:divBdr>
          <w:divsChild>
            <w:div w:id="2130583833">
              <w:marLeft w:val="0"/>
              <w:marRight w:val="0"/>
              <w:marTop w:val="0"/>
              <w:marBottom w:val="0"/>
              <w:divBdr>
                <w:top w:val="none" w:sz="0" w:space="0" w:color="auto"/>
                <w:left w:val="none" w:sz="0" w:space="0" w:color="auto"/>
                <w:bottom w:val="none" w:sz="0" w:space="0" w:color="auto"/>
                <w:right w:val="none" w:sz="0" w:space="0" w:color="auto"/>
              </w:divBdr>
            </w:div>
          </w:divsChild>
        </w:div>
        <w:div w:id="1423527918">
          <w:marLeft w:val="0"/>
          <w:marRight w:val="0"/>
          <w:marTop w:val="0"/>
          <w:marBottom w:val="0"/>
          <w:divBdr>
            <w:top w:val="none" w:sz="0" w:space="0" w:color="auto"/>
            <w:left w:val="none" w:sz="0" w:space="0" w:color="auto"/>
            <w:bottom w:val="none" w:sz="0" w:space="0" w:color="auto"/>
            <w:right w:val="none" w:sz="0" w:space="0" w:color="auto"/>
          </w:divBdr>
          <w:divsChild>
            <w:div w:id="10380220">
              <w:marLeft w:val="0"/>
              <w:marRight w:val="0"/>
              <w:marTop w:val="0"/>
              <w:marBottom w:val="0"/>
              <w:divBdr>
                <w:top w:val="none" w:sz="0" w:space="0" w:color="auto"/>
                <w:left w:val="none" w:sz="0" w:space="0" w:color="auto"/>
                <w:bottom w:val="none" w:sz="0" w:space="0" w:color="auto"/>
                <w:right w:val="none" w:sz="0" w:space="0" w:color="auto"/>
              </w:divBdr>
              <w:divsChild>
                <w:div w:id="95086541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74410154">
          <w:marLeft w:val="0"/>
          <w:marRight w:val="0"/>
          <w:marTop w:val="0"/>
          <w:marBottom w:val="0"/>
          <w:divBdr>
            <w:top w:val="none" w:sz="0" w:space="0" w:color="auto"/>
            <w:left w:val="none" w:sz="0" w:space="0" w:color="auto"/>
            <w:bottom w:val="none" w:sz="0" w:space="0" w:color="auto"/>
            <w:right w:val="none" w:sz="0" w:space="0" w:color="auto"/>
          </w:divBdr>
          <w:divsChild>
            <w:div w:id="411044418">
              <w:marLeft w:val="0"/>
              <w:marRight w:val="0"/>
              <w:marTop w:val="0"/>
              <w:marBottom w:val="0"/>
              <w:divBdr>
                <w:top w:val="none" w:sz="0" w:space="0" w:color="auto"/>
                <w:left w:val="none" w:sz="0" w:space="0" w:color="auto"/>
                <w:bottom w:val="none" w:sz="0" w:space="0" w:color="auto"/>
                <w:right w:val="none" w:sz="0" w:space="0" w:color="auto"/>
              </w:divBdr>
            </w:div>
          </w:divsChild>
        </w:div>
        <w:div w:id="1655837429">
          <w:marLeft w:val="0"/>
          <w:marRight w:val="0"/>
          <w:marTop w:val="0"/>
          <w:marBottom w:val="0"/>
          <w:divBdr>
            <w:top w:val="none" w:sz="0" w:space="0" w:color="auto"/>
            <w:left w:val="none" w:sz="0" w:space="0" w:color="auto"/>
            <w:bottom w:val="none" w:sz="0" w:space="0" w:color="auto"/>
            <w:right w:val="none" w:sz="0" w:space="0" w:color="auto"/>
          </w:divBdr>
          <w:divsChild>
            <w:div w:id="2057967727">
              <w:marLeft w:val="0"/>
              <w:marRight w:val="0"/>
              <w:marTop w:val="0"/>
              <w:marBottom w:val="0"/>
              <w:divBdr>
                <w:top w:val="none" w:sz="0" w:space="0" w:color="auto"/>
                <w:left w:val="none" w:sz="0" w:space="0" w:color="auto"/>
                <w:bottom w:val="none" w:sz="0" w:space="0" w:color="auto"/>
                <w:right w:val="none" w:sz="0" w:space="0" w:color="auto"/>
              </w:divBdr>
              <w:divsChild>
                <w:div w:id="121584587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647396719">
      <w:bodyDiv w:val="1"/>
      <w:marLeft w:val="0"/>
      <w:marRight w:val="0"/>
      <w:marTop w:val="0"/>
      <w:marBottom w:val="0"/>
      <w:divBdr>
        <w:top w:val="none" w:sz="0" w:space="0" w:color="auto"/>
        <w:left w:val="none" w:sz="0" w:space="0" w:color="auto"/>
        <w:bottom w:val="none" w:sz="0" w:space="0" w:color="auto"/>
        <w:right w:val="none" w:sz="0" w:space="0" w:color="auto"/>
      </w:divBdr>
    </w:div>
    <w:div w:id="1722753308">
      <w:bodyDiv w:val="1"/>
      <w:marLeft w:val="0"/>
      <w:marRight w:val="0"/>
      <w:marTop w:val="0"/>
      <w:marBottom w:val="0"/>
      <w:divBdr>
        <w:top w:val="none" w:sz="0" w:space="0" w:color="auto"/>
        <w:left w:val="none" w:sz="0" w:space="0" w:color="auto"/>
        <w:bottom w:val="none" w:sz="0" w:space="0" w:color="auto"/>
        <w:right w:val="none" w:sz="0" w:space="0" w:color="auto"/>
      </w:divBdr>
      <w:divsChild>
        <w:div w:id="1620917346">
          <w:marLeft w:val="0"/>
          <w:marRight w:val="0"/>
          <w:marTop w:val="0"/>
          <w:marBottom w:val="0"/>
          <w:divBdr>
            <w:top w:val="none" w:sz="0" w:space="0" w:color="auto"/>
            <w:left w:val="none" w:sz="0" w:space="0" w:color="auto"/>
            <w:bottom w:val="none" w:sz="0" w:space="0" w:color="auto"/>
            <w:right w:val="none" w:sz="0" w:space="0" w:color="auto"/>
          </w:divBdr>
          <w:divsChild>
            <w:div w:id="747927676">
              <w:marLeft w:val="0"/>
              <w:marRight w:val="0"/>
              <w:marTop w:val="0"/>
              <w:marBottom w:val="0"/>
              <w:divBdr>
                <w:top w:val="none" w:sz="0" w:space="0" w:color="auto"/>
                <w:left w:val="none" w:sz="0" w:space="0" w:color="auto"/>
                <w:bottom w:val="none" w:sz="0" w:space="0" w:color="auto"/>
                <w:right w:val="none" w:sz="0" w:space="0" w:color="auto"/>
              </w:divBdr>
              <w:divsChild>
                <w:div w:id="6359192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32337801">
          <w:marLeft w:val="0"/>
          <w:marRight w:val="0"/>
          <w:marTop w:val="0"/>
          <w:marBottom w:val="0"/>
          <w:divBdr>
            <w:top w:val="none" w:sz="0" w:space="0" w:color="auto"/>
            <w:left w:val="none" w:sz="0" w:space="0" w:color="auto"/>
            <w:bottom w:val="none" w:sz="0" w:space="0" w:color="auto"/>
            <w:right w:val="none" w:sz="0" w:space="0" w:color="auto"/>
          </w:divBdr>
          <w:divsChild>
            <w:div w:id="1201552723">
              <w:marLeft w:val="0"/>
              <w:marRight w:val="0"/>
              <w:marTop w:val="0"/>
              <w:marBottom w:val="0"/>
              <w:divBdr>
                <w:top w:val="none" w:sz="0" w:space="0" w:color="auto"/>
                <w:left w:val="none" w:sz="0" w:space="0" w:color="auto"/>
                <w:bottom w:val="none" w:sz="0" w:space="0" w:color="auto"/>
                <w:right w:val="none" w:sz="0" w:space="0" w:color="auto"/>
              </w:divBdr>
              <w:divsChild>
                <w:div w:id="39192474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895630237">
          <w:marLeft w:val="0"/>
          <w:marRight w:val="0"/>
          <w:marTop w:val="0"/>
          <w:marBottom w:val="0"/>
          <w:divBdr>
            <w:top w:val="none" w:sz="0" w:space="0" w:color="auto"/>
            <w:left w:val="none" w:sz="0" w:space="0" w:color="auto"/>
            <w:bottom w:val="none" w:sz="0" w:space="0" w:color="auto"/>
            <w:right w:val="none" w:sz="0" w:space="0" w:color="auto"/>
          </w:divBdr>
          <w:divsChild>
            <w:div w:id="121849879">
              <w:marLeft w:val="0"/>
              <w:marRight w:val="0"/>
              <w:marTop w:val="0"/>
              <w:marBottom w:val="0"/>
              <w:divBdr>
                <w:top w:val="none" w:sz="0" w:space="0" w:color="auto"/>
                <w:left w:val="none" w:sz="0" w:space="0" w:color="auto"/>
                <w:bottom w:val="none" w:sz="0" w:space="0" w:color="auto"/>
                <w:right w:val="none" w:sz="0" w:space="0" w:color="auto"/>
              </w:divBdr>
              <w:divsChild>
                <w:div w:id="125305249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300574892">
          <w:marLeft w:val="0"/>
          <w:marRight w:val="0"/>
          <w:marTop w:val="0"/>
          <w:marBottom w:val="0"/>
          <w:divBdr>
            <w:top w:val="none" w:sz="0" w:space="0" w:color="auto"/>
            <w:left w:val="none" w:sz="0" w:space="0" w:color="auto"/>
            <w:bottom w:val="none" w:sz="0" w:space="0" w:color="auto"/>
            <w:right w:val="none" w:sz="0" w:space="0" w:color="auto"/>
          </w:divBdr>
          <w:divsChild>
            <w:div w:id="1394162310">
              <w:marLeft w:val="0"/>
              <w:marRight w:val="0"/>
              <w:marTop w:val="0"/>
              <w:marBottom w:val="0"/>
              <w:divBdr>
                <w:top w:val="none" w:sz="0" w:space="0" w:color="auto"/>
                <w:left w:val="none" w:sz="0" w:space="0" w:color="auto"/>
                <w:bottom w:val="none" w:sz="0" w:space="0" w:color="auto"/>
                <w:right w:val="none" w:sz="0" w:space="0" w:color="auto"/>
              </w:divBdr>
              <w:divsChild>
                <w:div w:id="8461536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763455994">
          <w:marLeft w:val="0"/>
          <w:marRight w:val="0"/>
          <w:marTop w:val="0"/>
          <w:marBottom w:val="0"/>
          <w:divBdr>
            <w:top w:val="none" w:sz="0" w:space="0" w:color="auto"/>
            <w:left w:val="none" w:sz="0" w:space="0" w:color="auto"/>
            <w:bottom w:val="none" w:sz="0" w:space="0" w:color="auto"/>
            <w:right w:val="none" w:sz="0" w:space="0" w:color="auto"/>
          </w:divBdr>
          <w:divsChild>
            <w:div w:id="1590388678">
              <w:marLeft w:val="0"/>
              <w:marRight w:val="0"/>
              <w:marTop w:val="0"/>
              <w:marBottom w:val="0"/>
              <w:divBdr>
                <w:top w:val="none" w:sz="0" w:space="0" w:color="auto"/>
                <w:left w:val="none" w:sz="0" w:space="0" w:color="auto"/>
                <w:bottom w:val="none" w:sz="0" w:space="0" w:color="auto"/>
                <w:right w:val="none" w:sz="0" w:space="0" w:color="auto"/>
              </w:divBdr>
              <w:divsChild>
                <w:div w:id="202612595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682509347">
          <w:marLeft w:val="0"/>
          <w:marRight w:val="0"/>
          <w:marTop w:val="0"/>
          <w:marBottom w:val="0"/>
          <w:divBdr>
            <w:top w:val="none" w:sz="0" w:space="0" w:color="auto"/>
            <w:left w:val="none" w:sz="0" w:space="0" w:color="auto"/>
            <w:bottom w:val="none" w:sz="0" w:space="0" w:color="auto"/>
            <w:right w:val="none" w:sz="0" w:space="0" w:color="auto"/>
          </w:divBdr>
          <w:divsChild>
            <w:div w:id="1897546849">
              <w:marLeft w:val="0"/>
              <w:marRight w:val="0"/>
              <w:marTop w:val="0"/>
              <w:marBottom w:val="0"/>
              <w:divBdr>
                <w:top w:val="none" w:sz="0" w:space="0" w:color="auto"/>
                <w:left w:val="none" w:sz="0" w:space="0" w:color="auto"/>
                <w:bottom w:val="none" w:sz="0" w:space="0" w:color="auto"/>
                <w:right w:val="none" w:sz="0" w:space="0" w:color="auto"/>
              </w:divBdr>
              <w:divsChild>
                <w:div w:id="115607012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997197536">
          <w:marLeft w:val="0"/>
          <w:marRight w:val="0"/>
          <w:marTop w:val="0"/>
          <w:marBottom w:val="0"/>
          <w:divBdr>
            <w:top w:val="none" w:sz="0" w:space="0" w:color="auto"/>
            <w:left w:val="none" w:sz="0" w:space="0" w:color="auto"/>
            <w:bottom w:val="none" w:sz="0" w:space="0" w:color="auto"/>
            <w:right w:val="none" w:sz="0" w:space="0" w:color="auto"/>
          </w:divBdr>
          <w:divsChild>
            <w:div w:id="1228686889">
              <w:marLeft w:val="0"/>
              <w:marRight w:val="0"/>
              <w:marTop w:val="0"/>
              <w:marBottom w:val="0"/>
              <w:divBdr>
                <w:top w:val="none" w:sz="0" w:space="0" w:color="auto"/>
                <w:left w:val="none" w:sz="0" w:space="0" w:color="auto"/>
                <w:bottom w:val="none" w:sz="0" w:space="0" w:color="auto"/>
                <w:right w:val="none" w:sz="0" w:space="0" w:color="auto"/>
              </w:divBdr>
              <w:divsChild>
                <w:div w:id="154443976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518352339">
          <w:marLeft w:val="0"/>
          <w:marRight w:val="0"/>
          <w:marTop w:val="0"/>
          <w:marBottom w:val="0"/>
          <w:divBdr>
            <w:top w:val="none" w:sz="0" w:space="0" w:color="auto"/>
            <w:left w:val="none" w:sz="0" w:space="0" w:color="auto"/>
            <w:bottom w:val="none" w:sz="0" w:space="0" w:color="auto"/>
            <w:right w:val="none" w:sz="0" w:space="0" w:color="auto"/>
          </w:divBdr>
          <w:divsChild>
            <w:div w:id="787283">
              <w:marLeft w:val="0"/>
              <w:marRight w:val="0"/>
              <w:marTop w:val="0"/>
              <w:marBottom w:val="0"/>
              <w:divBdr>
                <w:top w:val="none" w:sz="0" w:space="0" w:color="auto"/>
                <w:left w:val="none" w:sz="0" w:space="0" w:color="auto"/>
                <w:bottom w:val="none" w:sz="0" w:space="0" w:color="auto"/>
                <w:right w:val="none" w:sz="0" w:space="0" w:color="auto"/>
              </w:divBdr>
              <w:divsChild>
                <w:div w:id="114982951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907257295">
      <w:bodyDiv w:val="1"/>
      <w:marLeft w:val="0"/>
      <w:marRight w:val="0"/>
      <w:marTop w:val="0"/>
      <w:marBottom w:val="0"/>
      <w:divBdr>
        <w:top w:val="none" w:sz="0" w:space="0" w:color="auto"/>
        <w:left w:val="none" w:sz="0" w:space="0" w:color="auto"/>
        <w:bottom w:val="none" w:sz="0" w:space="0" w:color="auto"/>
        <w:right w:val="none" w:sz="0" w:space="0" w:color="auto"/>
      </w:divBdr>
      <w:divsChild>
        <w:div w:id="80681351">
          <w:marLeft w:val="0"/>
          <w:marRight w:val="0"/>
          <w:marTop w:val="0"/>
          <w:marBottom w:val="240"/>
          <w:divBdr>
            <w:top w:val="none" w:sz="0" w:space="0" w:color="auto"/>
            <w:left w:val="none" w:sz="0" w:space="0" w:color="auto"/>
            <w:bottom w:val="none" w:sz="0" w:space="0" w:color="auto"/>
            <w:right w:val="none" w:sz="0" w:space="0" w:color="auto"/>
          </w:divBdr>
          <w:divsChild>
            <w:div w:id="1505895120">
              <w:marLeft w:val="0"/>
              <w:marRight w:val="0"/>
              <w:marTop w:val="0"/>
              <w:marBottom w:val="120"/>
              <w:divBdr>
                <w:top w:val="none" w:sz="0" w:space="0" w:color="auto"/>
                <w:left w:val="none" w:sz="0" w:space="0" w:color="auto"/>
                <w:bottom w:val="none" w:sz="0" w:space="0" w:color="auto"/>
                <w:right w:val="none" w:sz="0" w:space="0" w:color="auto"/>
              </w:divBdr>
            </w:div>
          </w:divsChild>
        </w:div>
        <w:div w:id="1252663020">
          <w:marLeft w:val="0"/>
          <w:marRight w:val="0"/>
          <w:marTop w:val="0"/>
          <w:marBottom w:val="240"/>
          <w:divBdr>
            <w:top w:val="none" w:sz="0" w:space="0" w:color="auto"/>
            <w:left w:val="none" w:sz="0" w:space="0" w:color="auto"/>
            <w:bottom w:val="none" w:sz="0" w:space="0" w:color="auto"/>
            <w:right w:val="none" w:sz="0" w:space="0" w:color="auto"/>
          </w:divBdr>
        </w:div>
        <w:div w:id="1706633295">
          <w:marLeft w:val="0"/>
          <w:marRight w:val="0"/>
          <w:marTop w:val="0"/>
          <w:marBottom w:val="240"/>
          <w:divBdr>
            <w:top w:val="none" w:sz="0" w:space="0" w:color="auto"/>
            <w:left w:val="none" w:sz="0" w:space="0" w:color="auto"/>
            <w:bottom w:val="none" w:sz="0" w:space="0" w:color="auto"/>
            <w:right w:val="none" w:sz="0" w:space="0" w:color="auto"/>
          </w:divBdr>
        </w:div>
      </w:divsChild>
    </w:div>
    <w:div w:id="1973250162">
      <w:bodyDiv w:val="1"/>
      <w:marLeft w:val="0"/>
      <w:marRight w:val="0"/>
      <w:marTop w:val="0"/>
      <w:marBottom w:val="0"/>
      <w:divBdr>
        <w:top w:val="none" w:sz="0" w:space="0" w:color="auto"/>
        <w:left w:val="none" w:sz="0" w:space="0" w:color="auto"/>
        <w:bottom w:val="none" w:sz="0" w:space="0" w:color="auto"/>
        <w:right w:val="none" w:sz="0" w:space="0" w:color="auto"/>
      </w:divBdr>
      <w:divsChild>
        <w:div w:id="1748990248">
          <w:marLeft w:val="0"/>
          <w:marRight w:val="0"/>
          <w:marTop w:val="0"/>
          <w:marBottom w:val="0"/>
          <w:divBdr>
            <w:top w:val="none" w:sz="0" w:space="0" w:color="auto"/>
            <w:left w:val="none" w:sz="0" w:space="0" w:color="auto"/>
            <w:bottom w:val="none" w:sz="0" w:space="0" w:color="auto"/>
            <w:right w:val="none" w:sz="0" w:space="0" w:color="auto"/>
          </w:divBdr>
          <w:divsChild>
            <w:div w:id="614824731">
              <w:marLeft w:val="0"/>
              <w:marRight w:val="0"/>
              <w:marTop w:val="0"/>
              <w:marBottom w:val="0"/>
              <w:divBdr>
                <w:top w:val="none" w:sz="0" w:space="0" w:color="auto"/>
                <w:left w:val="none" w:sz="0" w:space="0" w:color="auto"/>
                <w:bottom w:val="none" w:sz="0" w:space="0" w:color="auto"/>
                <w:right w:val="none" w:sz="0" w:space="0" w:color="auto"/>
              </w:divBdr>
              <w:divsChild>
                <w:div w:id="181940592">
                  <w:marLeft w:val="0"/>
                  <w:marRight w:val="0"/>
                  <w:marTop w:val="0"/>
                  <w:marBottom w:val="0"/>
                  <w:divBdr>
                    <w:top w:val="none" w:sz="0" w:space="0" w:color="auto"/>
                    <w:left w:val="none" w:sz="0" w:space="0" w:color="auto"/>
                    <w:bottom w:val="none" w:sz="0" w:space="0" w:color="auto"/>
                    <w:right w:val="none" w:sz="0" w:space="0" w:color="auto"/>
                  </w:divBdr>
                  <w:divsChild>
                    <w:div w:id="1729453033">
                      <w:marLeft w:val="0"/>
                      <w:marRight w:val="0"/>
                      <w:marTop w:val="0"/>
                      <w:marBottom w:val="0"/>
                      <w:divBdr>
                        <w:top w:val="none" w:sz="0" w:space="0" w:color="auto"/>
                        <w:left w:val="none" w:sz="0" w:space="0" w:color="auto"/>
                        <w:bottom w:val="none" w:sz="0" w:space="0" w:color="auto"/>
                        <w:right w:val="none" w:sz="0" w:space="0" w:color="auto"/>
                      </w:divBdr>
                    </w:div>
                    <w:div w:id="45175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739070">
          <w:marLeft w:val="0"/>
          <w:marRight w:val="0"/>
          <w:marTop w:val="0"/>
          <w:marBottom w:val="0"/>
          <w:divBdr>
            <w:top w:val="none" w:sz="0" w:space="0" w:color="auto"/>
            <w:left w:val="none" w:sz="0" w:space="0" w:color="auto"/>
            <w:bottom w:val="none" w:sz="0" w:space="0" w:color="auto"/>
            <w:right w:val="none" w:sz="0" w:space="0" w:color="auto"/>
          </w:divBdr>
          <w:divsChild>
            <w:div w:id="1431702966">
              <w:marLeft w:val="0"/>
              <w:marRight w:val="0"/>
              <w:marTop w:val="0"/>
              <w:marBottom w:val="0"/>
              <w:divBdr>
                <w:top w:val="none" w:sz="0" w:space="0" w:color="auto"/>
                <w:left w:val="none" w:sz="0" w:space="0" w:color="auto"/>
                <w:bottom w:val="none" w:sz="0" w:space="0" w:color="auto"/>
                <w:right w:val="none" w:sz="0" w:space="0" w:color="auto"/>
              </w:divBdr>
              <w:divsChild>
                <w:div w:id="649408958">
                  <w:marLeft w:val="0"/>
                  <w:marRight w:val="0"/>
                  <w:marTop w:val="0"/>
                  <w:marBottom w:val="0"/>
                  <w:divBdr>
                    <w:top w:val="none" w:sz="0" w:space="0" w:color="auto"/>
                    <w:left w:val="none" w:sz="0" w:space="0" w:color="auto"/>
                    <w:bottom w:val="none" w:sz="0" w:space="0" w:color="auto"/>
                    <w:right w:val="none" w:sz="0" w:space="0" w:color="auto"/>
                  </w:divBdr>
                  <w:divsChild>
                    <w:div w:id="520512625">
                      <w:marLeft w:val="0"/>
                      <w:marRight w:val="0"/>
                      <w:marTop w:val="0"/>
                      <w:marBottom w:val="0"/>
                      <w:divBdr>
                        <w:top w:val="none" w:sz="0" w:space="0" w:color="auto"/>
                        <w:left w:val="none" w:sz="0" w:space="0" w:color="auto"/>
                        <w:bottom w:val="none" w:sz="0" w:space="0" w:color="auto"/>
                        <w:right w:val="none" w:sz="0" w:space="0" w:color="auto"/>
                      </w:divBdr>
                    </w:div>
                    <w:div w:id="178743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677B7-8B3B-441C-9425-464C4F150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125</Pages>
  <Words>42711</Words>
  <Characters>243454</Characters>
  <Application>Microsoft Office Word</Application>
  <DocSecurity>0</DocSecurity>
  <Lines>2028</Lines>
  <Paragraphs>571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Nadejda Tkacheva</dc:creator>
  <cp:lastModifiedBy>Lydmila Doljenko</cp:lastModifiedBy>
  <cp:revision>26</cp:revision>
  <cp:lastPrinted>2025-08-25T11:31:00Z</cp:lastPrinted>
  <dcterms:created xsi:type="dcterms:W3CDTF">2025-08-25T21:26:00Z</dcterms:created>
  <dcterms:modified xsi:type="dcterms:W3CDTF">2025-09-03T14:12:00Z</dcterms:modified>
</cp:coreProperties>
</file>