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Белгородской области</w:t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</w:p>
    <w:p w:rsidR="00522B46" w:rsidRDefault="002522F1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</w:t>
      </w:r>
      <w:r w:rsidR="003E6874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3E6874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="00522B46">
        <w:rPr>
          <w:rFonts w:ascii="Times New Roman" w:hAnsi="Times New Roman" w:cs="Times New Roman"/>
          <w:sz w:val="24"/>
          <w:szCs w:val="24"/>
        </w:rPr>
        <w:t xml:space="preserve"> </w:t>
      </w:r>
      <w:r w:rsidR="00801C91">
        <w:rPr>
          <w:rFonts w:ascii="Times New Roman" w:hAnsi="Times New Roman" w:cs="Times New Roman"/>
          <w:sz w:val="24"/>
          <w:szCs w:val="24"/>
        </w:rPr>
        <w:t>г.</w:t>
      </w:r>
    </w:p>
    <w:p w:rsidR="00522B46" w:rsidRDefault="00522B46" w:rsidP="0052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ПЛАН</w:t>
      </w: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Контрольно-счетной комиссии</w:t>
      </w: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</w:t>
      </w:r>
      <w:r w:rsidR="002522F1">
        <w:rPr>
          <w:rFonts w:ascii="Times New Roman" w:hAnsi="Times New Roman" w:cs="Times New Roman"/>
          <w:sz w:val="24"/>
          <w:szCs w:val="24"/>
        </w:rPr>
        <w:t>вского городского округа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bookmarkEnd w:id="0"/>
    <w:p w:rsidR="008F77B6" w:rsidRDefault="008F77B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22B46" w:rsidTr="00522B46">
        <w:tc>
          <w:tcPr>
            <w:tcW w:w="675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B46" w:rsidTr="00522B46">
        <w:tc>
          <w:tcPr>
            <w:tcW w:w="675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2B46" w:rsidRDefault="00522B46" w:rsidP="0052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в сфере противодействия коррупции. Изучение и анализ правовых актов контрольно-счетной комиссии Алексеевского городского округа (далее КСК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противодействия коррупции.</w:t>
            </w:r>
          </w:p>
        </w:tc>
        <w:tc>
          <w:tcPr>
            <w:tcW w:w="2393" w:type="dxa"/>
          </w:tcPr>
          <w:p w:rsidR="00522B46" w:rsidRDefault="00514AE3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22B46" w:rsidRDefault="00514AE3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муниципальных служащих КСК и членов их семей для размещения на официальном сайте органов местного самоуправления Алексеевского городского округа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 КСК, и принятие мер по предотвращению и урегулированию конфликта интересов.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уведомлений о намерении муниципальными служащими КСК выполнять иную оплачиваемую работу.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01C91" w:rsidRDefault="00801C91" w:rsidP="0000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организация проверки уведомлений о фактах обращений в целях склонения муниципального служащего КСК к совершению коррупционных правонарушений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актов, поступающих в КСК, в том числе на наличие коррупционных рисков.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F77B6" w:rsidRPr="00D3557D" w:rsidRDefault="008F77B6" w:rsidP="008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 случае поступления сведений о коррупции.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обращение граждан и организаций, содержащих информацию коррупционной направленности.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77B6" w:rsidRDefault="008F77B6" w:rsidP="0088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КСК запретов, ограничений и требований, установленных в целях противодействия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77B6" w:rsidRDefault="008F77B6" w:rsidP="0088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КСК в совещаниях, коллегиях, круглых столах по актуальным вопросам применения законодательства РФ о противодействии коррупции.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 риска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подготовке и проведении контрольных мероприятий;</w:t>
            </w:r>
          </w:p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 проверок муниципальных закупок.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проверок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в контрольно-счетной комиссии Алексее</w:t>
            </w:r>
            <w:r w:rsidR="002522F1">
              <w:rPr>
                <w:rFonts w:ascii="Times New Roman" w:hAnsi="Times New Roman" w:cs="Times New Roman"/>
                <w:sz w:val="24"/>
                <w:szCs w:val="24"/>
              </w:rPr>
              <w:t>вского городского округа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522B46" w:rsidRP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22B46" w:rsidRPr="00522B46" w:rsidSect="008F77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F8" w:rsidRDefault="000A6BF8" w:rsidP="008F77B6">
      <w:pPr>
        <w:spacing w:after="0" w:line="240" w:lineRule="auto"/>
      </w:pPr>
      <w:r>
        <w:separator/>
      </w:r>
    </w:p>
  </w:endnote>
  <w:endnote w:type="continuationSeparator" w:id="0">
    <w:p w:rsidR="000A6BF8" w:rsidRDefault="000A6BF8" w:rsidP="008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F8" w:rsidRDefault="000A6BF8" w:rsidP="008F77B6">
      <w:pPr>
        <w:spacing w:after="0" w:line="240" w:lineRule="auto"/>
      </w:pPr>
      <w:r>
        <w:separator/>
      </w:r>
    </w:p>
  </w:footnote>
  <w:footnote w:type="continuationSeparator" w:id="0">
    <w:p w:rsidR="000A6BF8" w:rsidRDefault="000A6BF8" w:rsidP="008F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4056"/>
      <w:docPartObj>
        <w:docPartGallery w:val="Page Numbers (Top of Page)"/>
        <w:docPartUnique/>
      </w:docPartObj>
    </w:sdtPr>
    <w:sdtEndPr/>
    <w:sdtContent>
      <w:p w:rsidR="008F77B6" w:rsidRDefault="008F7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74">
          <w:rPr>
            <w:noProof/>
          </w:rPr>
          <w:t>2</w:t>
        </w:r>
        <w:r>
          <w:fldChar w:fldCharType="end"/>
        </w:r>
      </w:p>
    </w:sdtContent>
  </w:sdt>
  <w:p w:rsidR="008F77B6" w:rsidRDefault="008F7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9"/>
    <w:rsid w:val="000079AB"/>
    <w:rsid w:val="000A6BF8"/>
    <w:rsid w:val="001A1422"/>
    <w:rsid w:val="001B53E9"/>
    <w:rsid w:val="002522F1"/>
    <w:rsid w:val="003E6874"/>
    <w:rsid w:val="00514AE3"/>
    <w:rsid w:val="00522B46"/>
    <w:rsid w:val="007A048C"/>
    <w:rsid w:val="00801C91"/>
    <w:rsid w:val="00886B53"/>
    <w:rsid w:val="008F77B6"/>
    <w:rsid w:val="009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7B6"/>
  </w:style>
  <w:style w:type="paragraph" w:styleId="a6">
    <w:name w:val="footer"/>
    <w:basedOn w:val="a"/>
    <w:link w:val="a7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7B6"/>
  </w:style>
  <w:style w:type="paragraph" w:styleId="a6">
    <w:name w:val="footer"/>
    <w:basedOn w:val="a"/>
    <w:link w:val="a7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5</cp:revision>
  <cp:lastPrinted>2022-12-27T07:20:00Z</cp:lastPrinted>
  <dcterms:created xsi:type="dcterms:W3CDTF">2022-05-16T11:25:00Z</dcterms:created>
  <dcterms:modified xsi:type="dcterms:W3CDTF">2022-12-27T07:20:00Z</dcterms:modified>
</cp:coreProperties>
</file>