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6F" w:rsidRDefault="0056707B" w:rsidP="0065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707B">
        <w:rPr>
          <w:rFonts w:ascii="Times New Roman" w:hAnsi="Times New Roman" w:cs="Times New Roman"/>
          <w:sz w:val="28"/>
          <w:szCs w:val="28"/>
        </w:rPr>
        <w:t xml:space="preserve">Предоставление компенсаций </w:t>
      </w:r>
      <w:bookmarkEnd w:id="0"/>
      <w:r w:rsidRPr="0056707B">
        <w:rPr>
          <w:rFonts w:ascii="Times New Roman" w:hAnsi="Times New Roman" w:cs="Times New Roman"/>
          <w:sz w:val="28"/>
          <w:szCs w:val="28"/>
        </w:rPr>
        <w:t>в целях возмещения части стоимости подготовки, переподготовки, повышения квалификации работников, включая дистанционный формат</w:t>
      </w:r>
    </w:p>
    <w:p w:rsidR="0056707B" w:rsidRDefault="0056707B" w:rsidP="0065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35" w:rsidRPr="00653D35" w:rsidRDefault="00653D35" w:rsidP="00653D3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компенсаций в целях возмещения части стоимости подготовки, переподготовки, повышения квалификации работников, включая дистанционный </w:t>
      </w:r>
      <w:proofErr w:type="gramStart"/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proofErr w:type="gramEnd"/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форм муниципальной поддержки субъектов малого и среднего предпринимательства</w:t>
      </w:r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граждан</w:t>
      </w:r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зарегистрированных и осуществляющих свою деятельность на территории Алексеевского городского округа.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Компенсации предоставляются в целях возмещения части затрат на подготовку, переподготовку и повышение квалификации работников, включая дистанционный формат, по направлениям, которые соответствуют их деятельности и необходимы для осуществления работы.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Компенсация предоставляется одному заявителю не более одного раза в год. Выплата компенсации производится единовременно на безвозмездной и безвозвратной основе.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Размер компенсации составляет 80 процентов от документально подтвержденных затрат на подготовку, переподготовку, повышение квалификации. Размер компенсации, предоставленной в течение одного финансового года, не может превышать 20 тысяч рублей на одного работника субъекта МСП.</w:t>
      </w:r>
    </w:p>
    <w:p w:rsid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Компенсация предоставляется по затратам на подготовку, переподготовку, повышение квалификации не более 3-х работников одного субъекта МСП в год подачи заявления.</w:t>
      </w:r>
    </w:p>
    <w:p w:rsidR="00C278BB" w:rsidRPr="00653D35" w:rsidRDefault="00C278BB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B">
        <w:rPr>
          <w:rFonts w:ascii="Times New Roman" w:hAnsi="Times New Roman" w:cs="Times New Roman"/>
          <w:sz w:val="28"/>
          <w:szCs w:val="28"/>
        </w:rPr>
        <w:t>Подробную информацию Вы можете получить по телефону 3-55-33.</w:t>
      </w:r>
    </w:p>
    <w:sectPr w:rsidR="00C278BB" w:rsidRPr="0065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6"/>
    <w:rsid w:val="00407460"/>
    <w:rsid w:val="004C0776"/>
    <w:rsid w:val="0053466F"/>
    <w:rsid w:val="005631D4"/>
    <w:rsid w:val="0056707B"/>
    <w:rsid w:val="00653D35"/>
    <w:rsid w:val="00BA1C34"/>
    <w:rsid w:val="00C278BB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8</cp:revision>
  <dcterms:created xsi:type="dcterms:W3CDTF">2020-11-16T12:04:00Z</dcterms:created>
  <dcterms:modified xsi:type="dcterms:W3CDTF">2022-12-30T06:55:00Z</dcterms:modified>
</cp:coreProperties>
</file>