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A67" w:rsidRDefault="00E36A67">
      <w:pPr>
        <w:pStyle w:val="ConsPlusTitlePage"/>
      </w:pPr>
      <w:r>
        <w:t xml:space="preserve">Документ предоставлен </w:t>
      </w:r>
      <w:hyperlink r:id="rId5">
        <w:r>
          <w:rPr>
            <w:color w:val="0000FF"/>
          </w:rPr>
          <w:t>КонсультантПлюс</w:t>
        </w:r>
      </w:hyperlink>
      <w:r>
        <w:br/>
      </w:r>
    </w:p>
    <w:p w:rsidR="00E36A67" w:rsidRDefault="00E36A67">
      <w:pPr>
        <w:pStyle w:val="ConsPlusNormal"/>
        <w:outlineLvl w:val="0"/>
      </w:pPr>
    </w:p>
    <w:p w:rsidR="00E36A67" w:rsidRDefault="00E36A67">
      <w:pPr>
        <w:pStyle w:val="ConsPlusTitle"/>
        <w:jc w:val="center"/>
        <w:outlineLvl w:val="0"/>
      </w:pPr>
      <w:r>
        <w:t>ПРАВИТЕЛЬСТВО БЕЛГОРОДСКОЙ ОБЛАСТИ</w:t>
      </w:r>
    </w:p>
    <w:p w:rsidR="00E36A67" w:rsidRDefault="00E36A67">
      <w:pPr>
        <w:pStyle w:val="ConsPlusTitle"/>
        <w:jc w:val="center"/>
      </w:pPr>
    </w:p>
    <w:p w:rsidR="00E36A67" w:rsidRDefault="00E36A67">
      <w:pPr>
        <w:pStyle w:val="ConsPlusTitle"/>
        <w:jc w:val="center"/>
      </w:pPr>
      <w:r>
        <w:t>ПОСТАНОВЛЕНИЕ</w:t>
      </w:r>
    </w:p>
    <w:p w:rsidR="00E36A67" w:rsidRDefault="00E36A67">
      <w:pPr>
        <w:pStyle w:val="ConsPlusTitle"/>
        <w:jc w:val="center"/>
      </w:pPr>
      <w:r>
        <w:t>от 24 марта 2014 г. N 114-пп</w:t>
      </w:r>
    </w:p>
    <w:p w:rsidR="00E36A67" w:rsidRDefault="00E36A67">
      <w:pPr>
        <w:pStyle w:val="ConsPlusTitle"/>
        <w:jc w:val="center"/>
      </w:pPr>
    </w:p>
    <w:p w:rsidR="00E36A67" w:rsidRDefault="00E36A67">
      <w:pPr>
        <w:pStyle w:val="ConsPlusTitle"/>
        <w:jc w:val="center"/>
      </w:pPr>
      <w:r>
        <w:t>О РЕАЛИЗАЦИИ МЕРОПРИЯТИЙ ПО РАЗВИТИЮ СЕМЕЙНЫХ ФЕРМ НА БАЗЕ</w:t>
      </w:r>
    </w:p>
    <w:p w:rsidR="00E36A67" w:rsidRDefault="00E36A67">
      <w:pPr>
        <w:pStyle w:val="ConsPlusTitle"/>
        <w:jc w:val="center"/>
      </w:pPr>
      <w:r>
        <w:t>КРЕСТЬЯНСКИХ (ФЕРМЕРСКИХ) ХОЗЯЙСТВ БЕЛГОРОДСКОЙ ОБЛАСТИ</w:t>
      </w:r>
    </w:p>
    <w:p w:rsidR="00E36A67" w:rsidRDefault="00E36A6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36A6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36A67" w:rsidRDefault="00E36A6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36A67" w:rsidRDefault="00E36A6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36A67" w:rsidRDefault="00E36A67">
            <w:pPr>
              <w:pStyle w:val="ConsPlusNormal"/>
              <w:jc w:val="center"/>
            </w:pPr>
            <w:r>
              <w:rPr>
                <w:color w:val="392C69"/>
              </w:rPr>
              <w:t>Список изменяющих документов</w:t>
            </w:r>
          </w:p>
          <w:p w:rsidR="00E36A67" w:rsidRDefault="00E36A67">
            <w:pPr>
              <w:pStyle w:val="ConsPlusNormal"/>
              <w:jc w:val="center"/>
            </w:pPr>
            <w:r>
              <w:rPr>
                <w:color w:val="392C69"/>
              </w:rPr>
              <w:t>(в ред. постановлений Правительства Белгородской области</w:t>
            </w:r>
          </w:p>
          <w:p w:rsidR="00E36A67" w:rsidRDefault="00E36A67">
            <w:pPr>
              <w:pStyle w:val="ConsPlusNormal"/>
              <w:jc w:val="center"/>
            </w:pPr>
            <w:r>
              <w:rPr>
                <w:color w:val="392C69"/>
              </w:rPr>
              <w:t xml:space="preserve">от 26.10.2015 </w:t>
            </w:r>
            <w:hyperlink r:id="rId6">
              <w:r>
                <w:rPr>
                  <w:color w:val="0000FF"/>
                </w:rPr>
                <w:t>N 380-пп</w:t>
              </w:r>
            </w:hyperlink>
            <w:r>
              <w:rPr>
                <w:color w:val="392C69"/>
              </w:rPr>
              <w:t xml:space="preserve">, от 26.09.2016 </w:t>
            </w:r>
            <w:hyperlink r:id="rId7">
              <w:r>
                <w:rPr>
                  <w:color w:val="0000FF"/>
                </w:rPr>
                <w:t>N 349-пп</w:t>
              </w:r>
            </w:hyperlink>
            <w:r>
              <w:rPr>
                <w:color w:val="392C69"/>
              </w:rPr>
              <w:t xml:space="preserve">, от 03.04.2017 </w:t>
            </w:r>
            <w:hyperlink r:id="rId8">
              <w:r>
                <w:rPr>
                  <w:color w:val="0000FF"/>
                </w:rPr>
                <w:t>N 111-пп</w:t>
              </w:r>
            </w:hyperlink>
            <w:r>
              <w:rPr>
                <w:color w:val="392C69"/>
              </w:rPr>
              <w:t>,</w:t>
            </w:r>
          </w:p>
          <w:p w:rsidR="00E36A67" w:rsidRDefault="00E36A67">
            <w:pPr>
              <w:pStyle w:val="ConsPlusNormal"/>
              <w:jc w:val="center"/>
            </w:pPr>
            <w:r>
              <w:rPr>
                <w:color w:val="392C69"/>
              </w:rPr>
              <w:t xml:space="preserve">от 27.09.2017 </w:t>
            </w:r>
            <w:hyperlink r:id="rId9">
              <w:r>
                <w:rPr>
                  <w:color w:val="0000FF"/>
                </w:rPr>
                <w:t>N 349-пп</w:t>
              </w:r>
            </w:hyperlink>
            <w:r>
              <w:rPr>
                <w:color w:val="392C69"/>
              </w:rPr>
              <w:t xml:space="preserve">, от 26.03.2018 </w:t>
            </w:r>
            <w:hyperlink r:id="rId10">
              <w:r>
                <w:rPr>
                  <w:color w:val="0000FF"/>
                </w:rPr>
                <w:t>N 100-пп</w:t>
              </w:r>
            </w:hyperlink>
            <w:r>
              <w:rPr>
                <w:color w:val="392C69"/>
              </w:rPr>
              <w:t xml:space="preserve">, от 23.04.2019 </w:t>
            </w:r>
            <w:hyperlink r:id="rId11">
              <w:r>
                <w:rPr>
                  <w:color w:val="0000FF"/>
                </w:rPr>
                <w:t>N 163-пп</w:t>
              </w:r>
            </w:hyperlink>
            <w:r>
              <w:rPr>
                <w:color w:val="392C69"/>
              </w:rPr>
              <w:t>,</w:t>
            </w:r>
          </w:p>
          <w:p w:rsidR="00E36A67" w:rsidRDefault="00E36A67">
            <w:pPr>
              <w:pStyle w:val="ConsPlusNormal"/>
              <w:jc w:val="center"/>
            </w:pPr>
            <w:r>
              <w:rPr>
                <w:color w:val="392C69"/>
              </w:rPr>
              <w:t xml:space="preserve">от 17.02.2020 </w:t>
            </w:r>
            <w:hyperlink r:id="rId12">
              <w:r>
                <w:rPr>
                  <w:color w:val="0000FF"/>
                </w:rPr>
                <w:t>N 56-пп</w:t>
              </w:r>
            </w:hyperlink>
            <w:r>
              <w:rPr>
                <w:color w:val="392C69"/>
              </w:rPr>
              <w:t xml:space="preserve">, от 07.12.2020 </w:t>
            </w:r>
            <w:hyperlink r:id="rId13">
              <w:r>
                <w:rPr>
                  <w:color w:val="0000FF"/>
                </w:rPr>
                <w:t>N 516-пп</w:t>
              </w:r>
            </w:hyperlink>
            <w:r>
              <w:rPr>
                <w:color w:val="392C69"/>
              </w:rPr>
              <w:t xml:space="preserve">, от 29.03.2021 </w:t>
            </w:r>
            <w:hyperlink r:id="rId14">
              <w:r>
                <w:rPr>
                  <w:color w:val="0000FF"/>
                </w:rPr>
                <w:t>N 110-пп</w:t>
              </w:r>
            </w:hyperlink>
            <w:r>
              <w:rPr>
                <w:color w:val="392C69"/>
              </w:rPr>
              <w:t>,</w:t>
            </w:r>
          </w:p>
          <w:p w:rsidR="00E36A67" w:rsidRDefault="00E36A67">
            <w:pPr>
              <w:pStyle w:val="ConsPlusNormal"/>
              <w:jc w:val="center"/>
            </w:pPr>
            <w:r>
              <w:rPr>
                <w:color w:val="392C69"/>
              </w:rPr>
              <w:t xml:space="preserve">от 28.02.2022 </w:t>
            </w:r>
            <w:hyperlink r:id="rId15">
              <w:r>
                <w:rPr>
                  <w:color w:val="0000FF"/>
                </w:rPr>
                <w:t>N 108-пп</w:t>
              </w:r>
            </w:hyperlink>
            <w:r>
              <w:rPr>
                <w:color w:val="392C69"/>
              </w:rPr>
              <w:t xml:space="preserve">, от 16.05.2022 </w:t>
            </w:r>
            <w:hyperlink r:id="rId16">
              <w:r>
                <w:rPr>
                  <w:color w:val="0000FF"/>
                </w:rPr>
                <w:t>N 283-пп</w:t>
              </w:r>
            </w:hyperlink>
            <w:r>
              <w:rPr>
                <w:color w:val="392C69"/>
              </w:rPr>
              <w:t xml:space="preserve">, от 14.06.2022 </w:t>
            </w:r>
            <w:hyperlink r:id="rId17">
              <w:r>
                <w:rPr>
                  <w:color w:val="0000FF"/>
                </w:rPr>
                <w:t>N 352-пп</w:t>
              </w:r>
            </w:hyperlink>
            <w:r>
              <w:rPr>
                <w:color w:val="392C69"/>
              </w:rPr>
              <w:t>,</w:t>
            </w:r>
          </w:p>
          <w:p w:rsidR="00E36A67" w:rsidRDefault="00E36A67">
            <w:pPr>
              <w:pStyle w:val="ConsPlusNormal"/>
              <w:jc w:val="center"/>
            </w:pPr>
            <w:r>
              <w:rPr>
                <w:color w:val="392C69"/>
              </w:rPr>
              <w:t xml:space="preserve">от 05.12.2022 </w:t>
            </w:r>
            <w:hyperlink r:id="rId18">
              <w:r>
                <w:rPr>
                  <w:color w:val="0000FF"/>
                </w:rPr>
                <w:t>N 718-пп</w:t>
              </w:r>
            </w:hyperlink>
            <w:r>
              <w:rPr>
                <w:color w:val="392C69"/>
              </w:rPr>
              <w:t xml:space="preserve">, от 06.02.2023 </w:t>
            </w:r>
            <w:hyperlink r:id="rId19">
              <w:r>
                <w:rPr>
                  <w:color w:val="0000FF"/>
                </w:rPr>
                <w:t>N 48-пп</w:t>
              </w:r>
            </w:hyperlink>
            <w:r>
              <w:rPr>
                <w:color w:val="392C69"/>
              </w:rPr>
              <w:t xml:space="preserve">, от 09.10.2023 </w:t>
            </w:r>
            <w:hyperlink r:id="rId20">
              <w:r>
                <w:rPr>
                  <w:color w:val="0000FF"/>
                </w:rPr>
                <w:t>N 567-пп</w:t>
              </w:r>
            </w:hyperlink>
            <w:r>
              <w:rPr>
                <w:color w:val="392C69"/>
              </w:rPr>
              <w:t>,</w:t>
            </w:r>
          </w:p>
          <w:p w:rsidR="00E36A67" w:rsidRDefault="00E36A67">
            <w:pPr>
              <w:pStyle w:val="ConsPlusNormal"/>
              <w:jc w:val="center"/>
            </w:pPr>
            <w:r>
              <w:rPr>
                <w:color w:val="392C69"/>
              </w:rPr>
              <w:t xml:space="preserve">от 03.04.2024 </w:t>
            </w:r>
            <w:hyperlink r:id="rId21">
              <w:r>
                <w:rPr>
                  <w:color w:val="0000FF"/>
                </w:rPr>
                <w:t>N 132-пп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36A67" w:rsidRDefault="00E36A67">
            <w:pPr>
              <w:pStyle w:val="ConsPlusNormal"/>
            </w:pPr>
          </w:p>
        </w:tc>
      </w:tr>
    </w:tbl>
    <w:p w:rsidR="00E36A67" w:rsidRDefault="00E36A67">
      <w:pPr>
        <w:pStyle w:val="ConsPlusNormal"/>
        <w:jc w:val="center"/>
      </w:pPr>
    </w:p>
    <w:p w:rsidR="00E36A67" w:rsidRDefault="00E36A67">
      <w:pPr>
        <w:pStyle w:val="ConsPlusNormal"/>
        <w:ind w:firstLine="540"/>
        <w:jc w:val="both"/>
      </w:pPr>
      <w:r>
        <w:t xml:space="preserve">В целях реализации государственной </w:t>
      </w:r>
      <w:hyperlink r:id="rId22">
        <w:r>
          <w:rPr>
            <w:color w:val="0000FF"/>
          </w:rPr>
          <w:t>программы</w:t>
        </w:r>
      </w:hyperlink>
      <w:r>
        <w:t xml:space="preserve"> Белгородской области "Развитие сельского хозяйства и рыбоводства в Белгородской области", утвержденной постановлением Правительства области от 25 декабря 2023 года N 751-пп "Об утверждении государственной программы Белгородской области "Развитие сельского хозяйства и рыбоводства в Белгородской области", Правительство Белгородской области постановляет:</w:t>
      </w:r>
    </w:p>
    <w:p w:rsidR="00E36A67" w:rsidRDefault="00E36A67">
      <w:pPr>
        <w:pStyle w:val="ConsPlusNormal"/>
        <w:jc w:val="both"/>
      </w:pPr>
      <w:r>
        <w:t xml:space="preserve">(в ред. постановлений Правительства Белгородской области от 03.04.2017 </w:t>
      </w:r>
      <w:hyperlink r:id="rId23">
        <w:r>
          <w:rPr>
            <w:color w:val="0000FF"/>
          </w:rPr>
          <w:t>N 111-пп</w:t>
        </w:r>
      </w:hyperlink>
      <w:r>
        <w:t xml:space="preserve">, от 17.02.2020 </w:t>
      </w:r>
      <w:hyperlink r:id="rId24">
        <w:r>
          <w:rPr>
            <w:color w:val="0000FF"/>
          </w:rPr>
          <w:t>N 56-пп</w:t>
        </w:r>
      </w:hyperlink>
      <w:r>
        <w:t xml:space="preserve">, от 03.04.2024 </w:t>
      </w:r>
      <w:hyperlink r:id="rId25">
        <w:r>
          <w:rPr>
            <w:color w:val="0000FF"/>
          </w:rPr>
          <w:t>N 132-пп</w:t>
        </w:r>
      </w:hyperlink>
      <w:r>
        <w:t>)</w:t>
      </w:r>
    </w:p>
    <w:p w:rsidR="00E36A67" w:rsidRDefault="00E36A67">
      <w:pPr>
        <w:pStyle w:val="ConsPlusNormal"/>
        <w:ind w:firstLine="540"/>
        <w:jc w:val="both"/>
      </w:pPr>
    </w:p>
    <w:p w:rsidR="00E36A67" w:rsidRDefault="00E36A67">
      <w:pPr>
        <w:pStyle w:val="ConsPlusNormal"/>
        <w:ind w:firstLine="540"/>
        <w:jc w:val="both"/>
      </w:pPr>
      <w:r>
        <w:t>1. Утвердить:</w:t>
      </w:r>
    </w:p>
    <w:p w:rsidR="00E36A67" w:rsidRDefault="00E36A67">
      <w:pPr>
        <w:pStyle w:val="ConsPlusNormal"/>
        <w:spacing w:before="220"/>
        <w:ind w:firstLine="540"/>
        <w:jc w:val="both"/>
      </w:pPr>
      <w:r>
        <w:t xml:space="preserve">- </w:t>
      </w:r>
      <w:hyperlink w:anchor="P86">
        <w:r>
          <w:rPr>
            <w:color w:val="0000FF"/>
          </w:rPr>
          <w:t>порядок</w:t>
        </w:r>
      </w:hyperlink>
      <w:r>
        <w:t xml:space="preserve"> предоставления крестьянским (фермерским) хозяйствам грантов на развитие семейных ферм Белгородской области (приложение N 1);</w:t>
      </w:r>
    </w:p>
    <w:p w:rsidR="00E36A67" w:rsidRDefault="00E36A67">
      <w:pPr>
        <w:pStyle w:val="ConsPlusNormal"/>
        <w:spacing w:before="220"/>
        <w:ind w:firstLine="540"/>
        <w:jc w:val="both"/>
      </w:pPr>
      <w:r>
        <w:t xml:space="preserve">- </w:t>
      </w:r>
      <w:hyperlink w:anchor="P820">
        <w:r>
          <w:rPr>
            <w:color w:val="0000FF"/>
          </w:rPr>
          <w:t>порядок</w:t>
        </w:r>
      </w:hyperlink>
      <w:r>
        <w:t xml:space="preserve"> предоставления крестьянским (фермерским) хозяйствам субсидий на возмещение затрат (части затрат) семейных ферм Белгородской области (приложение N 2).</w:t>
      </w:r>
    </w:p>
    <w:p w:rsidR="00E36A67" w:rsidRDefault="00E36A67">
      <w:pPr>
        <w:pStyle w:val="ConsPlusNormal"/>
        <w:jc w:val="both"/>
      </w:pPr>
      <w:r>
        <w:t xml:space="preserve">(п. 1 в ред. </w:t>
      </w:r>
      <w:hyperlink r:id="rId26">
        <w:r>
          <w:rPr>
            <w:color w:val="0000FF"/>
          </w:rPr>
          <w:t>Постановления</w:t>
        </w:r>
      </w:hyperlink>
      <w:r>
        <w:t xml:space="preserve"> Правительства Белгородской области от 03.04.2024 N 132-пп)</w:t>
      </w:r>
    </w:p>
    <w:p w:rsidR="00E36A67" w:rsidRDefault="00E36A67">
      <w:pPr>
        <w:pStyle w:val="ConsPlusNormal"/>
        <w:ind w:firstLine="540"/>
        <w:jc w:val="both"/>
      </w:pPr>
    </w:p>
    <w:p w:rsidR="00E36A67" w:rsidRDefault="00E36A67">
      <w:pPr>
        <w:pStyle w:val="ConsPlusNormal"/>
        <w:ind w:firstLine="540"/>
        <w:jc w:val="both"/>
      </w:pPr>
      <w:r>
        <w:t>2. Рекомендовать администрациям муниципальных районов и городских округов Белгородской области:</w:t>
      </w:r>
    </w:p>
    <w:p w:rsidR="00E36A67" w:rsidRDefault="00E36A67">
      <w:pPr>
        <w:pStyle w:val="ConsPlusNormal"/>
        <w:spacing w:before="220"/>
        <w:ind w:firstLine="540"/>
        <w:jc w:val="both"/>
      </w:pPr>
      <w:r>
        <w:t>- организовать в соответствии с утвержденными муниципальными порядками (регламентами) работу по предварительному отбору эффективных проектов (бизнес-планов) по развитию семейных ферм на базе крестьянских (фермерских) хозяйств для дальнейшего участия в отборе на предоставление грантов крестьянским (фермерским) хозяйствам;</w:t>
      </w:r>
    </w:p>
    <w:p w:rsidR="00E36A67" w:rsidRDefault="00E36A67">
      <w:pPr>
        <w:pStyle w:val="ConsPlusNormal"/>
        <w:spacing w:before="220"/>
        <w:ind w:firstLine="540"/>
        <w:jc w:val="both"/>
      </w:pPr>
      <w:r>
        <w:t>- создать комиссии по мониторингу надлежащего использования грантополучателями средств гранта на развитие семейных ферм Белгородской области и своевременного выполнения грантополучателем графика реализации проекта (далее - Комиссия);</w:t>
      </w:r>
    </w:p>
    <w:p w:rsidR="00E36A67" w:rsidRDefault="00E36A67">
      <w:pPr>
        <w:pStyle w:val="ConsPlusNormal"/>
        <w:spacing w:before="220"/>
        <w:ind w:firstLine="540"/>
        <w:jc w:val="both"/>
      </w:pPr>
      <w:r>
        <w:t>- представлять в министерство сельского хозяйства и продовольствия Белгородской области (далее - Министерство) ежеквартально в срок до 15 числа месяца, следующего за отчетным кварталом, информацию о состоянии реализации грантополучателями проектов и выполнении обязательств по исполнению условий соглашений, заключенных с Министерством, с учетом результатов выездных обследований Комиссий;</w:t>
      </w:r>
    </w:p>
    <w:p w:rsidR="00E36A67" w:rsidRDefault="00E36A67">
      <w:pPr>
        <w:pStyle w:val="ConsPlusNormal"/>
        <w:jc w:val="both"/>
      </w:pPr>
      <w:r>
        <w:lastRenderedPageBreak/>
        <w:t xml:space="preserve">(в ред. </w:t>
      </w:r>
      <w:hyperlink r:id="rId27">
        <w:r>
          <w:rPr>
            <w:color w:val="0000FF"/>
          </w:rPr>
          <w:t>постановления</w:t>
        </w:r>
      </w:hyperlink>
      <w:r>
        <w:t xml:space="preserve"> Правительства Белгородской области от 06.02.2023 N 48-пп)</w:t>
      </w:r>
    </w:p>
    <w:p w:rsidR="00E36A67" w:rsidRDefault="00E36A67">
      <w:pPr>
        <w:pStyle w:val="ConsPlusNormal"/>
        <w:spacing w:before="220"/>
        <w:ind w:firstLine="540"/>
        <w:jc w:val="both"/>
      </w:pPr>
      <w:r>
        <w:t>- заключить с Министерством в отношении каждого проекта, реализуемого грантополучателями, соглашение об информационном обмене и сотрудничестве по форме, утвержденной Министерством;</w:t>
      </w:r>
    </w:p>
    <w:p w:rsidR="00E36A67" w:rsidRDefault="00E36A67">
      <w:pPr>
        <w:pStyle w:val="ConsPlusNormal"/>
        <w:jc w:val="both"/>
      </w:pPr>
      <w:r>
        <w:t xml:space="preserve">(абзац введен </w:t>
      </w:r>
      <w:hyperlink r:id="rId28">
        <w:r>
          <w:rPr>
            <w:color w:val="0000FF"/>
          </w:rPr>
          <w:t>постановлением</w:t>
        </w:r>
      </w:hyperlink>
      <w:r>
        <w:t xml:space="preserve"> Правительства Белгородской области от 06.02.2023 N 48-пп)</w:t>
      </w:r>
    </w:p>
    <w:p w:rsidR="00E36A67" w:rsidRDefault="00E36A67">
      <w:pPr>
        <w:pStyle w:val="ConsPlusNormal"/>
        <w:spacing w:before="220"/>
        <w:ind w:firstLine="540"/>
        <w:jc w:val="both"/>
      </w:pPr>
      <w:r>
        <w:t>- обеспечить опубликование настоящего постановления в средствах массовой информации муниципальных районов и городских округов.</w:t>
      </w:r>
    </w:p>
    <w:p w:rsidR="00E36A67" w:rsidRDefault="00E36A67">
      <w:pPr>
        <w:pStyle w:val="ConsPlusNormal"/>
        <w:jc w:val="both"/>
      </w:pPr>
      <w:r>
        <w:t xml:space="preserve">(п. 2 в ред. </w:t>
      </w:r>
      <w:hyperlink r:id="rId29">
        <w:r>
          <w:rPr>
            <w:color w:val="0000FF"/>
          </w:rPr>
          <w:t>постановления</w:t>
        </w:r>
      </w:hyperlink>
      <w:r>
        <w:t xml:space="preserve"> Правительства Белгородской области от 14.06.2022 N 352-пп)</w:t>
      </w:r>
    </w:p>
    <w:p w:rsidR="00E36A67" w:rsidRDefault="00E36A67">
      <w:pPr>
        <w:pStyle w:val="ConsPlusNormal"/>
        <w:ind w:firstLine="540"/>
        <w:jc w:val="both"/>
      </w:pPr>
    </w:p>
    <w:p w:rsidR="00E36A67" w:rsidRDefault="00E36A67">
      <w:pPr>
        <w:pStyle w:val="ConsPlusNormal"/>
        <w:ind w:firstLine="540"/>
        <w:jc w:val="both"/>
      </w:pPr>
      <w:r>
        <w:t>3. Департаменту внутренней и кадровой политики области (Сергачев В.А.) обеспечить опубликование настоящего постановления в средствах массовой информации области.</w:t>
      </w:r>
    </w:p>
    <w:p w:rsidR="00E36A67" w:rsidRDefault="00E36A67">
      <w:pPr>
        <w:pStyle w:val="ConsPlusNormal"/>
        <w:ind w:firstLine="540"/>
        <w:jc w:val="both"/>
      </w:pPr>
    </w:p>
    <w:p w:rsidR="00E36A67" w:rsidRDefault="00E36A67">
      <w:pPr>
        <w:pStyle w:val="ConsPlusNormal"/>
        <w:ind w:firstLine="540"/>
        <w:jc w:val="both"/>
      </w:pPr>
      <w:r>
        <w:t>4. Контроль за исполнением постановления возложить на министерство сельского хозяйства и продовольствия Белгородской области (Антоненко А.А.).</w:t>
      </w:r>
    </w:p>
    <w:p w:rsidR="00E36A67" w:rsidRDefault="00E36A67">
      <w:pPr>
        <w:pStyle w:val="ConsPlusNormal"/>
        <w:jc w:val="both"/>
      </w:pPr>
      <w:r>
        <w:t xml:space="preserve">(п. 4 в ред. </w:t>
      </w:r>
      <w:hyperlink r:id="rId30">
        <w:r>
          <w:rPr>
            <w:color w:val="0000FF"/>
          </w:rPr>
          <w:t>Постановления</w:t>
        </w:r>
      </w:hyperlink>
      <w:r>
        <w:t xml:space="preserve"> Правительства Белгородской области от 03.04.2024 N 132-пп)</w:t>
      </w:r>
    </w:p>
    <w:p w:rsidR="00E36A67" w:rsidRDefault="00E36A67">
      <w:pPr>
        <w:pStyle w:val="ConsPlusNormal"/>
        <w:ind w:firstLine="540"/>
        <w:jc w:val="both"/>
      </w:pPr>
    </w:p>
    <w:p w:rsidR="00E36A67" w:rsidRDefault="00E36A67">
      <w:pPr>
        <w:pStyle w:val="ConsPlusNormal"/>
        <w:jc w:val="right"/>
      </w:pPr>
      <w:r>
        <w:t>Губернатор Белгородской области</w:t>
      </w:r>
    </w:p>
    <w:p w:rsidR="00E36A67" w:rsidRDefault="00E36A67">
      <w:pPr>
        <w:pStyle w:val="ConsPlusNormal"/>
        <w:jc w:val="right"/>
      </w:pPr>
      <w:r>
        <w:t>Е.САВЧЕНКО</w:t>
      </w:r>
    </w:p>
    <w:p w:rsidR="00E36A67" w:rsidRDefault="00E36A67">
      <w:pPr>
        <w:pStyle w:val="ConsPlusNormal"/>
        <w:jc w:val="right"/>
      </w:pPr>
    </w:p>
    <w:p w:rsidR="00E36A67" w:rsidRDefault="00E36A67">
      <w:pPr>
        <w:pStyle w:val="ConsPlusNormal"/>
        <w:jc w:val="right"/>
      </w:pPr>
    </w:p>
    <w:p w:rsidR="00E36A67" w:rsidRDefault="00E36A67">
      <w:pPr>
        <w:pStyle w:val="ConsPlusNormal"/>
        <w:jc w:val="right"/>
      </w:pPr>
    </w:p>
    <w:p w:rsidR="00E36A67" w:rsidRDefault="00E36A67">
      <w:pPr>
        <w:pStyle w:val="ConsPlusNormal"/>
        <w:jc w:val="right"/>
      </w:pPr>
    </w:p>
    <w:p w:rsidR="00E36A67" w:rsidRDefault="00E36A67">
      <w:pPr>
        <w:pStyle w:val="ConsPlusNormal"/>
        <w:jc w:val="right"/>
      </w:pPr>
    </w:p>
    <w:p w:rsidR="00E36A67" w:rsidRDefault="00E36A67">
      <w:pPr>
        <w:pStyle w:val="ConsPlusNormal"/>
        <w:jc w:val="right"/>
        <w:outlineLvl w:val="0"/>
      </w:pPr>
      <w:r>
        <w:t>Утвержден</w:t>
      </w:r>
    </w:p>
    <w:p w:rsidR="00E36A67" w:rsidRDefault="00E36A67">
      <w:pPr>
        <w:pStyle w:val="ConsPlusNormal"/>
        <w:jc w:val="right"/>
      </w:pPr>
      <w:r>
        <w:t>постановлением</w:t>
      </w:r>
    </w:p>
    <w:p w:rsidR="00E36A67" w:rsidRDefault="00E36A67">
      <w:pPr>
        <w:pStyle w:val="ConsPlusNormal"/>
        <w:jc w:val="right"/>
      </w:pPr>
      <w:r>
        <w:t>Правительства Белгородской области</w:t>
      </w:r>
    </w:p>
    <w:p w:rsidR="00E36A67" w:rsidRDefault="00E36A67">
      <w:pPr>
        <w:pStyle w:val="ConsPlusNormal"/>
        <w:jc w:val="right"/>
      </w:pPr>
      <w:r>
        <w:t>от 24 марта 2014 года N 114-пп</w:t>
      </w:r>
    </w:p>
    <w:p w:rsidR="00E36A67" w:rsidRDefault="00E36A67">
      <w:pPr>
        <w:pStyle w:val="ConsPlusNormal"/>
        <w:ind w:firstLine="540"/>
        <w:jc w:val="both"/>
      </w:pPr>
    </w:p>
    <w:p w:rsidR="00E36A67" w:rsidRDefault="00E36A67">
      <w:pPr>
        <w:pStyle w:val="ConsPlusTitle"/>
        <w:jc w:val="center"/>
      </w:pPr>
      <w:r>
        <w:t>СОСТАВ</w:t>
      </w:r>
    </w:p>
    <w:p w:rsidR="00E36A67" w:rsidRDefault="00E36A67">
      <w:pPr>
        <w:pStyle w:val="ConsPlusTitle"/>
        <w:jc w:val="center"/>
      </w:pPr>
      <w:r>
        <w:t>КОНКУРСНОЙ КОМИССИИ ПО ОТБОРУ КРЕСТЬЯНСКИХ (ФЕРМЕРСКИХ)</w:t>
      </w:r>
    </w:p>
    <w:p w:rsidR="00E36A67" w:rsidRDefault="00E36A67">
      <w:pPr>
        <w:pStyle w:val="ConsPlusTitle"/>
        <w:jc w:val="center"/>
      </w:pPr>
      <w:r>
        <w:t>ХОЗЯЙСТВ ДЛЯ УЧАСТИЯ В МЕРОПРИЯТИЯХ ПО СОЗДАНИЮ И РАЗВИТИЮ</w:t>
      </w:r>
    </w:p>
    <w:p w:rsidR="00E36A67" w:rsidRDefault="00E36A67">
      <w:pPr>
        <w:pStyle w:val="ConsPlusTitle"/>
        <w:jc w:val="center"/>
      </w:pPr>
      <w:r>
        <w:t>СЕМЕЙНЫХ ЖИВОТНОВОДЧЕСКИХ ФЕРМ БЕЛГОРОДСКОЙ ОБЛАСТИ</w:t>
      </w:r>
    </w:p>
    <w:p w:rsidR="00E36A67" w:rsidRDefault="00E36A67">
      <w:pPr>
        <w:pStyle w:val="ConsPlusNormal"/>
        <w:jc w:val="center"/>
      </w:pPr>
    </w:p>
    <w:p w:rsidR="00E36A67" w:rsidRDefault="00E36A67">
      <w:pPr>
        <w:pStyle w:val="ConsPlusNormal"/>
        <w:ind w:firstLine="540"/>
        <w:jc w:val="both"/>
      </w:pPr>
      <w:r>
        <w:t xml:space="preserve">Утратил силу. - </w:t>
      </w:r>
      <w:hyperlink r:id="rId31">
        <w:r>
          <w:rPr>
            <w:color w:val="0000FF"/>
          </w:rPr>
          <w:t>Постановление</w:t>
        </w:r>
      </w:hyperlink>
      <w:r>
        <w:t xml:space="preserve"> Правительства Белгородской области от 03.04.2017 N 111-пп.</w:t>
      </w:r>
    </w:p>
    <w:p w:rsidR="00E36A67" w:rsidRDefault="00E36A67">
      <w:pPr>
        <w:pStyle w:val="ConsPlusNormal"/>
        <w:ind w:firstLine="540"/>
        <w:jc w:val="both"/>
      </w:pPr>
    </w:p>
    <w:p w:rsidR="00E36A67" w:rsidRDefault="00E36A67">
      <w:pPr>
        <w:pStyle w:val="ConsPlusNormal"/>
        <w:ind w:firstLine="540"/>
        <w:jc w:val="both"/>
      </w:pPr>
    </w:p>
    <w:p w:rsidR="00E36A67" w:rsidRDefault="00E36A67">
      <w:pPr>
        <w:pStyle w:val="ConsPlusNormal"/>
        <w:ind w:firstLine="540"/>
        <w:jc w:val="both"/>
      </w:pPr>
    </w:p>
    <w:p w:rsidR="00E36A67" w:rsidRDefault="00E36A67">
      <w:pPr>
        <w:pStyle w:val="ConsPlusNormal"/>
        <w:ind w:firstLine="540"/>
        <w:jc w:val="both"/>
      </w:pPr>
    </w:p>
    <w:p w:rsidR="00E36A67" w:rsidRDefault="00E36A67">
      <w:pPr>
        <w:pStyle w:val="ConsPlusNormal"/>
        <w:ind w:firstLine="540"/>
        <w:jc w:val="both"/>
      </w:pPr>
    </w:p>
    <w:p w:rsidR="00E36A67" w:rsidRDefault="00E36A67">
      <w:pPr>
        <w:pStyle w:val="ConsPlusNormal"/>
        <w:jc w:val="right"/>
        <w:outlineLvl w:val="0"/>
      </w:pPr>
      <w:r>
        <w:t>Утверждено</w:t>
      </w:r>
    </w:p>
    <w:p w:rsidR="00E36A67" w:rsidRDefault="00E36A67">
      <w:pPr>
        <w:pStyle w:val="ConsPlusNormal"/>
        <w:jc w:val="right"/>
      </w:pPr>
      <w:r>
        <w:t>постановлением</w:t>
      </w:r>
    </w:p>
    <w:p w:rsidR="00E36A67" w:rsidRDefault="00E36A67">
      <w:pPr>
        <w:pStyle w:val="ConsPlusNormal"/>
        <w:jc w:val="right"/>
      </w:pPr>
      <w:r>
        <w:t>Правительства Белгородской области</w:t>
      </w:r>
    </w:p>
    <w:p w:rsidR="00E36A67" w:rsidRDefault="00E36A67">
      <w:pPr>
        <w:pStyle w:val="ConsPlusNormal"/>
        <w:jc w:val="right"/>
      </w:pPr>
      <w:r>
        <w:t>от 24 марта 2014 года N 114-пп</w:t>
      </w:r>
    </w:p>
    <w:p w:rsidR="00E36A67" w:rsidRDefault="00E36A67">
      <w:pPr>
        <w:pStyle w:val="ConsPlusNormal"/>
        <w:ind w:firstLine="540"/>
        <w:jc w:val="both"/>
      </w:pPr>
    </w:p>
    <w:p w:rsidR="00E36A67" w:rsidRDefault="00E36A67">
      <w:pPr>
        <w:pStyle w:val="ConsPlusTitle"/>
        <w:jc w:val="center"/>
      </w:pPr>
      <w:r>
        <w:t>ПОЛОЖЕНИЕ</w:t>
      </w:r>
    </w:p>
    <w:p w:rsidR="00E36A67" w:rsidRDefault="00E36A67">
      <w:pPr>
        <w:pStyle w:val="ConsPlusTitle"/>
        <w:jc w:val="center"/>
      </w:pPr>
      <w:r>
        <w:t>О КОНКУРСНОЙ КОМИССИИ ПО ОТБОРУ ПРОЕКТОВ ГРАНТОПОЛУЧАТЕЛЕЙ</w:t>
      </w:r>
    </w:p>
    <w:p w:rsidR="00E36A67" w:rsidRDefault="00E36A67">
      <w:pPr>
        <w:pStyle w:val="ConsPlusTitle"/>
        <w:jc w:val="center"/>
      </w:pPr>
      <w:r>
        <w:t>ДЛЯ УЧАСТИЯ В МЕРОПРИЯТИЯХ ПО РАЗВИТИЮ СЕМЕЙНЫХ ФЕРМ</w:t>
      </w:r>
    </w:p>
    <w:p w:rsidR="00E36A67" w:rsidRDefault="00E36A67">
      <w:pPr>
        <w:pStyle w:val="ConsPlusTitle"/>
        <w:jc w:val="center"/>
      </w:pPr>
      <w:r>
        <w:t>БЕЛГОРОДСКОЙ ОБЛАСТИ</w:t>
      </w:r>
    </w:p>
    <w:p w:rsidR="00E36A67" w:rsidRDefault="00E36A67">
      <w:pPr>
        <w:pStyle w:val="ConsPlusNormal"/>
        <w:jc w:val="center"/>
      </w:pPr>
    </w:p>
    <w:p w:rsidR="00E36A67" w:rsidRDefault="00E36A67">
      <w:pPr>
        <w:pStyle w:val="ConsPlusNormal"/>
        <w:ind w:firstLine="540"/>
        <w:jc w:val="both"/>
      </w:pPr>
      <w:r>
        <w:t xml:space="preserve">Утратило силу. - </w:t>
      </w:r>
      <w:hyperlink r:id="rId32">
        <w:r>
          <w:rPr>
            <w:color w:val="0000FF"/>
          </w:rPr>
          <w:t>Постановление</w:t>
        </w:r>
      </w:hyperlink>
      <w:r>
        <w:t xml:space="preserve"> Правительства Белгородской области от 03.04.2024 N 132-пп.</w:t>
      </w:r>
    </w:p>
    <w:p w:rsidR="00E36A67" w:rsidRDefault="00E36A67">
      <w:pPr>
        <w:pStyle w:val="ConsPlusNormal"/>
        <w:ind w:firstLine="540"/>
        <w:jc w:val="both"/>
      </w:pPr>
    </w:p>
    <w:p w:rsidR="00E36A67" w:rsidRDefault="00E36A67">
      <w:pPr>
        <w:pStyle w:val="ConsPlusNormal"/>
        <w:ind w:firstLine="540"/>
        <w:jc w:val="both"/>
      </w:pPr>
    </w:p>
    <w:p w:rsidR="00E36A67" w:rsidRDefault="00E36A67">
      <w:pPr>
        <w:pStyle w:val="ConsPlusNormal"/>
        <w:ind w:firstLine="540"/>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right"/>
        <w:outlineLvl w:val="0"/>
      </w:pPr>
      <w:r>
        <w:t>Приложение N 1</w:t>
      </w:r>
    </w:p>
    <w:p w:rsidR="00E36A67" w:rsidRDefault="00E36A67">
      <w:pPr>
        <w:pStyle w:val="ConsPlusNormal"/>
        <w:jc w:val="right"/>
      </w:pPr>
    </w:p>
    <w:p w:rsidR="00E36A67" w:rsidRDefault="00E36A67">
      <w:pPr>
        <w:pStyle w:val="ConsPlusNormal"/>
        <w:jc w:val="right"/>
      </w:pPr>
      <w:r>
        <w:t>Утвержден</w:t>
      </w:r>
    </w:p>
    <w:p w:rsidR="00E36A67" w:rsidRDefault="00E36A67">
      <w:pPr>
        <w:pStyle w:val="ConsPlusNormal"/>
        <w:jc w:val="right"/>
      </w:pPr>
      <w:r>
        <w:t>постановлением</w:t>
      </w:r>
    </w:p>
    <w:p w:rsidR="00E36A67" w:rsidRDefault="00E36A67">
      <w:pPr>
        <w:pStyle w:val="ConsPlusNormal"/>
        <w:jc w:val="right"/>
      </w:pPr>
      <w:r>
        <w:t>Правительства Белгородской области</w:t>
      </w:r>
    </w:p>
    <w:p w:rsidR="00E36A67" w:rsidRDefault="00E36A67">
      <w:pPr>
        <w:pStyle w:val="ConsPlusNormal"/>
        <w:jc w:val="right"/>
      </w:pPr>
      <w:r>
        <w:t>от 24 марта 2014 года N 114-пп</w:t>
      </w:r>
    </w:p>
    <w:p w:rsidR="00E36A67" w:rsidRDefault="00E36A67">
      <w:pPr>
        <w:pStyle w:val="ConsPlusNormal"/>
        <w:ind w:firstLine="540"/>
        <w:jc w:val="both"/>
      </w:pPr>
    </w:p>
    <w:p w:rsidR="00E36A67" w:rsidRDefault="00E36A67">
      <w:pPr>
        <w:pStyle w:val="ConsPlusTitle"/>
        <w:jc w:val="center"/>
      </w:pPr>
      <w:bookmarkStart w:id="0" w:name="P86"/>
      <w:bookmarkEnd w:id="0"/>
      <w:r>
        <w:t>ПОРЯДОК</w:t>
      </w:r>
    </w:p>
    <w:p w:rsidR="00E36A67" w:rsidRDefault="00E36A67">
      <w:pPr>
        <w:pStyle w:val="ConsPlusTitle"/>
        <w:jc w:val="center"/>
      </w:pPr>
      <w:r>
        <w:t>ПРЕДОСТАВЛЕНИЯ КРЕСТЬЯНСКИМ (ФЕРМЕРСКИМ) ХОЗЯЙСТВАМ ГРАНТОВ</w:t>
      </w:r>
    </w:p>
    <w:p w:rsidR="00E36A67" w:rsidRDefault="00E36A67">
      <w:pPr>
        <w:pStyle w:val="ConsPlusTitle"/>
        <w:jc w:val="center"/>
      </w:pPr>
      <w:r>
        <w:t>НА РАЗВИТИЕ СЕМЕЙНЫХ ФЕРМ БЕЛГОРОДСКОЙ ОБЛАСТИ</w:t>
      </w:r>
    </w:p>
    <w:p w:rsidR="00E36A67" w:rsidRDefault="00E36A6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36A6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36A67" w:rsidRDefault="00E36A6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36A67" w:rsidRDefault="00E36A6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36A67" w:rsidRDefault="00E36A67">
            <w:pPr>
              <w:pStyle w:val="ConsPlusNormal"/>
              <w:jc w:val="center"/>
            </w:pPr>
            <w:r>
              <w:rPr>
                <w:color w:val="392C69"/>
              </w:rPr>
              <w:t>Список изменяющих документов</w:t>
            </w:r>
          </w:p>
          <w:p w:rsidR="00E36A67" w:rsidRDefault="00E36A67">
            <w:pPr>
              <w:pStyle w:val="ConsPlusNormal"/>
              <w:jc w:val="center"/>
            </w:pPr>
            <w:r>
              <w:rPr>
                <w:color w:val="392C69"/>
              </w:rPr>
              <w:t xml:space="preserve">(в ред. </w:t>
            </w:r>
            <w:hyperlink r:id="rId33">
              <w:r>
                <w:rPr>
                  <w:color w:val="0000FF"/>
                </w:rPr>
                <w:t>постановления</w:t>
              </w:r>
            </w:hyperlink>
            <w:r>
              <w:rPr>
                <w:color w:val="392C69"/>
              </w:rPr>
              <w:t xml:space="preserve"> Правительства Белгородской области</w:t>
            </w:r>
          </w:p>
          <w:p w:rsidR="00E36A67" w:rsidRDefault="00E36A67">
            <w:pPr>
              <w:pStyle w:val="ConsPlusNormal"/>
              <w:jc w:val="center"/>
            </w:pPr>
            <w:r>
              <w:rPr>
                <w:color w:val="392C69"/>
              </w:rPr>
              <w:t>от 03.04.2024 N 132-пп)</w:t>
            </w:r>
          </w:p>
        </w:tc>
        <w:tc>
          <w:tcPr>
            <w:tcW w:w="113" w:type="dxa"/>
            <w:tcBorders>
              <w:top w:val="nil"/>
              <w:left w:val="nil"/>
              <w:bottom w:val="nil"/>
              <w:right w:val="nil"/>
            </w:tcBorders>
            <w:shd w:val="clear" w:color="auto" w:fill="F4F3F8"/>
            <w:tcMar>
              <w:top w:w="0" w:type="dxa"/>
              <w:left w:w="0" w:type="dxa"/>
              <w:bottom w:w="0" w:type="dxa"/>
              <w:right w:w="0" w:type="dxa"/>
            </w:tcMar>
          </w:tcPr>
          <w:p w:rsidR="00E36A67" w:rsidRDefault="00E36A67">
            <w:pPr>
              <w:pStyle w:val="ConsPlusNormal"/>
            </w:pPr>
          </w:p>
        </w:tc>
      </w:tr>
    </w:tbl>
    <w:p w:rsidR="00E36A67" w:rsidRDefault="00E36A67">
      <w:pPr>
        <w:pStyle w:val="ConsPlusNormal"/>
        <w:jc w:val="both"/>
      </w:pPr>
    </w:p>
    <w:p w:rsidR="00E36A67" w:rsidRDefault="00E36A67">
      <w:pPr>
        <w:pStyle w:val="ConsPlusTitle"/>
        <w:jc w:val="center"/>
        <w:outlineLvl w:val="1"/>
      </w:pPr>
      <w:r>
        <w:t>1. Общие положения</w:t>
      </w:r>
    </w:p>
    <w:p w:rsidR="00E36A67" w:rsidRDefault="00E36A67">
      <w:pPr>
        <w:pStyle w:val="ConsPlusNormal"/>
        <w:jc w:val="both"/>
      </w:pPr>
    </w:p>
    <w:p w:rsidR="00E36A67" w:rsidRDefault="00E36A67">
      <w:pPr>
        <w:pStyle w:val="ConsPlusNormal"/>
        <w:ind w:firstLine="540"/>
        <w:jc w:val="both"/>
      </w:pPr>
      <w:r>
        <w:t xml:space="preserve">1.1. Порядок предоставления крестьянским (фермерским) хозяйствам грантов на развитие семейных ферм Белгородской области (далее - Порядок) разработан в соответствии со </w:t>
      </w:r>
      <w:hyperlink r:id="rId34">
        <w:r>
          <w:rPr>
            <w:color w:val="0000FF"/>
          </w:rPr>
          <w:t>статьей 78</w:t>
        </w:r>
      </w:hyperlink>
      <w:r>
        <w:t xml:space="preserve">, </w:t>
      </w:r>
      <w:hyperlink r:id="rId35">
        <w:r>
          <w:rPr>
            <w:color w:val="0000FF"/>
          </w:rPr>
          <w:t>статьей 78.5</w:t>
        </w:r>
      </w:hyperlink>
      <w:r>
        <w:t xml:space="preserve"> Бюджетного кодекса Российской Федерации, Государственной </w:t>
      </w:r>
      <w:hyperlink r:id="rId36">
        <w:r>
          <w:rPr>
            <w:color w:val="0000FF"/>
          </w:rPr>
          <w:t>программой</w:t>
        </w:r>
      </w:hyperlink>
      <w:r>
        <w:t xml:space="preserve"> развития сельского хозяйства и регулирования рынков сельскохозяйственной продукции, сырья и продовольствия (далее - Государственная программа), утвержденной Постановлением Правительства Российской Федерации от 14 июля 2012 года N 717, </w:t>
      </w:r>
      <w:hyperlink r:id="rId37">
        <w:r>
          <w:rPr>
            <w:color w:val="0000FF"/>
          </w:rPr>
          <w:t>Правилами</w:t>
        </w:r>
      </w:hyperlink>
      <w:r>
        <w:t xml:space="preserve">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25 октября 2023 года N 1781, общими </w:t>
      </w:r>
      <w:hyperlink r:id="rId38">
        <w:r>
          <w:rPr>
            <w:color w:val="0000FF"/>
          </w:rPr>
          <w:t>требованиями</w:t>
        </w:r>
      </w:hyperlink>
      <w:r>
        <w:t xml:space="preserve">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утвержденными Постановлением Правительства Российской Федерации от 25 октября 2023 года N 1782, в целях реализации задач государственной </w:t>
      </w:r>
      <w:hyperlink r:id="rId39">
        <w:r>
          <w:rPr>
            <w:color w:val="0000FF"/>
          </w:rPr>
          <w:t>программы</w:t>
        </w:r>
      </w:hyperlink>
      <w:r>
        <w:t xml:space="preserve"> Белгородской области "Развитие сельского хозяйства и рыбоводства в Белгородской области" (далее - Программа), утвержденной постановлением Правительства Белгородской области от 25 декабря 2023 года N 751-пп, и регламентирует предоставление крестьянским (фермерским) хозяйствам грантов на развитие семейных ферм Белгородской области за счет средств областного бюджета.</w:t>
      </w:r>
    </w:p>
    <w:p w:rsidR="00E36A67" w:rsidRDefault="00E36A67">
      <w:pPr>
        <w:pStyle w:val="ConsPlusNormal"/>
        <w:spacing w:before="220"/>
        <w:ind w:firstLine="540"/>
        <w:jc w:val="both"/>
      </w:pPr>
      <w:bookmarkStart w:id="1" w:name="P96"/>
      <w:bookmarkEnd w:id="1"/>
      <w:r>
        <w:t>1.2. Для целей реализации Порядка используются следующие понятия:</w:t>
      </w:r>
    </w:p>
    <w:p w:rsidR="00E36A67" w:rsidRDefault="00E36A67">
      <w:pPr>
        <w:pStyle w:val="ConsPlusNormal"/>
        <w:spacing w:before="220"/>
        <w:ind w:firstLine="540"/>
        <w:jc w:val="both"/>
      </w:pPr>
      <w:r>
        <w:t xml:space="preserve">сельские агломерации - примыкающие друг к другу сельские территории и граничащие с сельскими территориями поселки городского типа и (или)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 муниципальных образований. </w:t>
      </w:r>
      <w:hyperlink r:id="rId40">
        <w:r>
          <w:rPr>
            <w:color w:val="0000FF"/>
          </w:rPr>
          <w:t>Перечень</w:t>
        </w:r>
      </w:hyperlink>
      <w:r>
        <w:t xml:space="preserve"> сельских агломераций определен постановлением Правительства Белгородской области от 27 января 2020 года N 22-пп "Об утверждении перечня сельских населенных пунктов, рабочих поселков, входящих в состав городских округов и </w:t>
      </w:r>
      <w:r>
        <w:lastRenderedPageBreak/>
        <w:t>городских поселений Белгородской области, и перечня сельских агломераций, не относящихся к сельским территориям" (далее - постановление Правительства Белгородской области от 27 января 2020 года N 22-пп);</w:t>
      </w:r>
    </w:p>
    <w:p w:rsidR="00E36A67" w:rsidRDefault="00E36A67">
      <w:pPr>
        <w:pStyle w:val="ConsPlusNormal"/>
        <w:spacing w:before="220"/>
        <w:ind w:firstLine="540"/>
        <w:jc w:val="both"/>
      </w:pPr>
      <w:r>
        <w:t xml:space="preserve">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Белгородской области (за исключением городского округа "Город Белгород"),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городского округа "Город Белгород"). </w:t>
      </w:r>
      <w:hyperlink r:id="rId41">
        <w:r>
          <w:rPr>
            <w:color w:val="0000FF"/>
          </w:rPr>
          <w:t>Перечень</w:t>
        </w:r>
      </w:hyperlink>
      <w:r>
        <w:t xml:space="preserve"> сельских населенных пунктов, рабочих поселков, входящих в состав городских округов и городских поселений Белгородской области, утвержден постановлением Правительства Белгородской области от 27 января 2020 года N 22-пп;</w:t>
      </w:r>
    </w:p>
    <w:p w:rsidR="00E36A67" w:rsidRDefault="00E36A67">
      <w:pPr>
        <w:pStyle w:val="ConsPlusNormal"/>
        <w:spacing w:before="220"/>
        <w:ind w:firstLine="540"/>
        <w:jc w:val="both"/>
      </w:pPr>
      <w:r>
        <w:t xml:space="preserve">малые формы хозяйствования - крестьянские (фермерские) хозяйства, созданные в соответствии с Федеральным </w:t>
      </w:r>
      <w:hyperlink r:id="rId42">
        <w:r>
          <w:rPr>
            <w:color w:val="0000FF"/>
          </w:rPr>
          <w:t>законом</w:t>
        </w:r>
      </w:hyperlink>
      <w:r>
        <w:t xml:space="preserve"> от 11 июня 2003 года N 74-ФЗ "О крестьянском (фермерском) хозяйстве", и сельскохозяйственные кооперативы (за исключением сельскохозяйственных кредитных потребительских кооперативов), созданные в соответствии с Федеральным </w:t>
      </w:r>
      <w:hyperlink r:id="rId43">
        <w:r>
          <w:rPr>
            <w:color w:val="0000FF"/>
          </w:rPr>
          <w:t>законом</w:t>
        </w:r>
      </w:hyperlink>
      <w:r>
        <w:t xml:space="preserve"> от 8 декабря 1995 года N 193-ФЗ "О сельскохозяйственной кооперации", без ограничений по годовому доходу, граждане, ведущие личные подсобные хозяйства в соответствии с Федеральным </w:t>
      </w:r>
      <w:hyperlink r:id="rId44">
        <w:r>
          <w:rPr>
            <w:color w:val="0000FF"/>
          </w:rPr>
          <w:t>законом</w:t>
        </w:r>
      </w:hyperlink>
      <w:r>
        <w:t xml:space="preserve"> от 7 июля 2003 года N 112-ФЗ "О личном подсобном хозяйстве" и применяющие специальный налоговый режим "Налог на профессиональный доход", хозяйственные общества, хозяйственные партнерства и индивидуальные предприниматели, осуществляющие производство и переработку сельскохозяйственной продукции, пищевых лесных ресурсов продукции их переработки, а также производственные кооперативы (за исключением сельскохозяйственных кооперативов), осуществляющие закупку сельскохозяйственного сырья, годовой доход которых за отчетный финансовый год составляет не более 200 млн рублей;</w:t>
      </w:r>
    </w:p>
    <w:p w:rsidR="00E36A67" w:rsidRDefault="00E36A67">
      <w:pPr>
        <w:pStyle w:val="ConsPlusNormal"/>
        <w:spacing w:before="220"/>
        <w:ind w:firstLine="540"/>
        <w:jc w:val="both"/>
      </w:pPr>
      <w:r>
        <w:t>семейная ферма - крестьянское (фермерское) хозяйство, число членов которого составляет 2 (включая главу крестьянского (фермерского) хозяйства) и более членов семьи (объединенных родством и (или) свойством) главы крестьянского (фермерского) хозяйства, или индивидуальный предприниматель, являющийся главой крестьянского (фермерского) хозяйства, в состав членов которого входят 2 и более членов семьи (объединенных родством и (или) свойством) указанного индивидуального предпринимателя, зарегистрированные гражданином Российской Федерации на сельской территории или на территории сельской агломерации Белгородской области, осуществляющие деятельность более 12 месяцев с даты регистрации на сельской территории или на территории сельской агломерации Белгородской области;</w:t>
      </w:r>
    </w:p>
    <w:p w:rsidR="00E36A67" w:rsidRDefault="00E36A67">
      <w:pPr>
        <w:pStyle w:val="ConsPlusNormal"/>
        <w:spacing w:before="220"/>
        <w:ind w:firstLine="540"/>
        <w:jc w:val="both"/>
      </w:pPr>
      <w:r>
        <w:t>конкурсный отбор - процедура отбора проектов грантополучателей для участия в мероприятиях по развитию семейных ферм в Белгородской области, проводимая в форме очного собеседования и (или) видео-конференц-связи, с учетом приоритетности рассмотрения проектов, ранее не получавших гранты в рамках Государственной программы, проводимая посредством конкурса (далее - Конкурсный отбор);</w:t>
      </w:r>
    </w:p>
    <w:p w:rsidR="00E36A67" w:rsidRDefault="00E36A67">
      <w:pPr>
        <w:pStyle w:val="ConsPlusNormal"/>
        <w:spacing w:before="220"/>
        <w:ind w:firstLine="540"/>
        <w:jc w:val="both"/>
      </w:pPr>
      <w:r>
        <w:t>конкурсная комиссия - комиссия по отбору проектов грантополучателей для участия в мероприятиях по развитию семейных ферм Белгородской области (далее - Конкурсная комиссия), создаваемая министерством сельского хозяйства и продовольствия Белгородской области (далее - Министерство) в соответствии с Государственной программой, не менее 50 процентов членов которой составляют члены, не являющиеся государственными гражданскими или муниципальными служащими, осуществляющая отбор проектов грантополучателей в форме очного собеседования и (или) видео-конференц-связи с учетом приоритетности рассмотрения проектов, ранее не получавших гранты в рамках Программы;</w:t>
      </w:r>
    </w:p>
    <w:p w:rsidR="00E36A67" w:rsidRDefault="00E36A67">
      <w:pPr>
        <w:pStyle w:val="ConsPlusNormal"/>
        <w:spacing w:before="220"/>
        <w:ind w:firstLine="540"/>
        <w:jc w:val="both"/>
      </w:pPr>
      <w:r>
        <w:t>Положение о Конкурсной комиссии, включающее порядок формирования Конкурсной комиссии и ее состав, утверждается правовым актом Министерства;</w:t>
      </w:r>
    </w:p>
    <w:p w:rsidR="00E36A67" w:rsidRDefault="00E36A67">
      <w:pPr>
        <w:pStyle w:val="ConsPlusNormal"/>
        <w:spacing w:before="220"/>
        <w:ind w:firstLine="540"/>
        <w:jc w:val="both"/>
      </w:pPr>
      <w:r>
        <w:lastRenderedPageBreak/>
        <w:t>заявитель - семейная ферма, подавшая заявку в Конкурсную комиссию, и соответствующая требованиям, установленным Порядком (далее - Заявитель);</w:t>
      </w:r>
    </w:p>
    <w:p w:rsidR="00E36A67" w:rsidRDefault="00E36A67">
      <w:pPr>
        <w:pStyle w:val="ConsPlusNormal"/>
        <w:spacing w:before="220"/>
        <w:ind w:firstLine="540"/>
        <w:jc w:val="both"/>
      </w:pPr>
      <w:r>
        <w:t>грантополучатель - Заявитель, признанный победителем Конкурсного отбора (далее - Грантополучатель);</w:t>
      </w:r>
    </w:p>
    <w:p w:rsidR="00E36A67" w:rsidRDefault="00E36A67">
      <w:pPr>
        <w:pStyle w:val="ConsPlusNormal"/>
        <w:spacing w:before="220"/>
        <w:ind w:firstLine="540"/>
        <w:jc w:val="both"/>
      </w:pPr>
      <w:r>
        <w:t>грант на развитие семейной фермы (далее - Грант) - средства, перечисляемые Министерством из областного бюджета в соответствии с решением Конкурсной комиссии семейной ферме для финансового обеспечения ее затрат, не возмещаемых в рамках иных направлений государственной поддержки, предусмотренных Государственной программой, в целях развития на сельских территориях и на территориях сельских агломераций Белгородской области малого и среднего предпринимательства, реализации проекта Грантополучателя и трудоустройства на постоянную работу новых работников исходя из расчета трудоустройства на постоянную работу не менее одного нового работника на каждые 10 млн рублей Гранта, но не менее одного нового работника на один Грант, в срок не позднее 24 месяцев со дня предоставления Гранта;</w:t>
      </w:r>
    </w:p>
    <w:p w:rsidR="00E36A67" w:rsidRDefault="00E36A67">
      <w:pPr>
        <w:pStyle w:val="ConsPlusNormal"/>
        <w:spacing w:before="220"/>
        <w:ind w:firstLine="540"/>
        <w:jc w:val="both"/>
      </w:pPr>
      <w:r>
        <w:t>проект Грантополучателя - документ (бизнес-план), представляемый в Конкурсную комиссию в порядке и по форме, которые установлены Министерством, в который включаются направления расходов и условия использования Грантов, предусмотренные Порядком, а также плановые показатели деятельности, обязательство по исполнению которых включается в соглашение о предоставлении Гранта, заключаемое между Грантополучателем и Министерством по форме, установленной Министерством финансов Российской Федерации, с использованием государственной интегрированной информационной системы управления общественными финансами "Электронный бюджет" (далее - Соглашение). Проект Грантополучателя может быть направлен в Министерство в электронном виде в порядке, установленном Министерством сельского хозяйства Российской Федерации;</w:t>
      </w:r>
    </w:p>
    <w:p w:rsidR="00E36A67" w:rsidRDefault="00E36A67">
      <w:pPr>
        <w:pStyle w:val="ConsPlusNormal"/>
        <w:spacing w:before="220"/>
        <w:ind w:firstLine="540"/>
        <w:jc w:val="both"/>
      </w:pPr>
      <w:r>
        <w:t>плановые показатели деятельности - производственные и экономические показатели, в том числе объем производства и реализации сельскохозяйственной продукции, выраженный в натуральных и денежных показателях, а также количество новых работников, трудоустроенных на постоянную работу, сведения о которых подтверждаются справкой налогового органа, сохранение созданных рабочих мест для трудоустройства на постоянную работу новых работников в течение не менее чем 5 лет с даты получения Гранта, включаемые в проект Грантополучателя. Внесение изменений в плановые показатели деятельности осуществляется в порядке, установленном Министерством.</w:t>
      </w:r>
    </w:p>
    <w:p w:rsidR="00E36A67" w:rsidRDefault="00E36A67">
      <w:pPr>
        <w:pStyle w:val="ConsPlusNormal"/>
        <w:spacing w:before="220"/>
        <w:ind w:firstLine="540"/>
        <w:jc w:val="both"/>
      </w:pPr>
      <w:bookmarkStart w:id="2" w:name="P109"/>
      <w:bookmarkEnd w:id="2"/>
      <w:r>
        <w:t>1.3. Цель предоставления Грантов - финансовое обеспечение затрат (части затрат) на развитие семейных ферм, не возмещаемых в рамках иных направлений государственной поддержки, предусмотренных Государственной программой, в целях развития на сельских территориях и на территориях сельских агломераций Белгородской области малого и среднего предпринимательства в рамках реализации регионального проекта "Развитие отраслей агропромышленного комплекса" Программы.</w:t>
      </w:r>
    </w:p>
    <w:p w:rsidR="00E36A67" w:rsidRDefault="00E36A67">
      <w:pPr>
        <w:pStyle w:val="ConsPlusNormal"/>
        <w:spacing w:before="220"/>
        <w:ind w:firstLine="540"/>
        <w:jc w:val="both"/>
      </w:pPr>
      <w:bookmarkStart w:id="3" w:name="P110"/>
      <w:bookmarkEnd w:id="3"/>
      <w:r>
        <w:t xml:space="preserve">1.4. К категориям Заявителей, имеющих право на получение Гранта, относятся крестьянские (фермерские) хозяйства или индивидуальные предприниматели, являющиеся главами крестьянских (фермерских) хозяйств, определенные </w:t>
      </w:r>
      <w:hyperlink w:anchor="P96">
        <w:r>
          <w:rPr>
            <w:color w:val="0000FF"/>
          </w:rPr>
          <w:t>пунктом 1.2 раздела 1</w:t>
        </w:r>
      </w:hyperlink>
      <w:r>
        <w:t xml:space="preserve"> Порядка и признаваемые сельскохозяйственными товаропроизводителями в соответствии с Федеральным </w:t>
      </w:r>
      <w:hyperlink r:id="rId45">
        <w:r>
          <w:rPr>
            <w:color w:val="0000FF"/>
          </w:rPr>
          <w:t>законом</w:t>
        </w:r>
      </w:hyperlink>
      <w:r>
        <w:t xml:space="preserve"> от 29 декабря 2006 года N 264-ФЗ "О развитии сельского хозяйства".</w:t>
      </w:r>
    </w:p>
    <w:p w:rsidR="00E36A67" w:rsidRDefault="00E36A67">
      <w:pPr>
        <w:pStyle w:val="ConsPlusNormal"/>
        <w:spacing w:before="220"/>
        <w:ind w:firstLine="540"/>
        <w:jc w:val="both"/>
      </w:pPr>
      <w:r>
        <w:t>1.5. Направления расходов, источником финансового обеспечения которых является Грант:</w:t>
      </w:r>
    </w:p>
    <w:p w:rsidR="00E36A67" w:rsidRDefault="00E36A67">
      <w:pPr>
        <w:pStyle w:val="ConsPlusNormal"/>
        <w:spacing w:before="220"/>
        <w:ind w:firstLine="540"/>
        <w:jc w:val="both"/>
      </w:pPr>
      <w:r>
        <w:t>1) приобретение земельных участков из земель сельскохозяйственного назначения, находящихся в муниципальной собственности;</w:t>
      </w:r>
    </w:p>
    <w:p w:rsidR="00E36A67" w:rsidRDefault="00E36A67">
      <w:pPr>
        <w:pStyle w:val="ConsPlusNormal"/>
        <w:spacing w:before="220"/>
        <w:ind w:firstLine="540"/>
        <w:jc w:val="both"/>
      </w:pPr>
      <w:r>
        <w:lastRenderedPageBreak/>
        <w:t>2) разработка проектной документации строительства, реконструкции или модернизации объектов, предназначенных для производства, хранения и переработки сельскохозяйственной продукции. Размер Гранта, направляемого на разработку указанной проектной документации, не может превышать 3 млн рублей;</w:t>
      </w:r>
    </w:p>
    <w:p w:rsidR="00E36A67" w:rsidRDefault="00E36A67">
      <w:pPr>
        <w:pStyle w:val="ConsPlusNormal"/>
        <w:spacing w:before="220"/>
        <w:ind w:firstLine="540"/>
        <w:jc w:val="both"/>
      </w:pPr>
      <w:r>
        <w:t>3) приобретение, строительство, реконструкция, капитальный ремонт или модернизация объектов, в том числе приобретение и монтаж модульных производственных объектов, для производства, хранения и переработки сельскохозяйственной продукции;</w:t>
      </w:r>
    </w:p>
    <w:p w:rsidR="00E36A67" w:rsidRDefault="00E36A67">
      <w:pPr>
        <w:pStyle w:val="ConsPlusNormal"/>
        <w:spacing w:before="220"/>
        <w:ind w:firstLine="540"/>
        <w:jc w:val="both"/>
      </w:pPr>
      <w:r>
        <w:t xml:space="preserve">4) комплектация объектов для производства, хранения и переработки сельскохозяйственной продукции оборудованием и его монтаж, включая автономные источники электро- и газоснабжения, обустройство автономных источников водоснабжения. Перечень указанного оборудования приведен в </w:t>
      </w:r>
      <w:hyperlink w:anchor="P574">
        <w:r>
          <w:rPr>
            <w:color w:val="0000FF"/>
          </w:rPr>
          <w:t>приложениях N 1</w:t>
        </w:r>
      </w:hyperlink>
      <w:r>
        <w:t xml:space="preserve"> и </w:t>
      </w:r>
      <w:hyperlink w:anchor="P794">
        <w:r>
          <w:rPr>
            <w:color w:val="0000FF"/>
          </w:rPr>
          <w:t>N 2</w:t>
        </w:r>
      </w:hyperlink>
      <w:r>
        <w:t xml:space="preserve"> к Порядку;</w:t>
      </w:r>
    </w:p>
    <w:p w:rsidR="00E36A67" w:rsidRDefault="00E36A67">
      <w:pPr>
        <w:pStyle w:val="ConsPlusNormal"/>
        <w:spacing w:before="220"/>
        <w:ind w:firstLine="540"/>
        <w:jc w:val="both"/>
      </w:pPr>
      <w:bookmarkStart w:id="4" w:name="P116"/>
      <w:bookmarkEnd w:id="4"/>
      <w:r>
        <w:t xml:space="preserve">5) погашение не более 20 процентов стоимости привлекаемого на реализацию проекта Грантополучателя льготного инвестиционного кредита в соответствии с </w:t>
      </w:r>
      <w:hyperlink r:id="rId46">
        <w:r>
          <w:rPr>
            <w:color w:val="0000FF"/>
          </w:rPr>
          <w:t>Правилами</w:t>
        </w:r>
      </w:hyperlink>
      <w:r>
        <w:t xml:space="preserve">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 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(далее - Льготный кредит), утвержденными Постановлением Правительства Российской Федерации от 29 декабря 2016 года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(далее - Правила льготного кредитования);</w:t>
      </w:r>
    </w:p>
    <w:p w:rsidR="00E36A67" w:rsidRDefault="00E36A67">
      <w:pPr>
        <w:pStyle w:val="ConsPlusNormal"/>
        <w:spacing w:before="220"/>
        <w:ind w:firstLine="540"/>
        <w:jc w:val="both"/>
      </w:pPr>
      <w:r>
        <w:t>6) уплата процентов по Льготному кредиту в течение 18 (восемнадцати) месяцев с даты получения Гранта;</w:t>
      </w:r>
    </w:p>
    <w:p w:rsidR="00E36A67" w:rsidRDefault="00E36A67">
      <w:pPr>
        <w:pStyle w:val="ConsPlusNormal"/>
        <w:spacing w:before="220"/>
        <w:ind w:firstLine="540"/>
        <w:jc w:val="both"/>
      </w:pPr>
      <w:r>
        <w:t>7) погашение не более 20 процентов займа, полученного в сельскохозяйственном потребительском кредитном кооперативе на реализацию проекта Грантополучателя.</w:t>
      </w:r>
    </w:p>
    <w:p w:rsidR="00E36A67" w:rsidRDefault="00E36A67">
      <w:pPr>
        <w:pStyle w:val="ConsPlusNormal"/>
        <w:spacing w:before="220"/>
        <w:ind w:firstLine="540"/>
        <w:jc w:val="both"/>
      </w:pPr>
      <w:r>
        <w:t>Средства Гранта не предоставляются на финансовое обеспечение затрат (части затрат) на закладку и (или) уход за виноградниками.</w:t>
      </w:r>
    </w:p>
    <w:p w:rsidR="00E36A67" w:rsidRDefault="00E36A67">
      <w:pPr>
        <w:pStyle w:val="ConsPlusNormal"/>
        <w:spacing w:before="220"/>
        <w:ind w:firstLine="540"/>
        <w:jc w:val="both"/>
      </w:pPr>
      <w:r>
        <w:t>1.6. Способом предоставления Гранта является финансовое обеспечение затрат (части затрат). Финансовое обеспечение затрат (части затрат) осуществляется без учета налога на добавленную стоимость.</w:t>
      </w:r>
    </w:p>
    <w:p w:rsidR="00E36A67" w:rsidRDefault="00E36A67">
      <w:pPr>
        <w:pStyle w:val="ConsPlusNormal"/>
        <w:spacing w:before="220"/>
        <w:ind w:firstLine="540"/>
        <w:jc w:val="both"/>
      </w:pPr>
      <w:r>
        <w:t>1.7. Для Грантополучателей,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затрат (части затрат) осуществляется исходя из суммы расходов на приобретение товаров (работ, услуг), включая сумму налога на добавленную стоимость.</w:t>
      </w:r>
    </w:p>
    <w:p w:rsidR="00E36A67" w:rsidRDefault="00E36A67">
      <w:pPr>
        <w:pStyle w:val="ConsPlusNormal"/>
        <w:spacing w:before="220"/>
        <w:ind w:firstLine="540"/>
        <w:jc w:val="both"/>
      </w:pPr>
      <w:r>
        <w:t>1.8. В соответствии с законом Белгородской области об областном бюджете на текущий финансовый год и на плановый период главным распорядителем средств бюджета области, направляемых на предоставление Гранта, является Министерство.</w:t>
      </w:r>
    </w:p>
    <w:p w:rsidR="00E36A67" w:rsidRDefault="00E36A67">
      <w:pPr>
        <w:pStyle w:val="ConsPlusNormal"/>
        <w:spacing w:before="220"/>
        <w:ind w:firstLine="540"/>
        <w:jc w:val="both"/>
      </w:pPr>
      <w:bookmarkStart w:id="5" w:name="P123"/>
      <w:bookmarkEnd w:id="5"/>
      <w:r>
        <w:lastRenderedPageBreak/>
        <w:t>1.9. Размер Гранта в расчете на одного Грантополучателя не может превышать 30 млн рублей, но не более 60 процентов стоимости проекта Грантополучателя. При использовании средств Гранта на погашение Льготного кредита средства Гранта предоставляются в размере, не превышающем 30 млн рублей, но не более 80 процентов стоимости проекта Грантополучателя. Размер Гранта не может быть менее 5 млн рублей. В случае если Заявителем на рассмотрение Конкурсной комиссии представлен проект Грантополучателя с использованием средств Гранта в размере менее 5 млн рублей, такой проект Грантополучателя Конкурсной комиссией не рассматривается.</w:t>
      </w:r>
    </w:p>
    <w:p w:rsidR="00E36A67" w:rsidRDefault="00E36A67">
      <w:pPr>
        <w:pStyle w:val="ConsPlusNormal"/>
        <w:spacing w:before="220"/>
        <w:ind w:firstLine="540"/>
        <w:jc w:val="both"/>
      </w:pPr>
      <w:r>
        <w:t>Размер Гранта определяется Конкурсной комиссией исходя из потребности, указанной в представляемом проекте Грантополучателя, и не может быть выше предельного максимального размера Гранта.</w:t>
      </w:r>
    </w:p>
    <w:p w:rsidR="00E36A67" w:rsidRDefault="00E36A67">
      <w:pPr>
        <w:pStyle w:val="ConsPlusNormal"/>
        <w:spacing w:before="220"/>
        <w:ind w:firstLine="540"/>
        <w:jc w:val="both"/>
      </w:pPr>
      <w:r>
        <w:t>Размер Гранта (G) определяется по формуле:</w:t>
      </w:r>
    </w:p>
    <w:p w:rsidR="00E36A67" w:rsidRDefault="00E36A67">
      <w:pPr>
        <w:pStyle w:val="ConsPlusNormal"/>
        <w:jc w:val="both"/>
      </w:pPr>
    </w:p>
    <w:p w:rsidR="00E36A67" w:rsidRDefault="00E36A67">
      <w:pPr>
        <w:pStyle w:val="ConsPlusNormal"/>
        <w:jc w:val="center"/>
      </w:pPr>
      <w:r>
        <w:t>G = P - CC,</w:t>
      </w:r>
    </w:p>
    <w:p w:rsidR="00E36A67" w:rsidRDefault="00E36A67">
      <w:pPr>
        <w:pStyle w:val="ConsPlusNormal"/>
        <w:jc w:val="both"/>
      </w:pPr>
    </w:p>
    <w:p w:rsidR="00E36A67" w:rsidRDefault="00E36A67">
      <w:pPr>
        <w:pStyle w:val="ConsPlusNormal"/>
        <w:ind w:firstLine="540"/>
        <w:jc w:val="both"/>
      </w:pPr>
      <w:r>
        <w:t>где:</w:t>
      </w:r>
    </w:p>
    <w:p w:rsidR="00E36A67" w:rsidRDefault="00E36A67">
      <w:pPr>
        <w:pStyle w:val="ConsPlusNormal"/>
        <w:spacing w:before="220"/>
        <w:ind w:firstLine="540"/>
        <w:jc w:val="both"/>
      </w:pPr>
      <w:r>
        <w:t>P - общая стоимость проекта Грантополучателя, в которую входит стоимость приобретаемого имущества, выполняемых работ, оказываемых услуг;</w:t>
      </w:r>
    </w:p>
    <w:p w:rsidR="00E36A67" w:rsidRDefault="00E36A67">
      <w:pPr>
        <w:pStyle w:val="ConsPlusNormal"/>
        <w:spacing w:before="220"/>
        <w:ind w:firstLine="540"/>
        <w:jc w:val="both"/>
      </w:pPr>
      <w:r>
        <w:t>CC - сумма собственных средств хозяйства, составляющая не менее 40 процентов от стоимости приобретаемого имущества, выполняемых работ, оказываемых услуг.</w:t>
      </w:r>
    </w:p>
    <w:p w:rsidR="00E36A67" w:rsidRDefault="00E36A67">
      <w:pPr>
        <w:pStyle w:val="ConsPlusNormal"/>
        <w:spacing w:before="220"/>
        <w:ind w:firstLine="540"/>
        <w:jc w:val="both"/>
      </w:pPr>
      <w:r>
        <w:t>При этом G не может превышать максимальный размер Гранта, установленный настоящим пунктом.</w:t>
      </w:r>
    </w:p>
    <w:p w:rsidR="00E36A67" w:rsidRDefault="00E36A67">
      <w:pPr>
        <w:pStyle w:val="ConsPlusNormal"/>
        <w:spacing w:before="220"/>
        <w:ind w:firstLine="540"/>
        <w:jc w:val="both"/>
      </w:pPr>
      <w:r>
        <w:t>1.10. Срок использования средств Гранта составляет не более 24 (двадцати четырех) месяцев с даты поступления денежных средств на лицевой счет Грантополучателя, открытый им в территориальном органе Федерального казначейства, в соответствии с заключенным Соглашением.</w:t>
      </w:r>
    </w:p>
    <w:p w:rsidR="00E36A67" w:rsidRDefault="00E36A67">
      <w:pPr>
        <w:pStyle w:val="ConsPlusNormal"/>
        <w:spacing w:before="220"/>
        <w:ind w:firstLine="540"/>
        <w:jc w:val="both"/>
      </w:pPr>
      <w:r>
        <w:t xml:space="preserve">Срок использования средств Гранта может быть продлен не более чем на 6 (шесть) месяцев. Основанием для принятия Министерством решения о продлении срока использования средств Гранта является согласование Конкурсной комиссией, оформленное протоколом и основанное на документальном подтверждении Грантополучателем наступления обстоятельств непреодолимой силы, препятствующих использованию средств Гранта в установленный срок, а также введение в 2023 году среднего уровня реагирования в соответствии с </w:t>
      </w:r>
      <w:hyperlink r:id="rId47">
        <w:r>
          <w:rPr>
            <w:color w:val="0000FF"/>
          </w:rPr>
          <w:t>Указом</w:t>
        </w:r>
      </w:hyperlink>
      <w:r>
        <w:t xml:space="preserve"> Президента Российской Федерации от 19 октября 2022 года N 757 "О мерах, осуществляемых в субъектах Российской Федерации в связи с Указом Президента Российской Федерации от 19 октября 2022 г. N 756".</w:t>
      </w:r>
    </w:p>
    <w:p w:rsidR="00E36A67" w:rsidRDefault="00E36A67">
      <w:pPr>
        <w:pStyle w:val="ConsPlusNormal"/>
        <w:spacing w:before="220"/>
        <w:ind w:firstLine="540"/>
        <w:jc w:val="both"/>
      </w:pPr>
      <w:bookmarkStart w:id="6" w:name="P135"/>
      <w:bookmarkEnd w:id="6"/>
      <w:r>
        <w:t xml:space="preserve">1.11. Заявитель должен иметь финансовые средства, необходимые для реализации проекта, и обязуется оплачивать за счет собственных и заемных средств не менее 40 процентов стоимости каждого наименования приобретаемого имущества, выполняемых работ, оказываемых услуг (далее - Приобретения). В случае если Грант или часть Гранта расходуется на цели, указанные в </w:t>
      </w:r>
      <w:hyperlink w:anchor="P116">
        <w:r>
          <w:rPr>
            <w:color w:val="0000FF"/>
          </w:rPr>
          <w:t>подпункте 5 пункта 1.5 раздела 1</w:t>
        </w:r>
      </w:hyperlink>
      <w:r>
        <w:t xml:space="preserve"> Порядка, Заявитель обязуется оплатить за счет собственных средств не менее 20 процентов стоимости каждого наименования Приобретения. Непосредственно за счет собственных средств - не менее 10 процентов от стоимости каждого наименования Приобретений.</w:t>
      </w:r>
    </w:p>
    <w:p w:rsidR="00E36A67" w:rsidRDefault="00E36A67">
      <w:pPr>
        <w:pStyle w:val="ConsPlusNormal"/>
        <w:spacing w:before="220"/>
        <w:ind w:firstLine="540"/>
        <w:jc w:val="both"/>
      </w:pPr>
      <w:r>
        <w:t xml:space="preserve">1.12. Получение Гранта возможно при условии завершения реализации проекта Грантополучателя, на который ранее был получен Грант, отсутствия внесения изменений в плановые показатели деятельности ранее реализованного проекта Грантополучателя с участием средств Гранта либо при условии внесения изменений в плановые показатели деятельности ранее </w:t>
      </w:r>
      <w:r>
        <w:lastRenderedPageBreak/>
        <w:t>реализованного проекта Грантополучателя с участием средств Гранта вследствие наступления обстоятельств непреодолимой силы не более чем на 10 процентов.</w:t>
      </w:r>
    </w:p>
    <w:p w:rsidR="00E36A67" w:rsidRDefault="00E36A67">
      <w:pPr>
        <w:pStyle w:val="ConsPlusNormal"/>
        <w:spacing w:before="220"/>
        <w:ind w:firstLine="540"/>
        <w:jc w:val="both"/>
      </w:pPr>
      <w:r>
        <w:t>1.13. Внесение изменений в плановые значения показателей на стадии ведения деятельности осуществляется на основании дополнительного соглашения к Соглашению, которое заключается при условии предварительного согласования с Конкурсной комиссией. Конкурсная комиссия принимает решение о необходимости внесения изменений в проект Грантополучателя и Соглашение. Указанное в настоящем пункте решение оформляется протоколом заседания Конкурсной комиссии.</w:t>
      </w:r>
    </w:p>
    <w:p w:rsidR="00E36A67" w:rsidRDefault="00E36A67">
      <w:pPr>
        <w:pStyle w:val="ConsPlusNormal"/>
        <w:spacing w:before="220"/>
        <w:ind w:firstLine="540"/>
        <w:jc w:val="both"/>
      </w:pPr>
      <w:r>
        <w:t>1.14. Повторное получение Гранта получателями гранта на развитие семейной животноводческой фермы и семейной фермы возможно при условии реализации в полном объеме проекта, на который были получены средства Гранта, и достижения плановых показателей деятельности, но не ранее чем через 36 (тридцать шесть) месяцев с даты получения предыдущего Гранта.</w:t>
      </w:r>
    </w:p>
    <w:p w:rsidR="00E36A67" w:rsidRDefault="00E36A67">
      <w:pPr>
        <w:pStyle w:val="ConsPlusNormal"/>
        <w:spacing w:before="220"/>
        <w:ind w:firstLine="540"/>
        <w:jc w:val="both"/>
      </w:pPr>
      <w:r>
        <w:t xml:space="preserve">1.15. В случае призыва получателя Гранта на военную службу по мобилизации в Вооруженные Силы Российской Федерации в соответствии с </w:t>
      </w:r>
      <w:hyperlink r:id="rId48">
        <w:r>
          <w:rPr>
            <w:color w:val="0000FF"/>
          </w:rPr>
          <w:t>пунктом 2</w:t>
        </w:r>
      </w:hyperlink>
      <w:r>
        <w:t xml:space="preserve"> Указа Президента Российской Федерации от 21 сентября 2022 года N 647 "Об объявлении частичной мобилизации в Российской Федерации" (далее - призыв на военную службу) или введения в 2023 году среднего уровня реагирования Министерство принимает одно из следующих решений:</w:t>
      </w:r>
    </w:p>
    <w:p w:rsidR="00E36A67" w:rsidRDefault="00E36A67">
      <w:pPr>
        <w:pStyle w:val="ConsPlusNormal"/>
        <w:spacing w:before="220"/>
        <w:ind w:firstLine="540"/>
        <w:jc w:val="both"/>
      </w:pPr>
      <w:bookmarkStart w:id="7" w:name="P140"/>
      <w:bookmarkEnd w:id="7"/>
      <w:r>
        <w:t>- признание проекта Грантополучателя завершенным, в случае если средства Гранта использованы в полном объеме, а в отношении получателя Гранта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 прекращения крестьянского (фермерского) хозяйства. При этом получатель Гранта освобождается от ответственности за недостижение плановых показателей деятельности;</w:t>
      </w:r>
    </w:p>
    <w:p w:rsidR="00E36A67" w:rsidRDefault="00E36A67">
      <w:pPr>
        <w:pStyle w:val="ConsPlusNormal"/>
        <w:spacing w:before="220"/>
        <w:ind w:firstLine="540"/>
        <w:jc w:val="both"/>
      </w:pPr>
      <w:bookmarkStart w:id="8" w:name="P141"/>
      <w:bookmarkEnd w:id="8"/>
      <w:r>
        <w:t>- обеспечение возврата средств Гранта в бюджет Белгородской области, из которого были перечислены соответствующие средства, в объеме неиспользованных средств Гранта в случае, если средства Гранта не использованы или использованы не в полном объеме, а в отношении получателя Гранта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 прекращения крестьянского (фермерского) хозяйства. При этом проект Грантополучателя признается завершенным, а получатель Гранта освобождается от ответственности за недостижение плановых показателей деятельности.</w:t>
      </w:r>
    </w:p>
    <w:p w:rsidR="00E36A67" w:rsidRDefault="00E36A67">
      <w:pPr>
        <w:pStyle w:val="ConsPlusNormal"/>
        <w:spacing w:before="220"/>
        <w:ind w:firstLine="540"/>
        <w:jc w:val="both"/>
      </w:pPr>
      <w:r>
        <w:t xml:space="preserve">Указанные во </w:t>
      </w:r>
      <w:hyperlink w:anchor="P140">
        <w:r>
          <w:rPr>
            <w:color w:val="0000FF"/>
          </w:rPr>
          <w:t>втором</w:t>
        </w:r>
      </w:hyperlink>
      <w:r>
        <w:t xml:space="preserve"> и </w:t>
      </w:r>
      <w:hyperlink w:anchor="P141">
        <w:r>
          <w:rPr>
            <w:color w:val="0000FF"/>
          </w:rPr>
          <w:t>третьем абзацах</w:t>
        </w:r>
      </w:hyperlink>
      <w:r>
        <w:t xml:space="preserve"> настоящего пункта решения принимаются Министерством по заявлению получателя Гранта при представлении им документа, подтверждающего призыв на военную службу, и (или) в соответствии с полученными от призывной комиссии по мобилизации Белгородской области, которой получатель Гранта призывался на военную службу, сведениями о его призыве на военную службу.</w:t>
      </w:r>
    </w:p>
    <w:p w:rsidR="00E36A67" w:rsidRDefault="00E36A67">
      <w:pPr>
        <w:pStyle w:val="ConsPlusNormal"/>
        <w:spacing w:before="220"/>
        <w:ind w:firstLine="540"/>
        <w:jc w:val="both"/>
      </w:pPr>
      <w:r>
        <w:t>Грантополучатель, пострадавший в результате обстрелов со стороны вооруженных формирований Украины и (или) террористических актов, освобождается от ответственности за недостижение плановых показателей деятельности в порядке, определяемом Министерством, при условии документального подтверждения факта причинения ущерба имуществу, которое используется для производства, первичной и (или) последующей (промышленной) переработки сельскохозяйственной продукции, в результате обстрелов со стороны вооруженных формирований Украины и (или) террористических актов.</w:t>
      </w:r>
    </w:p>
    <w:p w:rsidR="00E36A67" w:rsidRDefault="00E36A67">
      <w:pPr>
        <w:pStyle w:val="ConsPlusNormal"/>
        <w:spacing w:before="220"/>
        <w:ind w:firstLine="540"/>
        <w:jc w:val="both"/>
      </w:pPr>
      <w:r>
        <w:t xml:space="preserve">1.16. В процессе реализации проекта Грантополучателя допускается смена главы крестьянского (фермерского) хозяйства по решению членов такого крестьянского (фермерского) хозяйства в порядке, установленном законодательством Российской Федерации, что не влечет </w:t>
      </w:r>
      <w:r>
        <w:lastRenderedPageBreak/>
        <w:t>изменения (прекращения) статуса крестьянского (фермерского) хозяйства в качестве получателя Гранта. При этом Министерство по заявлению нового главы крестьянского (фермерского) хозяйства осуществляет замену главы такого крестьянского (фермерского) хозяйства в Соглашении, заключенном между Министерством и получателем Гранта, а новый глава крестьянского (фермерского) хозяйства осуществляет дальнейшую реализацию проекта Грантополучателя в соответствии с указанным Соглашением.</w:t>
      </w:r>
    </w:p>
    <w:p w:rsidR="00E36A67" w:rsidRDefault="00E36A67">
      <w:pPr>
        <w:pStyle w:val="ConsPlusNormal"/>
        <w:spacing w:before="220"/>
        <w:ind w:firstLine="540"/>
        <w:jc w:val="both"/>
      </w:pPr>
      <w:r>
        <w:t>1.17. Грант предоставляется из средств бюджета Белгородской области, на сельской территории или территории сельской агломерации которого зарегистрирован и осуществляет деятельность Заявитель.</w:t>
      </w:r>
    </w:p>
    <w:p w:rsidR="00E36A67" w:rsidRDefault="00E36A67">
      <w:pPr>
        <w:pStyle w:val="ConsPlusNormal"/>
        <w:spacing w:before="220"/>
        <w:ind w:firstLine="540"/>
        <w:jc w:val="both"/>
      </w:pPr>
      <w:r>
        <w:t>1.18. Источником финансирования в соответствии с Порядком являются средства федерального и областного бюджетов в рамках предоставления Грантов крестьянским (фермерским) хозяйствам на развитие семейных ферм в пределах бюджетных ассигнований, предусмотренных в федеральном и областном бюджетах на соответствующий финансовый год, и объемов бюджетных обязательств, утвержденных на указанные цели.</w:t>
      </w:r>
    </w:p>
    <w:p w:rsidR="00E36A67" w:rsidRDefault="00E36A67">
      <w:pPr>
        <w:pStyle w:val="ConsPlusNormal"/>
        <w:spacing w:before="220"/>
        <w:ind w:firstLine="540"/>
        <w:jc w:val="both"/>
      </w:pPr>
      <w:r>
        <w:t xml:space="preserve">1.19. Грантополучатели определяются по результатам отбора, проводимого в порядке, установленном </w:t>
      </w:r>
      <w:hyperlink w:anchor="P152">
        <w:r>
          <w:rPr>
            <w:color w:val="0000FF"/>
          </w:rPr>
          <w:t>разделом 2</w:t>
        </w:r>
      </w:hyperlink>
      <w:r>
        <w:t xml:space="preserve"> Порядка. Способом проведения отбора является Конкурсный отбор.</w:t>
      </w:r>
    </w:p>
    <w:p w:rsidR="00E36A67" w:rsidRDefault="00E36A67">
      <w:pPr>
        <w:pStyle w:val="ConsPlusNormal"/>
        <w:spacing w:before="220"/>
        <w:ind w:firstLine="540"/>
        <w:jc w:val="both"/>
      </w:pPr>
      <w:r>
        <w:t xml:space="preserve">1.20. Предоставление Гранта осуществляется в соответствии с объемами финансирования, предусмотренными в сводной бюджетной росписи бюджета области на текущий финансовый год, в пределах лимитов бюджетных обязательств и бюджетных ассигнований, доведенных до главного распорядителя бюджетных средств на цели, указанные в </w:t>
      </w:r>
      <w:hyperlink w:anchor="P109">
        <w:r>
          <w:rPr>
            <w:color w:val="0000FF"/>
          </w:rPr>
          <w:t>пункте 1.3 раздела 1</w:t>
        </w:r>
      </w:hyperlink>
      <w:r>
        <w:t xml:space="preserve"> Порядка, на текущий финансовый год.</w:t>
      </w:r>
    </w:p>
    <w:p w:rsidR="00E36A67" w:rsidRDefault="00E36A67">
      <w:pPr>
        <w:pStyle w:val="ConsPlusNormal"/>
        <w:spacing w:before="220"/>
        <w:ind w:firstLine="540"/>
        <w:jc w:val="both"/>
      </w:pPr>
      <w:r>
        <w:t>1.21. Предоставление и использование Грантов подлежит казначейскому сопровождению в соответствии с действующим законодательством.</w:t>
      </w:r>
    </w:p>
    <w:p w:rsidR="00E36A67" w:rsidRDefault="00E36A67">
      <w:pPr>
        <w:pStyle w:val="ConsPlusNormal"/>
        <w:spacing w:before="220"/>
        <w:ind w:firstLine="540"/>
        <w:jc w:val="both"/>
      </w:pPr>
      <w:r>
        <w:t>1.22. Сведения о Гранте размещаются на едином портале бюджетной системы Российской Федерации в сети Интернет (в разделе единого портала) в порядке, установленном Министерством финансов Российской Федерации.</w:t>
      </w:r>
    </w:p>
    <w:p w:rsidR="00E36A67" w:rsidRDefault="00E36A67">
      <w:pPr>
        <w:pStyle w:val="ConsPlusNormal"/>
        <w:jc w:val="both"/>
      </w:pPr>
    </w:p>
    <w:p w:rsidR="00E36A67" w:rsidRDefault="00E36A67">
      <w:pPr>
        <w:pStyle w:val="ConsPlusTitle"/>
        <w:jc w:val="center"/>
        <w:outlineLvl w:val="1"/>
      </w:pPr>
      <w:bookmarkStart w:id="9" w:name="P152"/>
      <w:bookmarkEnd w:id="9"/>
      <w:r>
        <w:t>2. Порядок проведения Конкурсного отбора среди</w:t>
      </w:r>
    </w:p>
    <w:p w:rsidR="00E36A67" w:rsidRDefault="00E36A67">
      <w:pPr>
        <w:pStyle w:val="ConsPlusTitle"/>
        <w:jc w:val="center"/>
      </w:pPr>
      <w:r>
        <w:t>Заявителей для предоставления Гранта</w:t>
      </w:r>
    </w:p>
    <w:p w:rsidR="00E36A67" w:rsidRDefault="00E36A67">
      <w:pPr>
        <w:pStyle w:val="ConsPlusNormal"/>
        <w:jc w:val="both"/>
      </w:pPr>
    </w:p>
    <w:p w:rsidR="00E36A67" w:rsidRDefault="00E36A67">
      <w:pPr>
        <w:pStyle w:val="ConsPlusNormal"/>
        <w:ind w:firstLine="540"/>
        <w:jc w:val="both"/>
      </w:pPr>
      <w:r>
        <w:t>2.1. Конкурсный отбор получателей Грантов осуществляется на едином портале предоставления мер финансовой государственной поддержки (далее - Единый портал) 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rsidR="00E36A67" w:rsidRDefault="00E36A67">
      <w:pPr>
        <w:pStyle w:val="ConsPlusNormal"/>
        <w:spacing w:before="220"/>
        <w:ind w:firstLine="540"/>
        <w:jc w:val="both"/>
      </w:pPr>
      <w:r>
        <w:t>2.2. Взаимодействие Министерства, а также Конкурсной комиссии с Заявителями осуществляется с использованием документов в электронной форме в системе "Электронный бюджет".</w:t>
      </w:r>
    </w:p>
    <w:p w:rsidR="00E36A67" w:rsidRDefault="00E36A67">
      <w:pPr>
        <w:pStyle w:val="ConsPlusNormal"/>
        <w:spacing w:before="220"/>
        <w:ind w:firstLine="540"/>
        <w:jc w:val="both"/>
      </w:pPr>
      <w:r>
        <w:t>Доступ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36A67" w:rsidRDefault="00E36A67">
      <w:pPr>
        <w:pStyle w:val="ConsPlusNormal"/>
        <w:spacing w:before="220"/>
        <w:ind w:firstLine="540"/>
        <w:jc w:val="both"/>
      </w:pPr>
      <w:r>
        <w:t xml:space="preserve">2.3. Объявление о проведении отбора формируется Министерством в электронной форме посредством заполнения соответствующих форм веб-интерфейса системы "Электронный бюджет", подписывается усиленной квалифицированной электронной подписью министра сельского хозяйства и продовольствия Белгородской области (далее - Министр) или </w:t>
      </w:r>
      <w:r>
        <w:lastRenderedPageBreak/>
        <w:t>уполномоченного им лица, публикуется на Едином портале в срок не позднее 5-го календарного дня до наступления даты начала приема заявок и включает в себя следующую информацию:</w:t>
      </w:r>
    </w:p>
    <w:p w:rsidR="00E36A67" w:rsidRDefault="00E36A67">
      <w:pPr>
        <w:pStyle w:val="ConsPlusNormal"/>
        <w:spacing w:before="220"/>
        <w:ind w:firstLine="540"/>
        <w:jc w:val="both"/>
      </w:pPr>
      <w:r>
        <w:t>- способ проведения Конкурсного отбора;</w:t>
      </w:r>
    </w:p>
    <w:p w:rsidR="00E36A67" w:rsidRDefault="00E36A67">
      <w:pPr>
        <w:pStyle w:val="ConsPlusNormal"/>
        <w:spacing w:before="220"/>
        <w:ind w:firstLine="540"/>
        <w:jc w:val="both"/>
      </w:pPr>
      <w:r>
        <w:t>- дата и время начала подачи и окончания приема заявок. При этом дата окончания приема заявок не может быть ранее 30-го календарного дня, следующего за днем размещения объявления о проведении Конкурсного отбора;</w:t>
      </w:r>
    </w:p>
    <w:p w:rsidR="00E36A67" w:rsidRDefault="00E36A67">
      <w:pPr>
        <w:pStyle w:val="ConsPlusNormal"/>
        <w:spacing w:before="220"/>
        <w:ind w:firstLine="540"/>
        <w:jc w:val="both"/>
      </w:pPr>
      <w:r>
        <w:t>- сроки проведения Конкурсного отбора, а также информация о возможности проведения нескольких этапов Конкурсного отбора с указанием сроков и порядка их проведения;</w:t>
      </w:r>
    </w:p>
    <w:p w:rsidR="00E36A67" w:rsidRDefault="00E36A67">
      <w:pPr>
        <w:pStyle w:val="ConsPlusNormal"/>
        <w:spacing w:before="220"/>
        <w:ind w:firstLine="540"/>
        <w:jc w:val="both"/>
      </w:pPr>
      <w:r>
        <w:t>- наименование, местонахождение, почтовый адрес, адрес электронной почты, контактный телефон главного распорядителя как получателя бюджетных средств;</w:t>
      </w:r>
    </w:p>
    <w:p w:rsidR="00E36A67" w:rsidRDefault="00E36A67">
      <w:pPr>
        <w:pStyle w:val="ConsPlusNormal"/>
        <w:spacing w:before="220"/>
        <w:ind w:firstLine="540"/>
        <w:jc w:val="both"/>
      </w:pPr>
      <w:r>
        <w:t xml:space="preserve">- результат предоставления Гранта, а также характеристика (характеристики) результата в соответствии с </w:t>
      </w:r>
      <w:hyperlink w:anchor="P537">
        <w:r>
          <w:rPr>
            <w:color w:val="0000FF"/>
          </w:rPr>
          <w:t>пунктами 3.11</w:t>
        </w:r>
      </w:hyperlink>
      <w:r>
        <w:t xml:space="preserve"> - </w:t>
      </w:r>
      <w:hyperlink w:anchor="P539">
        <w:r>
          <w:rPr>
            <w:color w:val="0000FF"/>
          </w:rPr>
          <w:t>3.12 раздела 3</w:t>
        </w:r>
      </w:hyperlink>
      <w:r>
        <w:t xml:space="preserve"> Порядка;</w:t>
      </w:r>
    </w:p>
    <w:p w:rsidR="00E36A67" w:rsidRDefault="00E36A67">
      <w:pPr>
        <w:pStyle w:val="ConsPlusNormal"/>
        <w:spacing w:before="220"/>
        <w:ind w:firstLine="540"/>
        <w:jc w:val="both"/>
      </w:pPr>
      <w:r>
        <w:t xml:space="preserve">- требования к Заявителям в соответствии с </w:t>
      </w:r>
      <w:hyperlink w:anchor="P180">
        <w:r>
          <w:rPr>
            <w:color w:val="0000FF"/>
          </w:rPr>
          <w:t>пунктом 2.4 раздела 2</w:t>
        </w:r>
      </w:hyperlink>
      <w:r>
        <w:t xml:space="preserve"> Порядка и к перечню документов, представляемых Заявителями для подтверждения их соответствия указанным требованиям, в соответствии с </w:t>
      </w:r>
      <w:hyperlink w:anchor="P202">
        <w:r>
          <w:rPr>
            <w:color w:val="0000FF"/>
          </w:rPr>
          <w:t>пунктом 2.7 раздела 2</w:t>
        </w:r>
      </w:hyperlink>
      <w:r>
        <w:t xml:space="preserve"> Порядка;</w:t>
      </w:r>
    </w:p>
    <w:p w:rsidR="00E36A67" w:rsidRDefault="00E36A67">
      <w:pPr>
        <w:pStyle w:val="ConsPlusNormal"/>
        <w:spacing w:before="220"/>
        <w:ind w:firstLine="540"/>
        <w:jc w:val="both"/>
      </w:pPr>
      <w:r>
        <w:t xml:space="preserve">- категории Грантополучателей в соответствии с </w:t>
      </w:r>
      <w:hyperlink w:anchor="P110">
        <w:r>
          <w:rPr>
            <w:color w:val="0000FF"/>
          </w:rPr>
          <w:t>пунктом 1.4 раздела 1</w:t>
        </w:r>
      </w:hyperlink>
      <w:r>
        <w:t xml:space="preserve"> Порядка и критерии оценки, показатели критериев оценок в соответствии с </w:t>
      </w:r>
      <w:hyperlink w:anchor="P301">
        <w:r>
          <w:rPr>
            <w:color w:val="0000FF"/>
          </w:rPr>
          <w:t>пунктом 2.27 раздела 2</w:t>
        </w:r>
      </w:hyperlink>
      <w:r>
        <w:t xml:space="preserve"> Порядка;</w:t>
      </w:r>
    </w:p>
    <w:p w:rsidR="00E36A67" w:rsidRDefault="00E36A67">
      <w:pPr>
        <w:pStyle w:val="ConsPlusNormal"/>
        <w:spacing w:before="220"/>
        <w:ind w:firstLine="540"/>
        <w:jc w:val="both"/>
      </w:pPr>
      <w:r>
        <w:t xml:space="preserve">- порядок подачи заявок Заявителями и требований, предъявляемых к содержанию заявок, подаваемых Заявителями в соответствии с </w:t>
      </w:r>
      <w:hyperlink w:anchor="P244">
        <w:r>
          <w:rPr>
            <w:color w:val="0000FF"/>
          </w:rPr>
          <w:t>пунктом 2.10 раздела 2</w:t>
        </w:r>
      </w:hyperlink>
      <w:r>
        <w:t xml:space="preserve"> Порядка;</w:t>
      </w:r>
    </w:p>
    <w:p w:rsidR="00E36A67" w:rsidRDefault="00E36A67">
      <w:pPr>
        <w:pStyle w:val="ConsPlusNormal"/>
        <w:spacing w:before="220"/>
        <w:ind w:firstLine="540"/>
        <w:jc w:val="both"/>
      </w:pPr>
      <w:r>
        <w:t xml:space="preserve">- порядок отзыва заявок Заявителями в соответствии с </w:t>
      </w:r>
      <w:hyperlink w:anchor="P268">
        <w:r>
          <w:rPr>
            <w:color w:val="0000FF"/>
          </w:rPr>
          <w:t>пунктом 2.11 раздела 2</w:t>
        </w:r>
      </w:hyperlink>
      <w:r>
        <w:t xml:space="preserve"> Порядка;</w:t>
      </w:r>
    </w:p>
    <w:p w:rsidR="00E36A67" w:rsidRDefault="00E36A67">
      <w:pPr>
        <w:pStyle w:val="ConsPlusNormal"/>
        <w:spacing w:before="220"/>
        <w:ind w:firstLine="540"/>
        <w:jc w:val="both"/>
      </w:pPr>
      <w:r>
        <w:t xml:space="preserve">- порядок внесения Заявителями изменений в заявки, включающий в себя возможность внесения изменений до дня окончания приема заявок после формирования Заявителями в электронной форме уведомления об отзыве заявки и последующего формирования новой заявки и возможность внесения изменений в заявку на этапе рассмотрения заявок по решению Конкурсной комиссии о возврате заявок на доработку в соответствии с </w:t>
      </w:r>
      <w:hyperlink w:anchor="P270">
        <w:r>
          <w:rPr>
            <w:color w:val="0000FF"/>
          </w:rPr>
          <w:t>пунктом 2.12 раздела 2</w:t>
        </w:r>
      </w:hyperlink>
      <w:r>
        <w:t xml:space="preserve"> Порядка;</w:t>
      </w:r>
    </w:p>
    <w:p w:rsidR="00E36A67" w:rsidRDefault="00E36A67">
      <w:pPr>
        <w:pStyle w:val="ConsPlusNormal"/>
        <w:spacing w:before="220"/>
        <w:ind w:firstLine="540"/>
        <w:jc w:val="both"/>
      </w:pPr>
      <w:r>
        <w:t xml:space="preserve">- порядок рассмотрения заявок на предмет их соответствия установленным в объявлении о проведении Конкурсного отбора требованиям, сроки рассмотрения заявок, а также информация об участии Конкурсной комиссии в рассмотрении заявок в соответствии с </w:t>
      </w:r>
      <w:hyperlink w:anchor="P301">
        <w:r>
          <w:rPr>
            <w:color w:val="0000FF"/>
          </w:rPr>
          <w:t>пунктами 2.27</w:t>
        </w:r>
      </w:hyperlink>
      <w:r>
        <w:t xml:space="preserve"> - </w:t>
      </w:r>
      <w:hyperlink w:anchor="P486">
        <w:r>
          <w:rPr>
            <w:color w:val="0000FF"/>
          </w:rPr>
          <w:t>2.31 раздела 2</w:t>
        </w:r>
      </w:hyperlink>
      <w:r>
        <w:t xml:space="preserve"> Порядка;</w:t>
      </w:r>
    </w:p>
    <w:p w:rsidR="00E36A67" w:rsidRDefault="00E36A67">
      <w:pPr>
        <w:pStyle w:val="ConsPlusNormal"/>
        <w:spacing w:before="220"/>
        <w:ind w:firstLine="540"/>
        <w:jc w:val="both"/>
      </w:pPr>
      <w:r>
        <w:t xml:space="preserve">- порядок возврата заявок на доработку в соответствии с </w:t>
      </w:r>
      <w:hyperlink w:anchor="P287">
        <w:r>
          <w:rPr>
            <w:color w:val="0000FF"/>
          </w:rPr>
          <w:t>пунктами 2.20</w:t>
        </w:r>
      </w:hyperlink>
      <w:r>
        <w:t xml:space="preserve"> - </w:t>
      </w:r>
      <w:hyperlink w:anchor="P288">
        <w:r>
          <w:rPr>
            <w:color w:val="0000FF"/>
          </w:rPr>
          <w:t>2.21 раздела 2</w:t>
        </w:r>
      </w:hyperlink>
      <w:r>
        <w:t xml:space="preserve"> Порядка;</w:t>
      </w:r>
    </w:p>
    <w:p w:rsidR="00E36A67" w:rsidRDefault="00E36A67">
      <w:pPr>
        <w:pStyle w:val="ConsPlusNormal"/>
        <w:spacing w:before="220"/>
        <w:ind w:firstLine="540"/>
        <w:jc w:val="both"/>
      </w:pPr>
      <w:r>
        <w:t xml:space="preserve">- порядок отклонения заявок, а также информация об основаниях их отклонения в соответствии с </w:t>
      </w:r>
      <w:hyperlink w:anchor="P293">
        <w:r>
          <w:rPr>
            <w:color w:val="0000FF"/>
          </w:rPr>
          <w:t>пунктами 2.25</w:t>
        </w:r>
      </w:hyperlink>
      <w:r>
        <w:t xml:space="preserve"> - </w:t>
      </w:r>
      <w:hyperlink w:anchor="P298">
        <w:r>
          <w:rPr>
            <w:color w:val="0000FF"/>
          </w:rPr>
          <w:t>2.26 раздела 2</w:t>
        </w:r>
      </w:hyperlink>
      <w:r>
        <w:t xml:space="preserve"> Порядка;</w:t>
      </w:r>
    </w:p>
    <w:p w:rsidR="00E36A67" w:rsidRDefault="00E36A67">
      <w:pPr>
        <w:pStyle w:val="ConsPlusNormal"/>
        <w:spacing w:before="220"/>
        <w:ind w:firstLine="540"/>
        <w:jc w:val="both"/>
      </w:pPr>
      <w:r>
        <w:t xml:space="preserve">- порядок оценки заявок, включающий критерии оценки, показатели критериев оценки и их весовое значение в общей оценке, необходимая для представления Заявителем информация по каждому критерию оценки, показателю критерия оценки, сведения, документы и материалы, подтверждающие такую информацию, минимальный проходной балл, который необходимо набрать по результатам оценки заявок Заявителей для признания их победителями Конкурсного отбора в соответствии с </w:t>
      </w:r>
      <w:hyperlink w:anchor="P304">
        <w:r>
          <w:rPr>
            <w:color w:val="0000FF"/>
          </w:rPr>
          <w:t>пунктом 2.29 раздела 2</w:t>
        </w:r>
      </w:hyperlink>
      <w:r>
        <w:t xml:space="preserve"> Порядка, сроки оценки заявок, а также информацию об участии Конкурсной комиссии в оценке заявок;</w:t>
      </w:r>
    </w:p>
    <w:p w:rsidR="00E36A67" w:rsidRDefault="00E36A67">
      <w:pPr>
        <w:pStyle w:val="ConsPlusNormal"/>
        <w:spacing w:before="220"/>
        <w:ind w:firstLine="540"/>
        <w:jc w:val="both"/>
      </w:pPr>
      <w:r>
        <w:lastRenderedPageBreak/>
        <w:t xml:space="preserve">- объем распределяемого Гранта в рамках Конкурсного отбора, порядок расчета размера Гранта, установленного </w:t>
      </w:r>
      <w:hyperlink w:anchor="P123">
        <w:r>
          <w:rPr>
            <w:color w:val="0000FF"/>
          </w:rPr>
          <w:t>пунктом 1.9 раздела 1</w:t>
        </w:r>
      </w:hyperlink>
      <w:r>
        <w:t xml:space="preserve"> Порядка, правила распределения Гранта по результатам Конкурсного отбора в соответствии с </w:t>
      </w:r>
      <w:hyperlink w:anchor="P486">
        <w:r>
          <w:rPr>
            <w:color w:val="0000FF"/>
          </w:rPr>
          <w:t>пунктом 2.31 раздела 2</w:t>
        </w:r>
      </w:hyperlink>
      <w:r>
        <w:t xml:space="preserve"> Порядка;</w:t>
      </w:r>
    </w:p>
    <w:p w:rsidR="00E36A67" w:rsidRDefault="00E36A67">
      <w:pPr>
        <w:pStyle w:val="ConsPlusNormal"/>
        <w:spacing w:before="220"/>
        <w:ind w:firstLine="540"/>
        <w:jc w:val="both"/>
      </w:pPr>
      <w:r>
        <w:t xml:space="preserve">- порядок предоставления Заявителям разъяснений положений объявления о проведении Конкурсного отбора, даты начала и окончания срока такого предоставления в соответствии с </w:t>
      </w:r>
      <w:hyperlink w:anchor="P272">
        <w:r>
          <w:rPr>
            <w:color w:val="0000FF"/>
          </w:rPr>
          <w:t>пунктом 2.13 раздела 2</w:t>
        </w:r>
      </w:hyperlink>
      <w:r>
        <w:t xml:space="preserve"> Порядка;</w:t>
      </w:r>
    </w:p>
    <w:p w:rsidR="00E36A67" w:rsidRDefault="00E36A67">
      <w:pPr>
        <w:pStyle w:val="ConsPlusNormal"/>
        <w:spacing w:before="220"/>
        <w:ind w:firstLine="540"/>
        <w:jc w:val="both"/>
      </w:pPr>
      <w:r>
        <w:t xml:space="preserve">- срок, в течение которого Грантополучатели должны подписать усиленной квалифицированной электронной подписью Соглашение в соответствии с </w:t>
      </w:r>
      <w:hyperlink w:anchor="P516">
        <w:r>
          <w:rPr>
            <w:color w:val="0000FF"/>
          </w:rPr>
          <w:t>пунктом 3.1 раздела 3</w:t>
        </w:r>
      </w:hyperlink>
      <w:r>
        <w:t xml:space="preserve"> Порядка;</w:t>
      </w:r>
    </w:p>
    <w:p w:rsidR="00E36A67" w:rsidRDefault="00E36A67">
      <w:pPr>
        <w:pStyle w:val="ConsPlusNormal"/>
        <w:spacing w:before="220"/>
        <w:ind w:firstLine="540"/>
        <w:jc w:val="both"/>
      </w:pPr>
      <w:r>
        <w:t xml:space="preserve">- условия признания Грантополучателя уклонившимся от заключения Соглашения в соответствии с </w:t>
      </w:r>
      <w:hyperlink w:anchor="P521">
        <w:r>
          <w:rPr>
            <w:color w:val="0000FF"/>
          </w:rPr>
          <w:t>пунктом 3.3 раздела 3</w:t>
        </w:r>
      </w:hyperlink>
      <w:r>
        <w:t xml:space="preserve"> Порядка;</w:t>
      </w:r>
    </w:p>
    <w:p w:rsidR="00E36A67" w:rsidRDefault="00E36A6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36A6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36A67" w:rsidRDefault="00E36A6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36A67" w:rsidRDefault="00E36A6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36A67" w:rsidRDefault="00E36A67">
            <w:pPr>
              <w:pStyle w:val="ConsPlusNormal"/>
              <w:jc w:val="both"/>
            </w:pPr>
            <w:r>
              <w:rPr>
                <w:color w:val="392C69"/>
              </w:rPr>
              <w:t>КонсультантПлюс: примечание.</w:t>
            </w:r>
          </w:p>
          <w:p w:rsidR="00E36A67" w:rsidRDefault="00E36A67">
            <w:pPr>
              <w:pStyle w:val="ConsPlusNormal"/>
              <w:jc w:val="both"/>
            </w:pPr>
            <w:r>
              <w:rPr>
                <w:color w:val="392C69"/>
              </w:rPr>
              <w:t>В официальном тексте документа, видимо, допущена опечатка: постановление Правительства Российской Федерации N 1496 "О мерах по обеспечению исполнения федерального бюджета" издано 09.12.2017, а не 09.07.2017.</w:t>
            </w:r>
          </w:p>
        </w:tc>
        <w:tc>
          <w:tcPr>
            <w:tcW w:w="113" w:type="dxa"/>
            <w:tcBorders>
              <w:top w:val="nil"/>
              <w:left w:val="nil"/>
              <w:bottom w:val="nil"/>
              <w:right w:val="nil"/>
            </w:tcBorders>
            <w:shd w:val="clear" w:color="auto" w:fill="F4F3F8"/>
            <w:tcMar>
              <w:top w:w="0" w:type="dxa"/>
              <w:left w:w="0" w:type="dxa"/>
              <w:bottom w:w="0" w:type="dxa"/>
              <w:right w:w="0" w:type="dxa"/>
            </w:tcMar>
          </w:tcPr>
          <w:p w:rsidR="00E36A67" w:rsidRDefault="00E36A67">
            <w:pPr>
              <w:pStyle w:val="ConsPlusNormal"/>
            </w:pPr>
          </w:p>
        </w:tc>
      </w:tr>
    </w:tbl>
    <w:p w:rsidR="00E36A67" w:rsidRDefault="00E36A67">
      <w:pPr>
        <w:pStyle w:val="ConsPlusNormal"/>
        <w:spacing w:before="280"/>
        <w:ind w:firstLine="540"/>
        <w:jc w:val="both"/>
      </w:pPr>
      <w:r>
        <w:t xml:space="preserve">- срок размещения протокола подведения итогов Конкурсного отбора на Едином портале, а также на официальном сайте Министерства в сети Интернет, который не может быть позднее 14-го календарного дня, следующего за днем определения победителя Конкурсного отбора (с соблюдением сроков, установленных </w:t>
      </w:r>
      <w:hyperlink r:id="rId49">
        <w:r>
          <w:rPr>
            <w:color w:val="0000FF"/>
          </w:rPr>
          <w:t>пунктом 26</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июля 2017 года N 1496 "О мерах по обеспечению исполнения федерального бюджета").</w:t>
      </w:r>
    </w:p>
    <w:p w:rsidR="00E36A67" w:rsidRDefault="00E36A67">
      <w:pPr>
        <w:pStyle w:val="ConsPlusNormal"/>
        <w:spacing w:before="220"/>
        <w:ind w:firstLine="540"/>
        <w:jc w:val="both"/>
      </w:pPr>
      <w:bookmarkStart w:id="10" w:name="P180"/>
      <w:bookmarkEnd w:id="10"/>
      <w:r>
        <w:t>2.4. Требования, предъявляемые к Заявителю для участия в Конкурсном отборе:</w:t>
      </w:r>
    </w:p>
    <w:p w:rsidR="00E36A67" w:rsidRDefault="00E36A67">
      <w:pPr>
        <w:pStyle w:val="ConsPlusNormal"/>
        <w:spacing w:before="220"/>
        <w:ind w:firstLine="540"/>
        <w:jc w:val="both"/>
      </w:pPr>
      <w:bookmarkStart w:id="11" w:name="P181"/>
      <w:bookmarkEnd w:id="11"/>
      <w:r>
        <w:t>2.4.1. Заявитель на даты рассмотрения заявки (получения результатов проверки по межведомственному взаимодействию) и заключения Соглашения должен соответствовать следующим основным требованиям:</w:t>
      </w:r>
    </w:p>
    <w:p w:rsidR="00E36A67" w:rsidRDefault="00E36A67">
      <w:pPr>
        <w:pStyle w:val="ConsPlusNormal"/>
        <w:spacing w:before="220"/>
        <w:ind w:firstLine="540"/>
        <w:jc w:val="both"/>
      </w:pPr>
      <w:r>
        <w:t>- Заявитель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E36A67" w:rsidRDefault="00E36A67">
      <w:pPr>
        <w:pStyle w:val="ConsPlusNormal"/>
        <w:spacing w:before="220"/>
        <w:ind w:firstLine="540"/>
        <w:jc w:val="both"/>
      </w:pPr>
      <w:r>
        <w:t>- Заявитель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E36A67" w:rsidRDefault="00E36A67">
      <w:pPr>
        <w:pStyle w:val="ConsPlusNormal"/>
        <w:spacing w:before="220"/>
        <w:ind w:firstLine="540"/>
        <w:jc w:val="both"/>
      </w:pPr>
      <w:r>
        <w:t xml:space="preserve">- Заявитель не должен получать средства из бюджета Белгородской области, из которого планируется предоставление субсидии в соответствии с Порядком, на основании иных нормативных правовых актов Белгородской области на цели, указанные в </w:t>
      </w:r>
      <w:hyperlink w:anchor="P109">
        <w:r>
          <w:rPr>
            <w:color w:val="0000FF"/>
          </w:rPr>
          <w:t>пункте 1.3 раздела 1</w:t>
        </w:r>
      </w:hyperlink>
      <w:r>
        <w:t xml:space="preserve"> Порядка;</w:t>
      </w:r>
    </w:p>
    <w:p w:rsidR="00E36A67" w:rsidRDefault="00E36A67">
      <w:pPr>
        <w:pStyle w:val="ConsPlusNormal"/>
        <w:spacing w:before="220"/>
        <w:ind w:firstLine="540"/>
        <w:jc w:val="both"/>
      </w:pPr>
      <w:r>
        <w:lastRenderedPageBreak/>
        <w:t xml:space="preserve">- Заявитель не должен являться иностранным агентом в соответствии с Федеральным </w:t>
      </w:r>
      <w:hyperlink r:id="rId50">
        <w:r>
          <w:rPr>
            <w:color w:val="0000FF"/>
          </w:rPr>
          <w:t>законом</w:t>
        </w:r>
      </w:hyperlink>
      <w:r>
        <w:t xml:space="preserve"> от 14 июля 2022 года N 255-ФЗ "О контроле за деятельностью лиц, находящихся под иностранным влиянием";</w:t>
      </w:r>
    </w:p>
    <w:p w:rsidR="00E36A67" w:rsidRDefault="00E36A67">
      <w:pPr>
        <w:pStyle w:val="ConsPlusNormal"/>
        <w:spacing w:before="220"/>
        <w:ind w:firstLine="540"/>
        <w:jc w:val="both"/>
      </w:pPr>
      <w:r>
        <w:t xml:space="preserve">- Заявитель не должен находиться в составляемых в рамках реализации полномочий, предусмотренных </w:t>
      </w:r>
      <w:hyperlink r:id="rId51">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36A67" w:rsidRDefault="00E36A67">
      <w:pPr>
        <w:pStyle w:val="ConsPlusNormal"/>
        <w:spacing w:before="220"/>
        <w:ind w:firstLine="540"/>
        <w:jc w:val="both"/>
      </w:pPr>
      <w:r>
        <w:t>- у Заявителя должна отсутствовать просроченная задолженность по возврату в бюджет Белгородской области иных субсидий, бюджетных инвестиций, а также иная просроченная (неурегулированная) задолженность по денежным обязательствам перед Белгородской областью.</w:t>
      </w:r>
    </w:p>
    <w:p w:rsidR="00E36A67" w:rsidRDefault="00E36A67">
      <w:pPr>
        <w:pStyle w:val="ConsPlusNormal"/>
        <w:spacing w:before="220"/>
        <w:ind w:firstLine="540"/>
        <w:jc w:val="both"/>
      </w:pPr>
      <w:bookmarkStart w:id="12" w:name="P188"/>
      <w:bookmarkEnd w:id="12"/>
      <w:r>
        <w:t>2.4.2. Заявитель на даты рассмотрения заявки (получения результатов проверки по межведомственному взаимодействию) и заключения Соглашения также должен соответствовать следующим дополнительным требованиям:</w:t>
      </w:r>
    </w:p>
    <w:p w:rsidR="00E36A67" w:rsidRDefault="00E36A67">
      <w:pPr>
        <w:pStyle w:val="ConsPlusNormal"/>
        <w:spacing w:before="220"/>
        <w:ind w:firstLine="540"/>
        <w:jc w:val="both"/>
      </w:pPr>
      <w:bookmarkStart w:id="13" w:name="P189"/>
      <w:bookmarkEnd w:id="13"/>
      <w:r>
        <w:t>- Заявитель является главой крестьянского (фермерского) хозяйства или индивидуальным предпринимателем, являющимся главой крестьянского (фермерского) хозяйства, зарегистрированным и осуществляющим деятельность на сельской территории или территории сельской агломерации Белгородской области более 12 (двенадцати) месяцев со дня его регистрации;</w:t>
      </w:r>
    </w:p>
    <w:p w:rsidR="00E36A67" w:rsidRDefault="00E36A67">
      <w:pPr>
        <w:pStyle w:val="ConsPlusNormal"/>
        <w:spacing w:before="220"/>
        <w:ind w:firstLine="540"/>
        <w:jc w:val="both"/>
      </w:pPr>
      <w:r>
        <w:t>- Заявитель и члены крестьянского (фермерского) хозяйства являются гражданами Российской Федерации, объединенными родством и (или) свойством (не менее двух, включая главу хозяйства);</w:t>
      </w:r>
    </w:p>
    <w:p w:rsidR="00E36A67" w:rsidRDefault="00E36A67">
      <w:pPr>
        <w:pStyle w:val="ConsPlusNormal"/>
        <w:spacing w:before="220"/>
        <w:ind w:firstLine="540"/>
        <w:jc w:val="both"/>
      </w:pPr>
      <w:r>
        <w:t>- наличие у Заявителя проекта по развитию семейной фермы, содержащего план расходов с указанием наименований Приобретений, их количества, цены, источников финансирования, а также плановые показатели деятельности. Форма проекта (бизнес-плана) утверждается приказом Министерства;</w:t>
      </w:r>
    </w:p>
    <w:p w:rsidR="00E36A67" w:rsidRDefault="00E36A67">
      <w:pPr>
        <w:pStyle w:val="ConsPlusNormal"/>
        <w:spacing w:before="220"/>
        <w:ind w:firstLine="540"/>
        <w:jc w:val="both"/>
      </w:pPr>
      <w:r>
        <w:t>- проект (бизнес-план) Заявителя прошел предварительный отбор в муниципальном районе (городском округе), на территории которого Заявитель планирует реализовывать свой проект (бизнес-план), для участия в Конкурсном отборе на получение Грантов в соответствии с порядками (регламентами), утвержденными администрациями муниципальных районов и городских округов Белгородской области;</w:t>
      </w:r>
    </w:p>
    <w:p w:rsidR="00E36A67" w:rsidRDefault="00E36A67">
      <w:pPr>
        <w:pStyle w:val="ConsPlusNormal"/>
        <w:spacing w:before="220"/>
        <w:ind w:firstLine="540"/>
        <w:jc w:val="both"/>
      </w:pPr>
      <w:r>
        <w:t xml:space="preserve">- Заявитель осуществляет вид экономической деятельности (имеет ОКВЭД), соответствующий заявленному направлению деятельности в соответствии с проектом (бизнес-планом) и относящийся к </w:t>
      </w:r>
      <w:hyperlink r:id="rId52">
        <w:r>
          <w:rPr>
            <w:color w:val="0000FF"/>
          </w:rPr>
          <w:t>разделу А</w:t>
        </w:r>
      </w:hyperlink>
      <w:r>
        <w:t xml:space="preserve"> "Сельское, лесное хозяйство, охота, рыболовство и рыбоводство" или </w:t>
      </w:r>
      <w:hyperlink r:id="rId53">
        <w:r>
          <w:rPr>
            <w:color w:val="0000FF"/>
          </w:rPr>
          <w:t>классу 10 раздела С</w:t>
        </w:r>
      </w:hyperlink>
      <w:r>
        <w:t xml:space="preserve"> "Обрабатывающие производства" Общероссийского классификатора видов экономической деятельности ОК 029-2014 (КДЕС Ред. 2);</w:t>
      </w:r>
    </w:p>
    <w:p w:rsidR="00E36A67" w:rsidRDefault="00E36A67">
      <w:pPr>
        <w:pStyle w:val="ConsPlusNormal"/>
        <w:spacing w:before="220"/>
        <w:ind w:firstLine="540"/>
        <w:jc w:val="both"/>
      </w:pPr>
      <w:bookmarkStart w:id="14" w:name="P194"/>
      <w:bookmarkEnd w:id="14"/>
      <w:r>
        <w:t xml:space="preserve">- у Заявителя в году, предшествующем году получения Гранта, должны отсутствовать случаи привлечения его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w:t>
      </w:r>
      <w:hyperlink r:id="rId54">
        <w:r>
          <w:rPr>
            <w:color w:val="0000FF"/>
          </w:rPr>
          <w:t>Правилами</w:t>
        </w:r>
      </w:hyperlink>
      <w:r>
        <w:t xml:space="preserve"> противопожарного режима в Российской Федерации, утвержденными Постановлением Правительства Российской Федерации от 16 сентября 2020 года N 1479 "Об утверждении Правил противопожарного режима в Российской Федерации";</w:t>
      </w:r>
    </w:p>
    <w:p w:rsidR="00E36A67" w:rsidRDefault="00E36A67">
      <w:pPr>
        <w:pStyle w:val="ConsPlusNormal"/>
        <w:spacing w:before="220"/>
        <w:ind w:firstLine="540"/>
        <w:jc w:val="both"/>
      </w:pPr>
      <w:bookmarkStart w:id="15" w:name="P195"/>
      <w:bookmarkEnd w:id="15"/>
      <w:r>
        <w:t xml:space="preserve">- у Заявителя должны отсутствовать неисполненные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w:t>
      </w:r>
      <w:r>
        <w:lastRenderedPageBreak/>
        <w:t>рублей;</w:t>
      </w:r>
    </w:p>
    <w:p w:rsidR="00E36A67" w:rsidRDefault="00E36A67">
      <w:pPr>
        <w:pStyle w:val="ConsPlusNormal"/>
        <w:spacing w:before="220"/>
        <w:ind w:firstLine="540"/>
        <w:jc w:val="both"/>
      </w:pPr>
      <w:r>
        <w:t>- Заявитель,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rsidR="00E36A67" w:rsidRDefault="00E36A67">
      <w:pPr>
        <w:pStyle w:val="ConsPlusNormal"/>
        <w:spacing w:before="220"/>
        <w:ind w:firstLine="540"/>
        <w:jc w:val="both"/>
      </w:pPr>
      <w:r>
        <w:t>- Заявитель не должен прекратить деятельность в качестве индивидуального предпринимателя или крестьянского (фермерского) хозяйства;</w:t>
      </w:r>
    </w:p>
    <w:p w:rsidR="00E36A67" w:rsidRDefault="00E36A67">
      <w:pPr>
        <w:pStyle w:val="ConsPlusNormal"/>
        <w:spacing w:before="220"/>
        <w:ind w:firstLine="540"/>
        <w:jc w:val="both"/>
      </w:pPr>
      <w:bookmarkStart w:id="16" w:name="P198"/>
      <w:bookmarkEnd w:id="16"/>
      <w: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юридическим лицом, об индивидуальном предпринимателе и о физическом лице - производителе товаров, работ и услуг, являющихся Заявителями.</w:t>
      </w:r>
    </w:p>
    <w:p w:rsidR="00E36A67" w:rsidRDefault="00E36A67">
      <w:pPr>
        <w:pStyle w:val="ConsPlusNormal"/>
        <w:spacing w:before="220"/>
        <w:ind w:firstLine="540"/>
        <w:jc w:val="both"/>
      </w:pPr>
      <w:r>
        <w:t xml:space="preserve">2.5. При осуществлении взаимодействия между Министерством и Заявителями запрещается требовать от Заявителя представления документов и информации в целях подтверждения соответствия участника Конкурсного отбора требованиям, определенным </w:t>
      </w:r>
      <w:hyperlink w:anchor="P181">
        <w:r>
          <w:rPr>
            <w:color w:val="0000FF"/>
          </w:rPr>
          <w:t>подпунктом 2.4.1 пункта 2.4 раздела 2</w:t>
        </w:r>
      </w:hyperlink>
      <w:r>
        <w:t xml:space="preserve"> Порядка и </w:t>
      </w:r>
      <w:hyperlink w:anchor="P195">
        <w:r>
          <w:rPr>
            <w:color w:val="0000FF"/>
          </w:rPr>
          <w:t>восьмым</w:t>
        </w:r>
      </w:hyperlink>
      <w:r>
        <w:t xml:space="preserve"> - </w:t>
      </w:r>
      <w:hyperlink w:anchor="P198">
        <w:r>
          <w:rPr>
            <w:color w:val="0000FF"/>
          </w:rPr>
          <w:t>одиннадцатым абзацами подпункта 2.4.2 раздела 2</w:t>
        </w:r>
      </w:hyperlink>
      <w:r>
        <w:t xml:space="preserve"> Порядка, при наличии соответствующей информации в государственных информационных системах, доступ к которым у Министерства имеется в рамках межведомственного электронного взаимодействия, за исключением случая, когда Заявитель представил указанные документы и информацию Министерству по собственной инициативе.</w:t>
      </w:r>
    </w:p>
    <w:p w:rsidR="00E36A67" w:rsidRDefault="00E36A67">
      <w:pPr>
        <w:pStyle w:val="ConsPlusNormal"/>
        <w:spacing w:before="220"/>
        <w:ind w:firstLine="540"/>
        <w:jc w:val="both"/>
      </w:pPr>
      <w:bookmarkStart w:id="17" w:name="P200"/>
      <w:bookmarkEnd w:id="17"/>
      <w:r>
        <w:t xml:space="preserve">2.6. Осуществление проверки Заявителя на соответствие требованиям, определенным </w:t>
      </w:r>
      <w:hyperlink w:anchor="P181">
        <w:r>
          <w:rPr>
            <w:color w:val="0000FF"/>
          </w:rPr>
          <w:t>подпунктом 2.4.1 пункта 2.4 раздела 2</w:t>
        </w:r>
      </w:hyperlink>
      <w:r>
        <w:t xml:space="preserve"> Порядка и </w:t>
      </w:r>
      <w:hyperlink w:anchor="P195">
        <w:r>
          <w:rPr>
            <w:color w:val="0000FF"/>
          </w:rPr>
          <w:t>восьмым</w:t>
        </w:r>
      </w:hyperlink>
      <w:r>
        <w:t xml:space="preserve"> - </w:t>
      </w:r>
      <w:hyperlink w:anchor="P198">
        <w:r>
          <w:rPr>
            <w:color w:val="0000FF"/>
          </w:rPr>
          <w:t>одиннадцатым абзацами подпункта 2.4.2 раздела 2</w:t>
        </w:r>
      </w:hyperlink>
      <w:r>
        <w:t xml:space="preserve"> Порядка, в части, позволяющей с учетом наличия технической возможности провести автоматическую проверку,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w:t>
      </w:r>
    </w:p>
    <w:p w:rsidR="00E36A67" w:rsidRDefault="00E36A67">
      <w:pPr>
        <w:pStyle w:val="ConsPlusNormal"/>
        <w:spacing w:before="220"/>
        <w:ind w:firstLine="540"/>
        <w:jc w:val="both"/>
      </w:pPr>
      <w:r>
        <w:t xml:space="preserve">При отсутствии технической возможности осуществления автоматической проверки в системе "Электронный бюджет" подтверждение соответствия Заявителя требованиям, определенным </w:t>
      </w:r>
      <w:hyperlink w:anchor="P181">
        <w:r>
          <w:rPr>
            <w:color w:val="0000FF"/>
          </w:rPr>
          <w:t>подпунктом 2.4.1 пункта 2.4 раздела 2</w:t>
        </w:r>
      </w:hyperlink>
      <w:r>
        <w:t xml:space="preserve"> Порядка и </w:t>
      </w:r>
      <w:hyperlink w:anchor="P195">
        <w:r>
          <w:rPr>
            <w:color w:val="0000FF"/>
          </w:rPr>
          <w:t>восьмым</w:t>
        </w:r>
      </w:hyperlink>
      <w:r>
        <w:t xml:space="preserve"> - </w:t>
      </w:r>
      <w:hyperlink w:anchor="P198">
        <w:r>
          <w:rPr>
            <w:color w:val="0000FF"/>
          </w:rPr>
          <w:t>одиннадцатым абзацами подпункта 2.4.2 раздела 2</w:t>
        </w:r>
      </w:hyperlink>
      <w:r>
        <w:t xml:space="preserve"> Порядка, осуществляется путем проставления в электронном виде Заявителем отметок о соответствии указанным требованиям посредством заполнения соответствующих экранных форм веб-интерфейса системы "Электронный бюджет". Проверка Министерством достоверности заполнения данных экранных форм производится путем направления в порядке межведомственного информационного взаимодействия запросов в уполномоченные органы, а также путем проверки необходимых сведений в государственных информационных системах, находящихся в общем доступе.</w:t>
      </w:r>
    </w:p>
    <w:p w:rsidR="00E36A67" w:rsidRDefault="00E36A67">
      <w:pPr>
        <w:pStyle w:val="ConsPlusNormal"/>
        <w:spacing w:before="220"/>
        <w:ind w:firstLine="540"/>
        <w:jc w:val="both"/>
      </w:pPr>
      <w:bookmarkStart w:id="18" w:name="P202"/>
      <w:bookmarkEnd w:id="18"/>
      <w:r>
        <w:t xml:space="preserve">2.7. Соответствие участника Конкурсного отбора требованиям, указанным во </w:t>
      </w:r>
      <w:hyperlink w:anchor="P189">
        <w:r>
          <w:rPr>
            <w:color w:val="0000FF"/>
          </w:rPr>
          <w:t>втором</w:t>
        </w:r>
      </w:hyperlink>
      <w:r>
        <w:t xml:space="preserve"> - </w:t>
      </w:r>
      <w:hyperlink w:anchor="P194">
        <w:r>
          <w:rPr>
            <w:color w:val="0000FF"/>
          </w:rPr>
          <w:t>седьмом абзацах подпункта 2.4.2 пункта 2.4 раздела 2</w:t>
        </w:r>
      </w:hyperlink>
      <w:r>
        <w:t xml:space="preserve"> Порядка, подтверждается следующим перечнем заявочной документации:</w:t>
      </w:r>
    </w:p>
    <w:p w:rsidR="00E36A67" w:rsidRDefault="00E36A67">
      <w:pPr>
        <w:pStyle w:val="ConsPlusNormal"/>
        <w:spacing w:before="220"/>
        <w:ind w:firstLine="540"/>
        <w:jc w:val="both"/>
      </w:pPr>
      <w:r>
        <w:t>- заверенными Заявителем копией его паспорта и копией паспортов членов крестьянского (фермерского) хозяйства (второй, третьей страницы и страницы с отметкой о регистрации по месту жительства на момент подачи заявки на Конкурсный отбор);</w:t>
      </w:r>
    </w:p>
    <w:p w:rsidR="00E36A67" w:rsidRDefault="00E36A67">
      <w:pPr>
        <w:pStyle w:val="ConsPlusNormal"/>
        <w:spacing w:before="220"/>
        <w:ind w:firstLine="540"/>
        <w:jc w:val="both"/>
      </w:pPr>
      <w:r>
        <w:t xml:space="preserve">- проектом (бизнес-планом), предусматривающим ведение производства с увеличением </w:t>
      </w:r>
      <w:r>
        <w:lastRenderedPageBreak/>
        <w:t>объема произведенной сельскохозяйственной продукции ежегодно в течение не менее 5 (пяти) лет, содержащим план расходов, предлагаемых к софинансированию за счет средств Гранта;</w:t>
      </w:r>
    </w:p>
    <w:p w:rsidR="00E36A67" w:rsidRDefault="00E36A67">
      <w:pPr>
        <w:pStyle w:val="ConsPlusNormal"/>
        <w:spacing w:before="220"/>
        <w:ind w:firstLine="540"/>
        <w:jc w:val="both"/>
      </w:pPr>
      <w:r>
        <w:t>- ходатайством главы администрации муниципального района или городского округа Белгородской области, на территории которого Заявитель планирует реализовывать свой проект (бизнес-план) (далее - Ходатайство), по форме, утвержденной приказом Министерства, выданным в соответствии с порядком о деятельности муниципальной комиссии по предварительному отбору эффективных проектов Грантополучателей, утвержденным соответствующим нормативным правовым актом администрации муниципального района или городского округа Белгородской области, подписанным усиленной квалифицированной электронной подписью главы администрации муниципального района или городского округа Белгородской области, с приложением протокола или выписки из протокола заседания муниципальной комиссии, рассматривавшей проект Грантополучателя (в случае отсутствия у главы администрации муниципального района или городского округа Белгородской области технической возможности подписать Ходатайство усиленной квалифицированной электронной подписью, представляется копия Ходатайства, подписанного главой администрации муниципального района или городского округа Белгородской области);</w:t>
      </w:r>
    </w:p>
    <w:p w:rsidR="00E36A67" w:rsidRDefault="00E36A67">
      <w:pPr>
        <w:pStyle w:val="ConsPlusNormal"/>
        <w:spacing w:before="220"/>
        <w:ind w:firstLine="540"/>
        <w:jc w:val="both"/>
      </w:pPr>
      <w:r>
        <w:t>- документами, подтверждающими возможность Заявителя софинансировать проект Грантополучателя:</w:t>
      </w:r>
    </w:p>
    <w:p w:rsidR="00E36A67" w:rsidRDefault="00E36A67">
      <w:pPr>
        <w:pStyle w:val="ConsPlusNormal"/>
        <w:spacing w:before="220"/>
        <w:ind w:firstLine="540"/>
        <w:jc w:val="both"/>
      </w:pPr>
      <w:r>
        <w:t xml:space="preserve">выпиской/выписками из банковского счета/счетов, подтверждающей/ими наличие на расчетном счете Заявителя денежных средств в размере не менее 40 процентов от стоимости проекта и не менее 20 процентов в случае, если Грант или часть Гранта расходуется на цели, указанные в </w:t>
      </w:r>
      <w:hyperlink w:anchor="P116">
        <w:r>
          <w:rPr>
            <w:color w:val="0000FF"/>
          </w:rPr>
          <w:t>подпункте 5 пункта 1.5 раздела 1</w:t>
        </w:r>
      </w:hyperlink>
      <w:r>
        <w:t xml:space="preserve"> Порядка;</w:t>
      </w:r>
    </w:p>
    <w:p w:rsidR="00E36A67" w:rsidRDefault="00E36A67">
      <w:pPr>
        <w:pStyle w:val="ConsPlusNormal"/>
        <w:spacing w:before="220"/>
        <w:ind w:firstLine="540"/>
        <w:jc w:val="both"/>
      </w:pPr>
      <w:r>
        <w:t xml:space="preserve">выпиской/выписками из банковского счета/счетов, подтверждающей/ими наличие на расчетном счете Заявителя денежных средств в размере не менее 10 процентов от стоимости проекта Грантополучателя, и письмом, подтверждающим готовность финансово-кредитной организации рассмотреть возможность предоставления финансовых ресурсов для реализации проекта Грантополучателя в объеме, удовлетворяющем требованиям </w:t>
      </w:r>
      <w:hyperlink w:anchor="P135">
        <w:r>
          <w:rPr>
            <w:color w:val="0000FF"/>
          </w:rPr>
          <w:t>пункта 1.11 раздела 1</w:t>
        </w:r>
      </w:hyperlink>
      <w:r>
        <w:t xml:space="preserve"> Порядка, или иным договором, содержащим условие предоставления Заявителю кредита или займа в соответствии с действующим законодательством (представляется в случае, если в соответствии с проектом Грантополучателя предусматривается привлечение заемных средств);</w:t>
      </w:r>
    </w:p>
    <w:p w:rsidR="00E36A67" w:rsidRDefault="00E36A67">
      <w:pPr>
        <w:pStyle w:val="ConsPlusNormal"/>
        <w:spacing w:before="220"/>
        <w:ind w:firstLine="540"/>
        <w:jc w:val="both"/>
      </w:pPr>
      <w:r>
        <w:t xml:space="preserve">заверенной Заявителем и кредитной организацией копией кредитного договора в случае, если часть Гранта расходуется на цели, указанные в </w:t>
      </w:r>
      <w:hyperlink w:anchor="P116">
        <w:r>
          <w:rPr>
            <w:color w:val="0000FF"/>
          </w:rPr>
          <w:t>подпункте 5 пункта 1.5 раздела 1</w:t>
        </w:r>
      </w:hyperlink>
      <w:r>
        <w:t xml:space="preserve"> Порядка;</w:t>
      </w:r>
    </w:p>
    <w:p w:rsidR="00E36A67" w:rsidRDefault="00E36A67">
      <w:pPr>
        <w:pStyle w:val="ConsPlusNormal"/>
        <w:spacing w:before="220"/>
        <w:ind w:firstLine="540"/>
        <w:jc w:val="both"/>
      </w:pPr>
      <w:r>
        <w:t>- выпиской из Единого государственного реестра недвижимости, подтверждающей право собственности или иное право Заявителя использовать объекты недвижимости, в том числе земельный участок, участвующий в реализации проекта Грантополучателя, на срок не менее срока достижения результата проекта, а также соответствие характеристик таких объектов недвижимости целям реализации проекта Грантополучателя;</w:t>
      </w:r>
    </w:p>
    <w:p w:rsidR="00E36A67" w:rsidRDefault="00E36A67">
      <w:pPr>
        <w:pStyle w:val="ConsPlusNormal"/>
        <w:spacing w:before="220"/>
        <w:ind w:firstLine="540"/>
        <w:jc w:val="both"/>
      </w:pPr>
      <w:r>
        <w:t>- информацией правообладателя земельного участка, указанного в проекте Грантополучателя, о возможности предоставления такого земельного участка Заявителю без проведения торгов на срок не менее срока достижения результата проекта либо копией правоустанавливающих или правоудостоверяющих документов, подтверждающих право Заявителя использовать земельный участок на срок не менее срока достижения результата проекта, в том числе с учетом условий договорных отношений о возможности Заявителя пролонгировать или заключить на новый срок договор о пользовании земельным участком (об аренде земельного участка) (представляются в случае отсутствия регистрационных записей о правах Заявителя на земельный участок в Едином государственном реестре недвижимости);</w:t>
      </w:r>
    </w:p>
    <w:p w:rsidR="00E36A67" w:rsidRDefault="00E36A67">
      <w:pPr>
        <w:pStyle w:val="ConsPlusNormal"/>
        <w:spacing w:before="220"/>
        <w:ind w:firstLine="540"/>
        <w:jc w:val="both"/>
      </w:pPr>
      <w:r>
        <w:t xml:space="preserve">- актом оценки недвижимого имущества независимым оценщиком при приобретении такого </w:t>
      </w:r>
      <w:r>
        <w:lastRenderedPageBreak/>
        <w:t>имущества в рамках проекта;</w:t>
      </w:r>
    </w:p>
    <w:p w:rsidR="00E36A67" w:rsidRDefault="00E36A67">
      <w:pPr>
        <w:pStyle w:val="ConsPlusNormal"/>
        <w:spacing w:before="220"/>
        <w:ind w:firstLine="540"/>
        <w:jc w:val="both"/>
      </w:pPr>
      <w:r>
        <w:t>- заверенными Заявителем копиями документов, подтверждающих стоимость имущества, приобретаемого за счет средств Гранта (коммерческие предложения, предварительные договоры и иное);</w:t>
      </w:r>
    </w:p>
    <w:p w:rsidR="00E36A67" w:rsidRDefault="00E36A67">
      <w:pPr>
        <w:pStyle w:val="ConsPlusNormal"/>
        <w:spacing w:before="220"/>
        <w:ind w:firstLine="540"/>
        <w:jc w:val="both"/>
      </w:pPr>
      <w:r>
        <w:t>- презентацией проекта Грантополучателя, отражающей основные экономические показатели проекта и этапы его реализации, по форме, утвержденной приказом Министерства;</w:t>
      </w:r>
    </w:p>
    <w:p w:rsidR="00E36A67" w:rsidRDefault="00E36A67">
      <w:pPr>
        <w:pStyle w:val="ConsPlusNormal"/>
        <w:spacing w:before="220"/>
        <w:ind w:firstLine="540"/>
        <w:jc w:val="both"/>
      </w:pPr>
      <w:r>
        <w:t>- нотариально заверенной копией соглашения о создании крестьянского (фермерского) хозяйства или решения индивидуального предпринимателя о ведении крестьянского (фермерского) хозяйства в качестве главы крестьянского (фермерского) хозяйства;</w:t>
      </w:r>
    </w:p>
    <w:p w:rsidR="00E36A67" w:rsidRDefault="00E36A67">
      <w:pPr>
        <w:pStyle w:val="ConsPlusNormal"/>
        <w:spacing w:before="220"/>
        <w:ind w:firstLine="540"/>
        <w:jc w:val="both"/>
      </w:pPr>
      <w:r>
        <w:t>- заверенными Заявителем копиями документов, подтверждающих родство и (или) свойство между членами крестьянского (фермерского) хозяйства;</w:t>
      </w:r>
    </w:p>
    <w:p w:rsidR="00E36A67" w:rsidRDefault="00E36A67">
      <w:pPr>
        <w:pStyle w:val="ConsPlusNormal"/>
        <w:spacing w:before="220"/>
        <w:ind w:firstLine="540"/>
        <w:jc w:val="both"/>
      </w:pPr>
      <w:r>
        <w:t>- заверенными Заявителем копиями пояснительной записки, сметной документации (локальные сметные расчеты и сводный сметный расчет в действующем уровне цен) в случае строительства, капитального ремонта, реконструкции или модернизации производственных объектов за счет средств Гранта;</w:t>
      </w:r>
    </w:p>
    <w:p w:rsidR="00E36A67" w:rsidRDefault="00E36A67">
      <w:pPr>
        <w:pStyle w:val="ConsPlusNormal"/>
        <w:spacing w:before="220"/>
        <w:ind w:firstLine="540"/>
        <w:jc w:val="both"/>
      </w:pPr>
      <w:r>
        <w:t xml:space="preserve">- заключением государственной экспертизы о достоверности сметной стоимости в случаях, установленных Градостроительным </w:t>
      </w:r>
      <w:hyperlink r:id="rId55">
        <w:r>
          <w:rPr>
            <w:color w:val="0000FF"/>
          </w:rPr>
          <w:t>кодексом</w:t>
        </w:r>
      </w:hyperlink>
      <w:r>
        <w:t xml:space="preserve"> Российской Федерации;</w:t>
      </w:r>
    </w:p>
    <w:p w:rsidR="00E36A67" w:rsidRDefault="00E36A67">
      <w:pPr>
        <w:pStyle w:val="ConsPlusNormal"/>
        <w:spacing w:before="220"/>
        <w:ind w:firstLine="540"/>
        <w:jc w:val="both"/>
      </w:pPr>
      <w:r>
        <w:t>- отчетностью о производственной деятельности Заявителя за предыдущий финансовый год или отчетностью о финансово-экономическом состоянии товаропроизводителей агропромышленного комплекса за отчетный год по форме N 1-КФХ "Информация о производственной деятельности крестьянских (фермерских) хозяйств - индивидуальных предпринимателей" либо по форме N 1-ИП "Информация о производственной деятельности индивидуальных предпринимателей";</w:t>
      </w:r>
    </w:p>
    <w:p w:rsidR="00E36A67" w:rsidRDefault="00E36A67">
      <w:pPr>
        <w:pStyle w:val="ConsPlusNormal"/>
        <w:spacing w:before="220"/>
        <w:ind w:firstLine="540"/>
        <w:jc w:val="both"/>
      </w:pPr>
      <w:r>
        <w:t>- сведениями по формам федерального статистического наблюдения, отражающими показатели сельскохозяйственной деятельности Заявителя;</w:t>
      </w:r>
    </w:p>
    <w:p w:rsidR="00E36A67" w:rsidRDefault="00E36A67">
      <w:pPr>
        <w:pStyle w:val="ConsPlusNormal"/>
        <w:spacing w:before="220"/>
        <w:ind w:firstLine="540"/>
        <w:jc w:val="both"/>
      </w:pPr>
      <w:r>
        <w:t>- информацией о срочных обязательствах финансового характера с указанием содержания обязательства, кредитора (должника), основания возникновения, суммы и условий обязательств;</w:t>
      </w:r>
    </w:p>
    <w:p w:rsidR="00E36A67" w:rsidRDefault="00E36A67">
      <w:pPr>
        <w:pStyle w:val="ConsPlusNormal"/>
        <w:spacing w:before="220"/>
        <w:ind w:firstLine="540"/>
        <w:jc w:val="both"/>
      </w:pPr>
      <w:r>
        <w:t>- согласием на обработку персональных данных, в том числе согласием на публикацию в сети Интернет информации о Заявителе, о подаваемой им заявке, иной информации о Заявителе, связанной с проведением Конкурсного отбора, по форме, утвержденной приказом Министерства;</w:t>
      </w:r>
    </w:p>
    <w:p w:rsidR="00E36A67" w:rsidRDefault="00E36A67">
      <w:pPr>
        <w:pStyle w:val="ConsPlusNormal"/>
        <w:spacing w:before="220"/>
        <w:ind w:firstLine="540"/>
        <w:jc w:val="both"/>
      </w:pPr>
      <w:r>
        <w:t>- информационным письмом налогового органа о действующей системе налогообложения, заверенным налоговым органом или подписанным усиленной квалифицированной электронной подписью;</w:t>
      </w:r>
    </w:p>
    <w:p w:rsidR="00E36A67" w:rsidRDefault="00E36A67">
      <w:pPr>
        <w:pStyle w:val="ConsPlusNormal"/>
        <w:spacing w:before="220"/>
        <w:ind w:firstLine="540"/>
        <w:jc w:val="both"/>
      </w:pPr>
      <w:r>
        <w:t>- заверенной Заявителем копией документа, свидетельствующего о заключении брака, в случае если объекты недвижимости, участвующие в реализации проекта Грантополучателя, принадлежат на праве совместной собственности или ином праве супругу/супруге Заявителя;</w:t>
      </w:r>
    </w:p>
    <w:p w:rsidR="00E36A67" w:rsidRDefault="00E36A67">
      <w:pPr>
        <w:pStyle w:val="ConsPlusNormal"/>
        <w:spacing w:before="220"/>
        <w:ind w:firstLine="540"/>
        <w:jc w:val="both"/>
      </w:pPr>
      <w:r>
        <w:t>- письменным согласием супруга/супруги на использование имущества, принадлежащего на праве совместной собственности или ином праве супругу/супруге, в реализации мероприятий проекта (бизнес-плана), заявленного для участия в Конкурсном отборе;</w:t>
      </w:r>
    </w:p>
    <w:p w:rsidR="00E36A67" w:rsidRDefault="00E36A67">
      <w:pPr>
        <w:pStyle w:val="ConsPlusNormal"/>
        <w:spacing w:before="220"/>
        <w:ind w:firstLine="540"/>
        <w:jc w:val="both"/>
      </w:pPr>
      <w:r>
        <w:t xml:space="preserve">- заверенным Заявителем обязательством по сохранению до завершения подведения итогов Конкурсного отбора на расчетном счете денежных средств в размере, достаточном для подтверждения возможности собственного софинансирования реализации мероприятий проекта </w:t>
      </w:r>
      <w:r>
        <w:lastRenderedPageBreak/>
        <w:t>Грантополучателя по форме, утверждаемой приказом Министерства.</w:t>
      </w:r>
    </w:p>
    <w:p w:rsidR="00E36A67" w:rsidRDefault="00E36A67">
      <w:pPr>
        <w:pStyle w:val="ConsPlusNormal"/>
        <w:spacing w:before="220"/>
        <w:ind w:firstLine="540"/>
        <w:jc w:val="both"/>
      </w:pPr>
      <w:r>
        <w:t>Заявитель вправе по собственной инициативе представить для участия в Конкурсном отборе следующие документы:</w:t>
      </w:r>
    </w:p>
    <w:p w:rsidR="00E36A67" w:rsidRDefault="00E36A67">
      <w:pPr>
        <w:pStyle w:val="ConsPlusNormal"/>
        <w:spacing w:before="220"/>
        <w:ind w:firstLine="540"/>
        <w:jc w:val="both"/>
      </w:pPr>
      <w:r>
        <w:t>- заверенную Заявителем выписку из Единого государственного реестра юридических лиц или индивидуальных предпринимателей по состоянию на дату, не превышающую 30 (тридцати) календарных дней до даты подачи заявления на участие в Конкурсном отборе;</w:t>
      </w:r>
    </w:p>
    <w:p w:rsidR="00E36A67" w:rsidRDefault="00E36A67">
      <w:pPr>
        <w:pStyle w:val="ConsPlusNormal"/>
        <w:spacing w:before="220"/>
        <w:ind w:firstLine="540"/>
        <w:jc w:val="both"/>
      </w:pPr>
      <w:r>
        <w:t>- заверенную Заявителем копию свидетельства о постановке на учет в налоговом органе или листа записей о внесении сведений в Единый государственный реестр юридических лиц (индивидуальных предпринимателей);</w:t>
      </w:r>
    </w:p>
    <w:p w:rsidR="00E36A67" w:rsidRDefault="00E36A67">
      <w:pPr>
        <w:pStyle w:val="ConsPlusNormal"/>
        <w:spacing w:before="220"/>
        <w:ind w:firstLine="540"/>
        <w:jc w:val="both"/>
      </w:pPr>
      <w:r>
        <w:t>- справку об отсутствии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 срок действия которой не более 10 (десяти) рабочих дней до даты подачи заявки, заверенную налоговым органом или подписанную усиленной квалифицированной электронной подписью;</w:t>
      </w:r>
    </w:p>
    <w:p w:rsidR="00E36A67" w:rsidRDefault="00E36A67">
      <w:pPr>
        <w:pStyle w:val="ConsPlusNormal"/>
        <w:spacing w:before="220"/>
        <w:ind w:firstLine="540"/>
        <w:jc w:val="both"/>
      </w:pPr>
      <w:r>
        <w:t xml:space="preserve">- информацию об отсутствии в году, предшествующем году получения Гранта, случаев привлечения Заявителя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w:t>
      </w:r>
      <w:hyperlink r:id="rId56">
        <w:r>
          <w:rPr>
            <w:color w:val="0000FF"/>
          </w:rPr>
          <w:t>Правилами</w:t>
        </w:r>
      </w:hyperlink>
      <w:r>
        <w:t xml:space="preserve"> противопожарного режима в Российской Федерации, утвержденными Постановлением Правительства Российской Федерации от 16 сентября 2020 года N 1479 "Об утверждении Правил противопожарного режима в Российской Федерации";</w:t>
      </w:r>
    </w:p>
    <w:p w:rsidR="00E36A67" w:rsidRDefault="00E36A67">
      <w:pPr>
        <w:pStyle w:val="ConsPlusNormal"/>
        <w:spacing w:before="220"/>
        <w:ind w:firstLine="540"/>
        <w:jc w:val="both"/>
      </w:pPr>
      <w:r>
        <w:t xml:space="preserve">- заверенную Заявителем копию сертификата, подтверждающего соответствие производства органической продукции, выданного аккредитованным в области производства органической продукции органом сертификации (в случае, если Заявитель претендует на получение баллов, предусмотренных </w:t>
      </w:r>
      <w:hyperlink w:anchor="P304">
        <w:r>
          <w:rPr>
            <w:color w:val="0000FF"/>
          </w:rPr>
          <w:t>пунктом 2.29 раздела 2</w:t>
        </w:r>
      </w:hyperlink>
      <w:r>
        <w:t xml:space="preserve"> Порядка);</w:t>
      </w:r>
    </w:p>
    <w:p w:rsidR="00E36A67" w:rsidRDefault="00E36A67">
      <w:pPr>
        <w:pStyle w:val="ConsPlusNormal"/>
        <w:spacing w:before="220"/>
        <w:ind w:firstLine="540"/>
        <w:jc w:val="both"/>
      </w:pPr>
      <w:r>
        <w:t>- документы, подтверждающие членство Заявителя в сельскохозяйственном кооперативе;</w:t>
      </w:r>
    </w:p>
    <w:p w:rsidR="00E36A67" w:rsidRDefault="00E36A67">
      <w:pPr>
        <w:pStyle w:val="ConsPlusNormal"/>
        <w:spacing w:before="220"/>
        <w:ind w:firstLine="540"/>
        <w:jc w:val="both"/>
      </w:pPr>
      <w:r>
        <w:t>- договоры агроконтрактации, заключенные с сельскохозяйственным кооперативом.</w:t>
      </w:r>
    </w:p>
    <w:p w:rsidR="00E36A67" w:rsidRDefault="00E36A67">
      <w:pPr>
        <w:pStyle w:val="ConsPlusNormal"/>
        <w:spacing w:before="220"/>
        <w:ind w:firstLine="540"/>
        <w:jc w:val="both"/>
      </w:pPr>
      <w:r>
        <w:t>Электронные копии документов и материалы, включаемые в перечень заявочной документации,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E36A67" w:rsidRDefault="00E36A67">
      <w:pPr>
        <w:pStyle w:val="ConsPlusNormal"/>
        <w:spacing w:before="220"/>
        <w:ind w:firstLine="540"/>
        <w:jc w:val="both"/>
      </w:pPr>
      <w:r>
        <w:t>Фото- и видеоматериалы, включаемые в заявку, должны содержать четкое и контрастное изображение высокого качества.</w:t>
      </w:r>
    </w:p>
    <w:p w:rsidR="00E36A67" w:rsidRDefault="00E36A67">
      <w:pPr>
        <w:pStyle w:val="ConsPlusNormal"/>
        <w:spacing w:before="220"/>
        <w:ind w:firstLine="540"/>
        <w:jc w:val="both"/>
      </w:pPr>
      <w:r>
        <w:t>Документы, электронные копии, включаемые в заявку, которые прилагаются к заявке для участия в отборе, должны быть оформлены в соответствии с требованиями законодательства. Не допускается представление документов, на которых отсутствует подпись уполномоченного лица, оттиск печати (при наличии) или цифровая подпись, имеются неоговоренные опечатки, подчистки, исправления, ошибки в расчетах, а также если текст документов не поддается прочтению или представленные документы содержат противоречивые сведения.</w:t>
      </w:r>
    </w:p>
    <w:p w:rsidR="00E36A67" w:rsidRDefault="00E36A67">
      <w:pPr>
        <w:pStyle w:val="ConsPlusNormal"/>
        <w:spacing w:before="220"/>
        <w:ind w:firstLine="540"/>
        <w:jc w:val="both"/>
      </w:pPr>
      <w:r>
        <w:t>Ответственность за полноту и достоверность информации и документов сведений, содержащихся в заявке, а также за своевременность их представления несет Заявитель.</w:t>
      </w:r>
    </w:p>
    <w:p w:rsidR="00E36A67" w:rsidRDefault="00E36A67">
      <w:pPr>
        <w:pStyle w:val="ConsPlusNormal"/>
        <w:spacing w:before="220"/>
        <w:ind w:firstLine="540"/>
        <w:jc w:val="both"/>
      </w:pPr>
      <w:r>
        <w:lastRenderedPageBreak/>
        <w:t>2.8. Заявитель подает заявку в соответствии с требованиями и в сроки, указанные в объявлении о проведении Конкурсного отбора.</w:t>
      </w:r>
    </w:p>
    <w:p w:rsidR="00E36A67" w:rsidRDefault="00E36A67">
      <w:pPr>
        <w:pStyle w:val="ConsPlusNormal"/>
        <w:spacing w:before="220"/>
        <w:ind w:firstLine="540"/>
        <w:jc w:val="both"/>
      </w:pPr>
      <w:r>
        <w:t>Заявки формируются Заявителями в электронной форме посредством заполнения соответствующих экранных форм веб-интерфейса системы "Электронный бюджет" с приложением электронных копий документов (документов на носителе, преобразованных в электронную форму посредством сканирования) в соответствии с требованиями, установленными в объявлении о проведении Конкурсного отбора.</w:t>
      </w:r>
    </w:p>
    <w:p w:rsidR="00E36A67" w:rsidRDefault="00E36A67">
      <w:pPr>
        <w:pStyle w:val="ConsPlusNormal"/>
        <w:spacing w:before="220"/>
        <w:ind w:firstLine="540"/>
        <w:jc w:val="both"/>
      </w:pPr>
      <w:r>
        <w:t xml:space="preserve">Заявка подается с приложением заявочной документации, указанной в </w:t>
      </w:r>
      <w:hyperlink w:anchor="P202">
        <w:r>
          <w:rPr>
            <w:color w:val="0000FF"/>
          </w:rPr>
          <w:t>пункте 2.7 раздела 2</w:t>
        </w:r>
      </w:hyperlink>
      <w:r>
        <w:t xml:space="preserve"> Порядка, подписывается усиленной квалифицированной электронной подписью Заявителя или уполномоченного им лица (для юридических лиц и индивидуальных предпринимателей).</w:t>
      </w:r>
    </w:p>
    <w:p w:rsidR="00E36A67" w:rsidRDefault="00E36A67">
      <w:pPr>
        <w:pStyle w:val="ConsPlusNormal"/>
        <w:spacing w:before="220"/>
        <w:ind w:firstLine="540"/>
        <w:jc w:val="both"/>
      </w:pPr>
      <w:r>
        <w:t>Датой и временем представления Заявителем заявки считаются дата и время подписания заявки с присвоением ей регистрационного номера в системе "Электронный бюджет".</w:t>
      </w:r>
    </w:p>
    <w:p w:rsidR="00E36A67" w:rsidRDefault="00E36A67">
      <w:pPr>
        <w:pStyle w:val="ConsPlusNormal"/>
        <w:spacing w:before="220"/>
        <w:ind w:firstLine="540"/>
        <w:jc w:val="both"/>
      </w:pPr>
      <w:r>
        <w:t>2.9. Во взаимодействии с Министерством органы местного самоуправления муниципальных районов и городских округов оказывают информационно-методическую и организационную поддержку Заявителям, в том числе путем предоставления консультаций и разъяснений относительно содержания перечня документов, испрашиваемого для участия в получении Гранта, а также участвуют в комиссионных обследованиях имущества, приобретенного с участием средств Гранта.</w:t>
      </w:r>
    </w:p>
    <w:p w:rsidR="00E36A67" w:rsidRDefault="00E36A67">
      <w:pPr>
        <w:pStyle w:val="ConsPlusNormal"/>
        <w:spacing w:before="220"/>
        <w:ind w:firstLine="540"/>
        <w:jc w:val="both"/>
      </w:pPr>
      <w:bookmarkStart w:id="19" w:name="P244"/>
      <w:bookmarkEnd w:id="19"/>
      <w:r>
        <w:t>2.10. Заявка Заявителя включает в себя:</w:t>
      </w:r>
    </w:p>
    <w:p w:rsidR="00E36A67" w:rsidRDefault="00E36A67">
      <w:pPr>
        <w:pStyle w:val="ConsPlusNormal"/>
        <w:spacing w:before="220"/>
        <w:ind w:firstLine="540"/>
        <w:jc w:val="both"/>
      </w:pPr>
      <w:r>
        <w:t>а) информацию и документы о Заявителе:</w:t>
      </w:r>
    </w:p>
    <w:p w:rsidR="00E36A67" w:rsidRDefault="00E36A67">
      <w:pPr>
        <w:pStyle w:val="ConsPlusNormal"/>
        <w:spacing w:before="220"/>
        <w:ind w:firstLine="540"/>
        <w:jc w:val="both"/>
      </w:pPr>
      <w:r>
        <w:t>- полное и сокращенное наименование Заявителя (для юридических лиц);</w:t>
      </w:r>
    </w:p>
    <w:p w:rsidR="00E36A67" w:rsidRDefault="00E36A67">
      <w:pPr>
        <w:pStyle w:val="ConsPlusNormal"/>
        <w:spacing w:before="220"/>
        <w:ind w:firstLine="540"/>
        <w:jc w:val="both"/>
      </w:pPr>
      <w:r>
        <w:t>- фамилию, имя, отчество (при наличии), пол и сведения о паспорте главы крестьянского (фермерского) хозяйства или индивидуального предпринимателя, являющегося главой крестьянского (фермерского) хозяйства,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E36A67" w:rsidRDefault="00E36A67">
      <w:pPr>
        <w:pStyle w:val="ConsPlusNormal"/>
        <w:spacing w:before="220"/>
        <w:ind w:firstLine="540"/>
        <w:jc w:val="both"/>
      </w:pPr>
      <w:r>
        <w:t>- фамилию, имя, отчество (при наличии) главы крестьянского (фермерского) хозяйства или индивидуального предпринимателя;</w:t>
      </w:r>
    </w:p>
    <w:p w:rsidR="00E36A67" w:rsidRDefault="00E36A67">
      <w:pPr>
        <w:pStyle w:val="ConsPlusNormal"/>
        <w:spacing w:before="220"/>
        <w:ind w:firstLine="540"/>
        <w:jc w:val="both"/>
      </w:pPr>
      <w:r>
        <w:t>- основной государственный регистрационный номер Заявителя (для юридических лиц и индивидуальных предпринимателей);</w:t>
      </w:r>
    </w:p>
    <w:p w:rsidR="00E36A67" w:rsidRDefault="00E36A67">
      <w:pPr>
        <w:pStyle w:val="ConsPlusNormal"/>
        <w:spacing w:before="220"/>
        <w:ind w:firstLine="540"/>
        <w:jc w:val="both"/>
      </w:pPr>
      <w:r>
        <w:t>- идентификационный номер налогоплательщика;</w:t>
      </w:r>
    </w:p>
    <w:p w:rsidR="00E36A67" w:rsidRDefault="00E36A67">
      <w:pPr>
        <w:pStyle w:val="ConsPlusNormal"/>
        <w:spacing w:before="220"/>
        <w:ind w:firstLine="540"/>
        <w:jc w:val="both"/>
      </w:pPr>
      <w:r>
        <w:t>- дату постановки на учет в налоговом органе (для физических лиц, в том числе индивидуальных предпринимателей);</w:t>
      </w:r>
    </w:p>
    <w:p w:rsidR="00E36A67" w:rsidRDefault="00E36A67">
      <w:pPr>
        <w:pStyle w:val="ConsPlusNormal"/>
        <w:spacing w:before="220"/>
        <w:ind w:firstLine="540"/>
        <w:jc w:val="both"/>
      </w:pPr>
      <w:r>
        <w:t>- дату государственной регистрации физического лица в качестве главы крестьянского (фермерского) хозяйства или индивидуального предпринимателя;</w:t>
      </w:r>
    </w:p>
    <w:p w:rsidR="00E36A67" w:rsidRDefault="00E36A67">
      <w:pPr>
        <w:pStyle w:val="ConsPlusNormal"/>
        <w:spacing w:before="220"/>
        <w:ind w:firstLine="540"/>
        <w:jc w:val="both"/>
      </w:pPr>
      <w:r>
        <w:t>- дату и код причины постановки на учет в налоговом органе (для юридических лиц);</w:t>
      </w:r>
    </w:p>
    <w:p w:rsidR="00E36A67" w:rsidRDefault="00E36A67">
      <w:pPr>
        <w:pStyle w:val="ConsPlusNormal"/>
        <w:spacing w:before="220"/>
        <w:ind w:firstLine="540"/>
        <w:jc w:val="both"/>
      </w:pPr>
      <w:r>
        <w:t>- дату и место рождения Заявителя (для физических лиц, в том числе индивидуальных предпринимателей);</w:t>
      </w:r>
    </w:p>
    <w:p w:rsidR="00E36A67" w:rsidRDefault="00E36A67">
      <w:pPr>
        <w:pStyle w:val="ConsPlusNormal"/>
        <w:spacing w:before="220"/>
        <w:ind w:firstLine="540"/>
        <w:jc w:val="both"/>
      </w:pPr>
      <w:r>
        <w:t>- страховой номер индивидуального лицевого счета Заявителя (для физических лиц, в том числе индивидуальных предпринимателей);</w:t>
      </w:r>
    </w:p>
    <w:p w:rsidR="00E36A67" w:rsidRDefault="00E36A67">
      <w:pPr>
        <w:pStyle w:val="ConsPlusNormal"/>
        <w:spacing w:before="220"/>
        <w:ind w:firstLine="540"/>
        <w:jc w:val="both"/>
      </w:pPr>
      <w:r>
        <w:lastRenderedPageBreak/>
        <w:t>- адрес юридического лица, адрес регистрации Заявителя (для физических лиц, в том числе индивидуальных предпринимателей);</w:t>
      </w:r>
    </w:p>
    <w:p w:rsidR="00E36A67" w:rsidRDefault="00E36A67">
      <w:pPr>
        <w:pStyle w:val="ConsPlusNormal"/>
        <w:spacing w:before="220"/>
        <w:ind w:firstLine="540"/>
        <w:jc w:val="both"/>
      </w:pPr>
      <w:r>
        <w:t>- фактическое местонахождение хозяйства Заявителя;</w:t>
      </w:r>
    </w:p>
    <w:p w:rsidR="00E36A67" w:rsidRDefault="00E36A67">
      <w:pPr>
        <w:pStyle w:val="ConsPlusNormal"/>
        <w:spacing w:before="220"/>
        <w:ind w:firstLine="540"/>
        <w:jc w:val="both"/>
      </w:pPr>
      <w:r>
        <w:t>- номер контактного телефона, почтовый адрес и адрес электронной почты для направления юридически значимых сообщений;</w:t>
      </w:r>
    </w:p>
    <w:p w:rsidR="00E36A67" w:rsidRDefault="00E36A67">
      <w:pPr>
        <w:pStyle w:val="ConsPlusNormal"/>
        <w:spacing w:before="220"/>
        <w:ind w:firstLine="540"/>
        <w:jc w:val="both"/>
      </w:pPr>
      <w:r>
        <w:t>- фамилию,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исполняющего функции единоличного исполнительного органа (для юридических лиц);</w:t>
      </w:r>
    </w:p>
    <w:p w:rsidR="00E36A67" w:rsidRDefault="00E36A67">
      <w:pPr>
        <w:pStyle w:val="ConsPlusNormal"/>
        <w:spacing w:before="220"/>
        <w:ind w:firstLine="540"/>
        <w:jc w:val="both"/>
      </w:pPr>
      <w:r>
        <w:t>- информацию о руководителе юридического лица (фамилию, имя, отчество (при наличии), идентификационный номер налогоплательщика, должность);</w:t>
      </w:r>
    </w:p>
    <w:p w:rsidR="00E36A67" w:rsidRDefault="00E36A67">
      <w:pPr>
        <w:pStyle w:val="ConsPlusNormal"/>
        <w:spacing w:before="220"/>
        <w:ind w:firstLine="540"/>
        <w:jc w:val="both"/>
      </w:pPr>
      <w:r>
        <w:t>- перечень основных и дополнительных видов деятельности, которые Заявитель вправе осуществлять в соответствии с учредительными документами организации (для юридических лиц) и в соответствии со сведениями Единого государственного реестра индивидуальных предпринимателей (для индивидуальных предпринимателей и глав крестьянских (фермерских) хозяйств);</w:t>
      </w:r>
    </w:p>
    <w:p w:rsidR="00E36A67" w:rsidRDefault="00E36A67">
      <w:pPr>
        <w:pStyle w:val="ConsPlusNormal"/>
        <w:spacing w:before="220"/>
        <w:ind w:firstLine="540"/>
        <w:jc w:val="both"/>
      </w:pPr>
      <w:r>
        <w:t>- информацию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E36A67" w:rsidRDefault="00E36A67">
      <w:pPr>
        <w:pStyle w:val="ConsPlusNormal"/>
        <w:spacing w:before="220"/>
        <w:ind w:firstLine="540"/>
        <w:jc w:val="both"/>
      </w:pPr>
      <w:r>
        <w:t xml:space="preserve">б) информацию и документы, подтверждающие соответствие Заявителя требованиям, установленным </w:t>
      </w:r>
      <w:hyperlink w:anchor="P188">
        <w:r>
          <w:rPr>
            <w:color w:val="0000FF"/>
          </w:rPr>
          <w:t>подпунктом 2.4.2 пункта 2.4 раздела 2</w:t>
        </w:r>
      </w:hyperlink>
      <w:r>
        <w:t xml:space="preserve"> Порядка, в соответствии с </w:t>
      </w:r>
      <w:hyperlink w:anchor="P202">
        <w:r>
          <w:rPr>
            <w:color w:val="0000FF"/>
          </w:rPr>
          <w:t>пунктом 2.7 раздела 2</w:t>
        </w:r>
      </w:hyperlink>
      <w:r>
        <w:t xml:space="preserve"> Порядка;</w:t>
      </w:r>
    </w:p>
    <w:p w:rsidR="00E36A67" w:rsidRDefault="00E36A67">
      <w:pPr>
        <w:pStyle w:val="ConsPlusNormal"/>
        <w:spacing w:before="220"/>
        <w:ind w:firstLine="540"/>
        <w:jc w:val="both"/>
      </w:pPr>
      <w:r>
        <w:t>в) информацию и документы, представляемые Заявителем при проведении Конкурсного отбора в процессе документооборота:</w:t>
      </w:r>
    </w:p>
    <w:p w:rsidR="00E36A67" w:rsidRDefault="00E36A67">
      <w:pPr>
        <w:pStyle w:val="ConsPlusNormal"/>
        <w:spacing w:before="220"/>
        <w:ind w:firstLine="540"/>
        <w:jc w:val="both"/>
      </w:pPr>
      <w:r>
        <w:t>- подтверждение согласия на публикацию (размещение) в сети Интернет информации о Заявителе, о подаваемой Заявителем заявке, а также иной информации о Заявителе, связанной с соответствующим Конкурсным отбором и результатом предоставления Гранта, подаваемое посредством заполнения соответствующих экранных форм веб-интерфейса системы "Электронный бюджет";</w:t>
      </w:r>
    </w:p>
    <w:p w:rsidR="00E36A67" w:rsidRDefault="00E36A67">
      <w:pPr>
        <w:pStyle w:val="ConsPlusNormal"/>
        <w:spacing w:before="220"/>
        <w:ind w:firstLine="540"/>
        <w:jc w:val="both"/>
      </w:pPr>
      <w:r>
        <w:t>- 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E36A67" w:rsidRDefault="00E36A67">
      <w:pPr>
        <w:pStyle w:val="ConsPlusNormal"/>
        <w:spacing w:before="220"/>
        <w:ind w:firstLine="540"/>
        <w:jc w:val="both"/>
      </w:pPr>
      <w:r>
        <w:t>г) предлагаемые Заявителем значения результата предоставления Гранта.</w:t>
      </w:r>
    </w:p>
    <w:p w:rsidR="00E36A67" w:rsidRDefault="00E36A67">
      <w:pPr>
        <w:pStyle w:val="ConsPlusNormal"/>
        <w:spacing w:before="220"/>
        <w:ind w:firstLine="540"/>
        <w:jc w:val="both"/>
      </w:pPr>
      <w:bookmarkStart w:id="20" w:name="P268"/>
      <w:bookmarkEnd w:id="20"/>
      <w:r>
        <w:t>2.11. Заявитель вправе на основании направленного в Министерство письменного обращения Заявителя или уполномоченного в установленном порядке лица отозвать заявку в любое время до даты окончания приема заявок.</w:t>
      </w:r>
    </w:p>
    <w:p w:rsidR="00E36A67" w:rsidRDefault="00E36A67">
      <w:pPr>
        <w:pStyle w:val="ConsPlusNormal"/>
        <w:spacing w:before="220"/>
        <w:ind w:firstLine="540"/>
        <w:jc w:val="both"/>
      </w:pPr>
      <w:r>
        <w:t>Отзыв заявки не препятствует повторной подаче заявки, но не позднее даты окончания приема заявок, указанной в объявлении о проведении отбора, при этом регистрация заявки осуществляется в порядке очередности в день повторного представления заявки.</w:t>
      </w:r>
    </w:p>
    <w:p w:rsidR="00E36A67" w:rsidRDefault="00E36A67">
      <w:pPr>
        <w:pStyle w:val="ConsPlusNormal"/>
        <w:spacing w:before="220"/>
        <w:ind w:firstLine="540"/>
        <w:jc w:val="both"/>
      </w:pPr>
      <w:bookmarkStart w:id="21" w:name="P270"/>
      <w:bookmarkEnd w:id="21"/>
      <w:r>
        <w:t xml:space="preserve">2.12. Заявитель вправе внести изменения в заявку. Внесение изменений в заявку до дня окончания приема заявок осуществляется путем формирования Заявителем в электронной форме уведомления об отзыве заявки и последующей подачи новой заявки, при этом ранее поданная заявка считается отозванной. Представление и рассмотрение повторной заявки осуществляется в </w:t>
      </w:r>
      <w:r>
        <w:lastRenderedPageBreak/>
        <w:t>порядке, предусмотренном для представления и рассмотрения заявки, поданной впервые.</w:t>
      </w:r>
    </w:p>
    <w:p w:rsidR="00E36A67" w:rsidRDefault="00E36A67">
      <w:pPr>
        <w:pStyle w:val="ConsPlusNormal"/>
        <w:spacing w:before="220"/>
        <w:ind w:firstLine="540"/>
        <w:jc w:val="both"/>
      </w:pPr>
      <w:r>
        <w:t>Внесение изменений в заявку на этапе рассмотрения заявки допускается по решению Конкурсной комиссии. При этом не допускается изменение информации и документов по указанным в объявлении о проведении Конкурсного отбора критериям оценки, по которым Заявителю присваивается итоговое количество баллов.</w:t>
      </w:r>
    </w:p>
    <w:p w:rsidR="00E36A67" w:rsidRDefault="00E36A67">
      <w:pPr>
        <w:pStyle w:val="ConsPlusNormal"/>
        <w:spacing w:before="220"/>
        <w:ind w:firstLine="540"/>
        <w:jc w:val="both"/>
      </w:pPr>
      <w:bookmarkStart w:id="22" w:name="P272"/>
      <w:bookmarkEnd w:id="22"/>
      <w:r>
        <w:t>2.13. Любой Заявитель со дня размещения объявления о проведении Конкурсного отбора на Едином портале не позднее 3-го рабочего дня до дня завершения подачи заявок вправе направить в Министерство не более 5 запросов о разъяснении положений объявления о проведении Конкурсного отбора путем формирования в системе "Электронный бюджет" соответствующего запроса.</w:t>
      </w:r>
    </w:p>
    <w:p w:rsidR="00E36A67" w:rsidRDefault="00E36A67">
      <w:pPr>
        <w:pStyle w:val="ConsPlusNormal"/>
        <w:spacing w:before="220"/>
        <w:ind w:firstLine="540"/>
        <w:jc w:val="both"/>
      </w:pPr>
      <w:bookmarkStart w:id="23" w:name="P273"/>
      <w:bookmarkEnd w:id="23"/>
      <w:r>
        <w:t>Министерство в ответ на запрос, указанный в первом абзаце настоящего пункта, направляет разъяснение положений объявления о проведении Конкурсного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Министерством разъяснение положений объявления о проведении Конкурсного отбора не должно изменять суть информации, содержащейся в указанном объявлении.</w:t>
      </w:r>
    </w:p>
    <w:p w:rsidR="00E36A67" w:rsidRDefault="00E36A67">
      <w:pPr>
        <w:pStyle w:val="ConsPlusNormal"/>
        <w:spacing w:before="220"/>
        <w:ind w:firstLine="540"/>
        <w:jc w:val="both"/>
      </w:pPr>
      <w:r>
        <w:t xml:space="preserve">С 1 января 2025 года доступ к разъяснению, формируемому в системе "Электронный бюджет" в соответствии со </w:t>
      </w:r>
      <w:hyperlink w:anchor="P273">
        <w:r>
          <w:rPr>
            <w:color w:val="0000FF"/>
          </w:rPr>
          <w:t>вторым абзацем</w:t>
        </w:r>
      </w:hyperlink>
      <w:r>
        <w:t xml:space="preserve"> настоящего пункта, предоставляется всем Заявителям.</w:t>
      </w:r>
    </w:p>
    <w:p w:rsidR="00E36A67" w:rsidRDefault="00E36A67">
      <w:pPr>
        <w:pStyle w:val="ConsPlusNormal"/>
        <w:spacing w:before="220"/>
        <w:ind w:firstLine="540"/>
        <w:jc w:val="both"/>
      </w:pPr>
      <w:r>
        <w:t>2.14. В целях проведения Конкурсного отбора Министерству, а также Конкурсной комиссии не позднее 1 (одного) рабочего дня, следующего за днем окончания срока подачи заявок, установленного в объявлении о проведении Конкурсного отбора, в системе "Электронный бюджет" открывается доступ к поданным Заявителями заявкам для их рассмотрения и оценки.</w:t>
      </w:r>
    </w:p>
    <w:p w:rsidR="00E36A67" w:rsidRDefault="00E36A67">
      <w:pPr>
        <w:pStyle w:val="ConsPlusNormal"/>
        <w:spacing w:before="220"/>
        <w:ind w:firstLine="540"/>
        <w:jc w:val="both"/>
      </w:pPr>
      <w:r>
        <w:t>2.15. Протокол вскрытия заявок формируется автоматически на Едином портале, подписывается усиленными квалифицированными электронными подписями председателя Конкурсной комиссии и членов Конкурсной комиссии в системе "Электронный бюджет", а также размещается на Едином портале не позднее 1 (одного) рабочего дня, следующего за днем его подписания.</w:t>
      </w:r>
    </w:p>
    <w:p w:rsidR="00E36A67" w:rsidRDefault="00E36A67">
      <w:pPr>
        <w:pStyle w:val="ConsPlusNormal"/>
        <w:spacing w:before="220"/>
        <w:ind w:firstLine="540"/>
        <w:jc w:val="both"/>
      </w:pPr>
      <w:r>
        <w:t>Протокол вскрытия заявок включает в себя следующую информацию:</w:t>
      </w:r>
    </w:p>
    <w:p w:rsidR="00E36A67" w:rsidRDefault="00E36A67">
      <w:pPr>
        <w:pStyle w:val="ConsPlusNormal"/>
        <w:spacing w:before="220"/>
        <w:ind w:firstLine="540"/>
        <w:jc w:val="both"/>
      </w:pPr>
      <w:r>
        <w:t>- регистрационный номер заявки;</w:t>
      </w:r>
    </w:p>
    <w:p w:rsidR="00E36A67" w:rsidRDefault="00E36A67">
      <w:pPr>
        <w:pStyle w:val="ConsPlusNormal"/>
        <w:spacing w:before="220"/>
        <w:ind w:firstLine="540"/>
        <w:jc w:val="both"/>
      </w:pPr>
      <w:r>
        <w:t>- дата и время поступления заявки;</w:t>
      </w:r>
    </w:p>
    <w:p w:rsidR="00E36A67" w:rsidRDefault="00E36A67">
      <w:pPr>
        <w:pStyle w:val="ConsPlusNormal"/>
        <w:spacing w:before="220"/>
        <w:ind w:firstLine="540"/>
        <w:jc w:val="both"/>
      </w:pPr>
      <w:r>
        <w:t>- полное наименование Заявителя (для юридических лиц) или фамилия, имя, отчество (при наличии) (для индивидуальных предпринимателей и глав крестьянских (фермерских) хозяйств);</w:t>
      </w:r>
    </w:p>
    <w:p w:rsidR="00E36A67" w:rsidRDefault="00E36A67">
      <w:pPr>
        <w:pStyle w:val="ConsPlusNormal"/>
        <w:spacing w:before="220"/>
        <w:ind w:firstLine="540"/>
        <w:jc w:val="both"/>
      </w:pPr>
      <w:r>
        <w:t>- адрес юридического лица или адрес регистрации индивидуального предпринимателя или главы (крестьянского (фермерского) хозяйства;</w:t>
      </w:r>
    </w:p>
    <w:p w:rsidR="00E36A67" w:rsidRDefault="00E36A67">
      <w:pPr>
        <w:pStyle w:val="ConsPlusNormal"/>
        <w:spacing w:before="220"/>
        <w:ind w:firstLine="540"/>
        <w:jc w:val="both"/>
      </w:pPr>
      <w:r>
        <w:t>- запрашиваемый Заявителем размер Гранта.</w:t>
      </w:r>
    </w:p>
    <w:p w:rsidR="00E36A67" w:rsidRDefault="00E36A67">
      <w:pPr>
        <w:pStyle w:val="ConsPlusNormal"/>
        <w:spacing w:before="220"/>
        <w:ind w:firstLine="540"/>
        <w:jc w:val="both"/>
      </w:pPr>
      <w:bookmarkStart w:id="24" w:name="P283"/>
      <w:bookmarkEnd w:id="24"/>
      <w:r>
        <w:t xml:space="preserve">2.16. Представленные Заявителями заявки с приложенными к ним документами рассматриваются Конкурсной комиссией на предмет соответствия требованиям, установленным </w:t>
      </w:r>
      <w:hyperlink w:anchor="P180">
        <w:r>
          <w:rPr>
            <w:color w:val="0000FF"/>
          </w:rPr>
          <w:t>пунктом 2.4 раздела 2</w:t>
        </w:r>
      </w:hyperlink>
      <w:r>
        <w:t xml:space="preserve"> Порядка, в течение 15 (пятнадцати) рабочих дней со дня окончания срока подачи (приема) заявок, указанного в объявлении о проведении Конкурсного отбора.</w:t>
      </w:r>
    </w:p>
    <w:p w:rsidR="00E36A67" w:rsidRDefault="00E36A67">
      <w:pPr>
        <w:pStyle w:val="ConsPlusNormal"/>
        <w:spacing w:before="220"/>
        <w:ind w:firstLine="540"/>
        <w:jc w:val="both"/>
      </w:pPr>
      <w:r>
        <w:t xml:space="preserve">2.17. В случае если Заявитель не представил по собственной инициативе документы, подтверждающие соответствие его требованиям, предусмотренным </w:t>
      </w:r>
      <w:hyperlink w:anchor="P181">
        <w:r>
          <w:rPr>
            <w:color w:val="0000FF"/>
          </w:rPr>
          <w:t>подпунктом 2.4.1 пункта 2.4 раздела 2</w:t>
        </w:r>
      </w:hyperlink>
      <w:r>
        <w:t xml:space="preserve"> Порядка и </w:t>
      </w:r>
      <w:hyperlink w:anchor="P195">
        <w:r>
          <w:rPr>
            <w:color w:val="0000FF"/>
          </w:rPr>
          <w:t>восьмым</w:t>
        </w:r>
      </w:hyperlink>
      <w:r>
        <w:t xml:space="preserve"> - </w:t>
      </w:r>
      <w:hyperlink w:anchor="P198">
        <w:r>
          <w:rPr>
            <w:color w:val="0000FF"/>
          </w:rPr>
          <w:t>одиннадцатым абзацами подпункта 2.4.2 раздела 2</w:t>
        </w:r>
      </w:hyperlink>
      <w:r>
        <w:t xml:space="preserve"> Порядка, </w:t>
      </w:r>
      <w:r>
        <w:lastRenderedPageBreak/>
        <w:t xml:space="preserve">подтверждение соответствия его указанным требованиям определяется в соответствии с </w:t>
      </w:r>
      <w:hyperlink w:anchor="P200">
        <w:r>
          <w:rPr>
            <w:color w:val="0000FF"/>
          </w:rPr>
          <w:t>пунктом 2.6 раздела 2</w:t>
        </w:r>
      </w:hyperlink>
      <w:r>
        <w:t xml:space="preserve"> Порядка.</w:t>
      </w:r>
    </w:p>
    <w:p w:rsidR="00E36A67" w:rsidRDefault="00E36A67">
      <w:pPr>
        <w:pStyle w:val="ConsPlusNormal"/>
        <w:spacing w:before="220"/>
        <w:ind w:firstLine="540"/>
        <w:jc w:val="both"/>
      </w:pPr>
      <w:r>
        <w:t xml:space="preserve">2.18. Заявка признается надлежащей, если она соответствует требованиям, указанным в объявлении о проведении Конкурсного отбора, и при отсутствии оснований для отклонения заявки, указанных в </w:t>
      </w:r>
      <w:hyperlink w:anchor="P293">
        <w:r>
          <w:rPr>
            <w:color w:val="0000FF"/>
          </w:rPr>
          <w:t>пунктах 2.25</w:t>
        </w:r>
      </w:hyperlink>
      <w:r>
        <w:t xml:space="preserve"> - </w:t>
      </w:r>
      <w:hyperlink w:anchor="P298">
        <w:r>
          <w:rPr>
            <w:color w:val="0000FF"/>
          </w:rPr>
          <w:t>2.26 раздела 2</w:t>
        </w:r>
      </w:hyperlink>
      <w:r>
        <w:t xml:space="preserve"> Порядка.</w:t>
      </w:r>
    </w:p>
    <w:p w:rsidR="00E36A67" w:rsidRDefault="00E36A67">
      <w:pPr>
        <w:pStyle w:val="ConsPlusNormal"/>
        <w:spacing w:before="220"/>
        <w:ind w:firstLine="540"/>
        <w:jc w:val="both"/>
      </w:pPr>
      <w:r>
        <w:t xml:space="preserve">2.19. Решения о соответствии заявки требованиям, указанным в объявлении о проведении Конкурсного отбора, принимаются Конкурсной комиссией на даты получения результатов проверки представленных Заявителем информации и документов, поданных в составе заявки, но не позднее срока, указанного в </w:t>
      </w:r>
      <w:hyperlink w:anchor="P283">
        <w:r>
          <w:rPr>
            <w:color w:val="0000FF"/>
          </w:rPr>
          <w:t>пункте 2.16 раздела 2</w:t>
        </w:r>
      </w:hyperlink>
      <w:r>
        <w:t xml:space="preserve"> Порядка.</w:t>
      </w:r>
    </w:p>
    <w:p w:rsidR="00E36A67" w:rsidRDefault="00E36A67">
      <w:pPr>
        <w:pStyle w:val="ConsPlusNormal"/>
        <w:spacing w:before="220"/>
        <w:ind w:firstLine="540"/>
        <w:jc w:val="both"/>
      </w:pPr>
      <w:bookmarkStart w:id="25" w:name="P287"/>
      <w:bookmarkEnd w:id="25"/>
      <w:r>
        <w:t xml:space="preserve">2.20. Возврат заявок Заявителям на доработку осуществляется в случае, если Министерством выявлены основания для их возврата на доработку. Основанием для возврата заявок Заявителям на доработку является уточнение отдельных сведений, представленных согласно </w:t>
      </w:r>
      <w:hyperlink w:anchor="P244">
        <w:r>
          <w:rPr>
            <w:color w:val="0000FF"/>
          </w:rPr>
          <w:t>пункту 2.10 раздела 2</w:t>
        </w:r>
      </w:hyperlink>
      <w:r>
        <w:t xml:space="preserve"> Порядка.</w:t>
      </w:r>
    </w:p>
    <w:p w:rsidR="00E36A67" w:rsidRDefault="00E36A67">
      <w:pPr>
        <w:pStyle w:val="ConsPlusNormal"/>
        <w:spacing w:before="220"/>
        <w:ind w:firstLine="540"/>
        <w:jc w:val="both"/>
      </w:pPr>
      <w:bookmarkStart w:id="26" w:name="P288"/>
      <w:bookmarkEnd w:id="26"/>
      <w:r>
        <w:t>2.21. В случае выявления на стадии рассмотрения заявок оснований для возврата заявки на доработку Заявителю направляется уведомление о возврате заявки на доработку, подписанное усиленной квалифицированной электронной подписью председателя Конкурсной комиссии или уполномоченного им лица с использованием системы "Электронный бюджет", в течение 1 (одного) рабочего дня со дня подписания уведомления с указанием оснований для возврата заявки, а также положений заявки, нуждающихся в доработке.</w:t>
      </w:r>
    </w:p>
    <w:p w:rsidR="00E36A67" w:rsidRDefault="00E36A67">
      <w:pPr>
        <w:pStyle w:val="ConsPlusNormal"/>
        <w:spacing w:before="220"/>
        <w:ind w:firstLine="540"/>
        <w:jc w:val="both"/>
      </w:pPr>
      <w:r>
        <w:t>Скорректированная заявка после доработки направляется с использованием системы "Электронный бюджет" для участия в Конкурсном отборе в срок до окончания рассмотрения заявок, при этом повторная регистрация заявки не требуется.</w:t>
      </w:r>
    </w:p>
    <w:p w:rsidR="00E36A67" w:rsidRDefault="00E36A67">
      <w:pPr>
        <w:pStyle w:val="ConsPlusNormal"/>
        <w:spacing w:before="220"/>
        <w:ind w:firstLine="540"/>
        <w:jc w:val="both"/>
      </w:pPr>
      <w:r>
        <w:t xml:space="preserve">2.22. При отсутствии оснований для отклонения заявки, указанных в </w:t>
      </w:r>
      <w:hyperlink w:anchor="P293">
        <w:r>
          <w:rPr>
            <w:color w:val="0000FF"/>
          </w:rPr>
          <w:t>пунктах 2.25</w:t>
        </w:r>
      </w:hyperlink>
      <w:r>
        <w:t xml:space="preserve"> - </w:t>
      </w:r>
      <w:hyperlink w:anchor="P298">
        <w:r>
          <w:rPr>
            <w:color w:val="0000FF"/>
          </w:rPr>
          <w:t>2.26 раздела 2</w:t>
        </w:r>
      </w:hyperlink>
      <w:r>
        <w:t xml:space="preserve"> Порядка, подавший ее Заявитель считается допущенным к Конкурсному отбору.</w:t>
      </w:r>
    </w:p>
    <w:p w:rsidR="00E36A67" w:rsidRDefault="00E36A67">
      <w:pPr>
        <w:pStyle w:val="ConsPlusNormal"/>
        <w:spacing w:before="220"/>
        <w:ind w:firstLine="540"/>
        <w:jc w:val="both"/>
      </w:pPr>
      <w:r>
        <w:t>2.23. По результатам рассмотрения заявок не позднее 1 (одного)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Заявителю о признании его заявки надлежащей или об отклонении его заявки с указанием оснований для отклонения.</w:t>
      </w:r>
    </w:p>
    <w:p w:rsidR="00E36A67" w:rsidRDefault="00E36A67">
      <w:pPr>
        <w:pStyle w:val="ConsPlusNormal"/>
        <w:spacing w:before="220"/>
        <w:ind w:firstLine="540"/>
        <w:jc w:val="both"/>
      </w:pPr>
      <w:r>
        <w:t>2.24. Протокол рассмотрения заявок формируется автоматически на Едином портале на основании результатов рассмотрения заявок и подписывается усиленными квалифицированными электронными подписями председателя Конкурсной комиссии и членов Конкурсной комиссии в системе "Электронный бюджет", а также размещается на Едином портале не позднее 1 (одного) рабочего дня, следующего за днем его подписания. Одновременно протокол размещается Министерством на его официальном сайте в сети Интернет.</w:t>
      </w:r>
    </w:p>
    <w:p w:rsidR="00E36A67" w:rsidRDefault="00E36A67">
      <w:pPr>
        <w:pStyle w:val="ConsPlusNormal"/>
        <w:spacing w:before="220"/>
        <w:ind w:firstLine="540"/>
        <w:jc w:val="both"/>
      </w:pPr>
      <w:bookmarkStart w:id="27" w:name="P293"/>
      <w:bookmarkEnd w:id="27"/>
      <w:r>
        <w:t>2.25. Основаниями для отклонения заявок (на стадии рассмотрения) являются:</w:t>
      </w:r>
    </w:p>
    <w:p w:rsidR="00E36A67" w:rsidRDefault="00E36A67">
      <w:pPr>
        <w:pStyle w:val="ConsPlusNormal"/>
        <w:spacing w:before="220"/>
        <w:ind w:firstLine="540"/>
        <w:jc w:val="both"/>
      </w:pPr>
      <w:r>
        <w:t>2.25.1. Несоответствие Заявителя требованиям, указанным в объявлении о проведении Конкурсного отбора.</w:t>
      </w:r>
    </w:p>
    <w:p w:rsidR="00E36A67" w:rsidRDefault="00E36A67">
      <w:pPr>
        <w:pStyle w:val="ConsPlusNormal"/>
        <w:spacing w:before="220"/>
        <w:ind w:firstLine="540"/>
        <w:jc w:val="both"/>
      </w:pPr>
      <w:r>
        <w:t>2.25.2. Непредставление (представление не в полном объеме) документов, указанных в объявлении о проведении Конкурсного отбора.</w:t>
      </w:r>
    </w:p>
    <w:p w:rsidR="00E36A67" w:rsidRDefault="00E36A67">
      <w:pPr>
        <w:pStyle w:val="ConsPlusNormal"/>
        <w:spacing w:before="220"/>
        <w:ind w:firstLine="540"/>
        <w:jc w:val="both"/>
      </w:pPr>
      <w:r>
        <w:t>2.25.3. Несоответствие представленных документов и (или) заявки требованиям, установленным в объявлении о проведении Конкурсного отбора.</w:t>
      </w:r>
    </w:p>
    <w:p w:rsidR="00E36A67" w:rsidRDefault="00E36A67">
      <w:pPr>
        <w:pStyle w:val="ConsPlusNormal"/>
        <w:spacing w:before="220"/>
        <w:ind w:firstLine="540"/>
        <w:jc w:val="both"/>
      </w:pPr>
      <w:r>
        <w:t xml:space="preserve">2.25.4. Недостоверность информации, содержащейся в документах, представленных </w:t>
      </w:r>
      <w:r>
        <w:lastRenderedPageBreak/>
        <w:t>Заявителем в составе заявки.</w:t>
      </w:r>
    </w:p>
    <w:p w:rsidR="00E36A67" w:rsidRDefault="00E36A67">
      <w:pPr>
        <w:pStyle w:val="ConsPlusNormal"/>
        <w:spacing w:before="220"/>
        <w:ind w:firstLine="540"/>
        <w:jc w:val="both"/>
      </w:pPr>
      <w:bookmarkStart w:id="28" w:name="P298"/>
      <w:bookmarkEnd w:id="28"/>
      <w:r>
        <w:t>2.26. Основаниями отклонения заявок (на стадии оценки заявок) являются:</w:t>
      </w:r>
    </w:p>
    <w:p w:rsidR="00E36A67" w:rsidRDefault="00E36A67">
      <w:pPr>
        <w:pStyle w:val="ConsPlusNormal"/>
        <w:spacing w:before="220"/>
        <w:ind w:firstLine="540"/>
        <w:jc w:val="both"/>
      </w:pPr>
      <w:r>
        <w:t>2.26.1. Несоответствие Заявителя требованиям, указанным в объявлении о проведении Конкурсного отбора.</w:t>
      </w:r>
    </w:p>
    <w:p w:rsidR="00E36A67" w:rsidRDefault="00E36A67">
      <w:pPr>
        <w:pStyle w:val="ConsPlusNormal"/>
        <w:spacing w:before="220"/>
        <w:ind w:firstLine="540"/>
        <w:jc w:val="both"/>
      </w:pPr>
      <w:r>
        <w:t>2.26.2. Недостоверность информации, содержащейся в документах, представленных Заявителем в составе заявки.</w:t>
      </w:r>
    </w:p>
    <w:p w:rsidR="00E36A67" w:rsidRDefault="00E36A67">
      <w:pPr>
        <w:pStyle w:val="ConsPlusNormal"/>
        <w:spacing w:before="220"/>
        <w:ind w:firstLine="540"/>
        <w:jc w:val="both"/>
      </w:pPr>
      <w:bookmarkStart w:id="29" w:name="P301"/>
      <w:bookmarkEnd w:id="29"/>
      <w:r>
        <w:t>2.27. Оценка заявок осуществляется Конкурсной комиссией не позднее 30 (тридцати) календарных дней со дня окончания приема заявок путем ранжирования поступивших заявок по мере уменьшения полученных баллов по итогам оценки заявок и очередности поступления заявок в случае равенства количества полученных баллов. В случае если заседания Конкурсной комиссии проводятся в течение нескольких дней, датой окончания проведения Конкурсного отбора считается дата последнего заседания Конкурсной комиссии.</w:t>
      </w:r>
    </w:p>
    <w:p w:rsidR="00E36A67" w:rsidRDefault="00E36A67">
      <w:pPr>
        <w:pStyle w:val="ConsPlusNormal"/>
        <w:spacing w:before="220"/>
        <w:ind w:firstLine="540"/>
        <w:jc w:val="both"/>
      </w:pPr>
      <w:r>
        <w:t xml:space="preserve">Оценка каждой заявки осуществляется членами Конкурсной комиссии коллегиально по критериям и показателям, их весовым значениям, указанным в </w:t>
      </w:r>
      <w:hyperlink w:anchor="P304">
        <w:r>
          <w:rPr>
            <w:color w:val="0000FF"/>
          </w:rPr>
          <w:t>пункте 2.29 раздела 2</w:t>
        </w:r>
      </w:hyperlink>
      <w:r>
        <w:t xml:space="preserve"> Порядка. В случае разногласий оценка выставляется по результатам голосования (простым большинством голосов). В случае равенства голосов решающим является голос председательствующего на заседании Конкурсной комиссии.</w:t>
      </w:r>
    </w:p>
    <w:p w:rsidR="00E36A67" w:rsidRDefault="00E36A67">
      <w:pPr>
        <w:pStyle w:val="ConsPlusNormal"/>
        <w:spacing w:before="220"/>
        <w:ind w:firstLine="540"/>
        <w:jc w:val="both"/>
      </w:pPr>
      <w:r>
        <w:t xml:space="preserve">2.28. Для обеспечения всестороннего и объективного рассмотрения поступивших заявок в течение периода, указанного в </w:t>
      </w:r>
      <w:hyperlink w:anchor="P301">
        <w:r>
          <w:rPr>
            <w:color w:val="0000FF"/>
          </w:rPr>
          <w:t>пункте 2.27 раздела 2</w:t>
        </w:r>
      </w:hyperlink>
      <w:r>
        <w:t xml:space="preserve"> Порядка, Конкурсная комиссия приглашает Заявителя совместно с представителем администрации муниципального района или городского округа, на территории которого планируется реализация проекта, для личного представления проекта Грантополучателя в очном формате или формате видео-конференц-связи.</w:t>
      </w:r>
    </w:p>
    <w:p w:rsidR="00E36A67" w:rsidRDefault="00E36A67">
      <w:pPr>
        <w:pStyle w:val="ConsPlusNormal"/>
        <w:spacing w:before="220"/>
        <w:ind w:firstLine="540"/>
        <w:jc w:val="both"/>
      </w:pPr>
      <w:bookmarkStart w:id="30" w:name="P304"/>
      <w:bookmarkEnd w:id="30"/>
      <w:r>
        <w:t>2.29. Для определения победителей Конкурсного отбора устанавливаются следующие количественные и качественные критерии оценки заявок, документов и в целом всего проекта:</w:t>
      </w:r>
    </w:p>
    <w:p w:rsidR="00E36A67" w:rsidRDefault="00E36A67">
      <w:pPr>
        <w:pStyle w:val="ConsPlusNormal"/>
        <w:jc w:val="both"/>
      </w:pPr>
    </w:p>
    <w:p w:rsidR="00E36A67" w:rsidRDefault="00E36A67">
      <w:pPr>
        <w:pStyle w:val="ConsPlusNormal"/>
        <w:jc w:val="right"/>
      </w:pPr>
      <w:r>
        <w:t>Таблица 1</w:t>
      </w:r>
    </w:p>
    <w:p w:rsidR="00E36A67" w:rsidRDefault="00E36A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4906"/>
        <w:gridCol w:w="1174"/>
        <w:gridCol w:w="1247"/>
        <w:gridCol w:w="1219"/>
      </w:tblGrid>
      <w:tr w:rsidR="00E36A67">
        <w:tc>
          <w:tcPr>
            <w:tcW w:w="484" w:type="dxa"/>
          </w:tcPr>
          <w:p w:rsidR="00E36A67" w:rsidRDefault="00E36A67">
            <w:pPr>
              <w:pStyle w:val="ConsPlusNormal"/>
              <w:jc w:val="center"/>
            </w:pPr>
            <w:r>
              <w:t>N п/п</w:t>
            </w:r>
          </w:p>
        </w:tc>
        <w:tc>
          <w:tcPr>
            <w:tcW w:w="4906" w:type="dxa"/>
          </w:tcPr>
          <w:p w:rsidR="00E36A67" w:rsidRDefault="00E36A67">
            <w:pPr>
              <w:pStyle w:val="ConsPlusNormal"/>
              <w:jc w:val="center"/>
            </w:pPr>
            <w:r>
              <w:t>Наименование количественного критерия/показателя критерия</w:t>
            </w:r>
          </w:p>
        </w:tc>
        <w:tc>
          <w:tcPr>
            <w:tcW w:w="1174" w:type="dxa"/>
          </w:tcPr>
          <w:p w:rsidR="00E36A67" w:rsidRDefault="00E36A67">
            <w:pPr>
              <w:pStyle w:val="ConsPlusNormal"/>
              <w:jc w:val="center"/>
            </w:pPr>
            <w:r>
              <w:t>Удельный вес критерия оценки</w:t>
            </w:r>
          </w:p>
        </w:tc>
        <w:tc>
          <w:tcPr>
            <w:tcW w:w="1247" w:type="dxa"/>
          </w:tcPr>
          <w:p w:rsidR="00E36A67" w:rsidRDefault="00E36A67">
            <w:pPr>
              <w:pStyle w:val="ConsPlusNormal"/>
              <w:jc w:val="center"/>
            </w:pPr>
            <w:r>
              <w:t>Удельный вес показателя критерия оценки</w:t>
            </w:r>
          </w:p>
        </w:tc>
        <w:tc>
          <w:tcPr>
            <w:tcW w:w="1219" w:type="dxa"/>
          </w:tcPr>
          <w:p w:rsidR="00E36A67" w:rsidRDefault="00E36A67">
            <w:pPr>
              <w:pStyle w:val="ConsPlusNormal"/>
              <w:jc w:val="center"/>
            </w:pPr>
            <w:r>
              <w:t>Значение показателя критерия</w:t>
            </w:r>
          </w:p>
          <w:p w:rsidR="00E36A67" w:rsidRDefault="00E36A67">
            <w:pPr>
              <w:pStyle w:val="ConsPlusNormal"/>
              <w:jc w:val="center"/>
            </w:pPr>
            <w:r>
              <w:t>(в баллах)</w:t>
            </w:r>
          </w:p>
        </w:tc>
      </w:tr>
      <w:tr w:rsidR="00E36A67">
        <w:tc>
          <w:tcPr>
            <w:tcW w:w="484" w:type="dxa"/>
          </w:tcPr>
          <w:p w:rsidR="00E36A67" w:rsidRDefault="00E36A67">
            <w:pPr>
              <w:pStyle w:val="ConsPlusNormal"/>
              <w:jc w:val="center"/>
            </w:pPr>
            <w:r>
              <w:t>1</w:t>
            </w:r>
          </w:p>
        </w:tc>
        <w:tc>
          <w:tcPr>
            <w:tcW w:w="4906" w:type="dxa"/>
          </w:tcPr>
          <w:p w:rsidR="00E36A67" w:rsidRDefault="00E36A67">
            <w:pPr>
              <w:pStyle w:val="ConsPlusNormal"/>
              <w:jc w:val="both"/>
            </w:pPr>
            <w:r>
              <w:t>Доля собственного участия (собственные средства, кредитные или заемные средства) по отношению к общей стоимости проекта Грантополучателя</w:t>
            </w:r>
          </w:p>
        </w:tc>
        <w:tc>
          <w:tcPr>
            <w:tcW w:w="1174" w:type="dxa"/>
            <w:vAlign w:val="center"/>
          </w:tcPr>
          <w:p w:rsidR="00E36A67" w:rsidRDefault="00E36A67">
            <w:pPr>
              <w:pStyle w:val="ConsPlusNormal"/>
              <w:jc w:val="center"/>
            </w:pPr>
            <w:r>
              <w:t>0,10</w:t>
            </w:r>
          </w:p>
        </w:tc>
        <w:tc>
          <w:tcPr>
            <w:tcW w:w="1247" w:type="dxa"/>
            <w:vAlign w:val="center"/>
          </w:tcPr>
          <w:p w:rsidR="00E36A67" w:rsidRDefault="00E36A67">
            <w:pPr>
              <w:pStyle w:val="ConsPlusNormal"/>
              <w:jc w:val="center"/>
            </w:pPr>
            <w:r>
              <w:t>-</w:t>
            </w:r>
          </w:p>
        </w:tc>
        <w:tc>
          <w:tcPr>
            <w:tcW w:w="1219" w:type="dxa"/>
            <w:vAlign w:val="center"/>
          </w:tcPr>
          <w:p w:rsidR="00E36A67" w:rsidRDefault="00E36A67">
            <w:pPr>
              <w:pStyle w:val="ConsPlusNormal"/>
              <w:jc w:val="center"/>
            </w:pPr>
            <w:r>
              <w:t>-</w:t>
            </w:r>
          </w:p>
        </w:tc>
      </w:tr>
      <w:tr w:rsidR="00E36A67">
        <w:tc>
          <w:tcPr>
            <w:tcW w:w="484" w:type="dxa"/>
          </w:tcPr>
          <w:p w:rsidR="00E36A67" w:rsidRDefault="00E36A67">
            <w:pPr>
              <w:pStyle w:val="ConsPlusNormal"/>
              <w:jc w:val="center"/>
            </w:pPr>
            <w:r>
              <w:t>1.1.</w:t>
            </w:r>
          </w:p>
        </w:tc>
        <w:tc>
          <w:tcPr>
            <w:tcW w:w="4906" w:type="dxa"/>
          </w:tcPr>
          <w:p w:rsidR="00E36A67" w:rsidRDefault="00E36A67">
            <w:pPr>
              <w:pStyle w:val="ConsPlusNormal"/>
              <w:jc w:val="both"/>
            </w:pPr>
            <w:r>
              <w:t>Менее 40% от общей стоимости проекта</w:t>
            </w:r>
          </w:p>
        </w:tc>
        <w:tc>
          <w:tcPr>
            <w:tcW w:w="1174" w:type="dxa"/>
            <w:vAlign w:val="center"/>
          </w:tcPr>
          <w:p w:rsidR="00E36A67" w:rsidRDefault="00E36A67">
            <w:pPr>
              <w:pStyle w:val="ConsPlusNormal"/>
            </w:pPr>
          </w:p>
        </w:tc>
        <w:tc>
          <w:tcPr>
            <w:tcW w:w="1247" w:type="dxa"/>
            <w:vAlign w:val="center"/>
          </w:tcPr>
          <w:p w:rsidR="00E36A67" w:rsidRDefault="00E36A67">
            <w:pPr>
              <w:pStyle w:val="ConsPlusNormal"/>
              <w:jc w:val="center"/>
            </w:pPr>
            <w:r>
              <w:t>0,1</w:t>
            </w:r>
          </w:p>
        </w:tc>
        <w:tc>
          <w:tcPr>
            <w:tcW w:w="1219" w:type="dxa"/>
            <w:vAlign w:val="center"/>
          </w:tcPr>
          <w:p w:rsidR="00E36A67" w:rsidRDefault="00E36A67">
            <w:pPr>
              <w:pStyle w:val="ConsPlusNormal"/>
              <w:jc w:val="center"/>
            </w:pPr>
            <w:r>
              <w:t>0</w:t>
            </w:r>
          </w:p>
        </w:tc>
      </w:tr>
      <w:tr w:rsidR="00E36A67">
        <w:tc>
          <w:tcPr>
            <w:tcW w:w="484" w:type="dxa"/>
          </w:tcPr>
          <w:p w:rsidR="00E36A67" w:rsidRDefault="00E36A67">
            <w:pPr>
              <w:pStyle w:val="ConsPlusNormal"/>
              <w:jc w:val="center"/>
            </w:pPr>
            <w:r>
              <w:t>1.2.</w:t>
            </w:r>
          </w:p>
        </w:tc>
        <w:tc>
          <w:tcPr>
            <w:tcW w:w="4906" w:type="dxa"/>
          </w:tcPr>
          <w:p w:rsidR="00E36A67" w:rsidRDefault="00E36A67">
            <w:pPr>
              <w:pStyle w:val="ConsPlusNormal"/>
              <w:jc w:val="both"/>
            </w:pPr>
            <w:r>
              <w:t>40 - 50% включительно от общей стоимости проекта</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0,2</w:t>
            </w:r>
          </w:p>
        </w:tc>
        <w:tc>
          <w:tcPr>
            <w:tcW w:w="1219" w:type="dxa"/>
            <w:vAlign w:val="center"/>
          </w:tcPr>
          <w:p w:rsidR="00E36A67" w:rsidRDefault="00E36A67">
            <w:pPr>
              <w:pStyle w:val="ConsPlusNormal"/>
              <w:jc w:val="center"/>
            </w:pPr>
            <w:r>
              <w:t>20</w:t>
            </w:r>
          </w:p>
        </w:tc>
      </w:tr>
      <w:tr w:rsidR="00E36A67">
        <w:tc>
          <w:tcPr>
            <w:tcW w:w="484" w:type="dxa"/>
          </w:tcPr>
          <w:p w:rsidR="00E36A67" w:rsidRDefault="00E36A67">
            <w:pPr>
              <w:pStyle w:val="ConsPlusNormal"/>
              <w:jc w:val="center"/>
            </w:pPr>
            <w:r>
              <w:t>1.3.</w:t>
            </w:r>
          </w:p>
        </w:tc>
        <w:tc>
          <w:tcPr>
            <w:tcW w:w="4906" w:type="dxa"/>
          </w:tcPr>
          <w:p w:rsidR="00E36A67" w:rsidRDefault="00E36A67">
            <w:pPr>
              <w:pStyle w:val="ConsPlusNormal"/>
              <w:jc w:val="both"/>
            </w:pPr>
            <w:r>
              <w:t>50 - 60% включительно от общей стоимости проекта</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0,3</w:t>
            </w:r>
          </w:p>
        </w:tc>
        <w:tc>
          <w:tcPr>
            <w:tcW w:w="1219" w:type="dxa"/>
            <w:vAlign w:val="center"/>
          </w:tcPr>
          <w:p w:rsidR="00E36A67" w:rsidRDefault="00E36A67">
            <w:pPr>
              <w:pStyle w:val="ConsPlusNormal"/>
              <w:jc w:val="center"/>
            </w:pPr>
            <w:r>
              <w:t>30</w:t>
            </w:r>
          </w:p>
        </w:tc>
      </w:tr>
      <w:tr w:rsidR="00E36A67">
        <w:tc>
          <w:tcPr>
            <w:tcW w:w="484" w:type="dxa"/>
          </w:tcPr>
          <w:p w:rsidR="00E36A67" w:rsidRDefault="00E36A67">
            <w:pPr>
              <w:pStyle w:val="ConsPlusNormal"/>
              <w:jc w:val="center"/>
            </w:pPr>
            <w:r>
              <w:t>1.4.</w:t>
            </w:r>
          </w:p>
        </w:tc>
        <w:tc>
          <w:tcPr>
            <w:tcW w:w="4906" w:type="dxa"/>
          </w:tcPr>
          <w:p w:rsidR="00E36A67" w:rsidRDefault="00E36A67">
            <w:pPr>
              <w:pStyle w:val="ConsPlusNormal"/>
              <w:jc w:val="both"/>
            </w:pPr>
            <w:r>
              <w:t>Свыше 60% от общей стоимости проекта</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0,4</w:t>
            </w:r>
          </w:p>
        </w:tc>
        <w:tc>
          <w:tcPr>
            <w:tcW w:w="1219" w:type="dxa"/>
            <w:vAlign w:val="center"/>
          </w:tcPr>
          <w:p w:rsidR="00E36A67" w:rsidRDefault="00E36A67">
            <w:pPr>
              <w:pStyle w:val="ConsPlusNormal"/>
              <w:jc w:val="center"/>
            </w:pPr>
            <w:r>
              <w:t>50</w:t>
            </w:r>
          </w:p>
        </w:tc>
      </w:tr>
      <w:tr w:rsidR="00E36A67">
        <w:tc>
          <w:tcPr>
            <w:tcW w:w="484" w:type="dxa"/>
          </w:tcPr>
          <w:p w:rsidR="00E36A67" w:rsidRDefault="00E36A67">
            <w:pPr>
              <w:pStyle w:val="ConsPlusNormal"/>
              <w:jc w:val="center"/>
            </w:pPr>
            <w:r>
              <w:lastRenderedPageBreak/>
              <w:t>2.</w:t>
            </w:r>
          </w:p>
        </w:tc>
        <w:tc>
          <w:tcPr>
            <w:tcW w:w="4906" w:type="dxa"/>
          </w:tcPr>
          <w:p w:rsidR="00E36A67" w:rsidRDefault="00E36A67">
            <w:pPr>
              <w:pStyle w:val="ConsPlusNormal"/>
              <w:jc w:val="both"/>
            </w:pPr>
            <w:r>
              <w:t>Количество создаваемых рабочих мест, предусмотренных проектом Грантополучателя, на каждые 10 млн рублей Гранта</w:t>
            </w:r>
          </w:p>
        </w:tc>
        <w:tc>
          <w:tcPr>
            <w:tcW w:w="1174" w:type="dxa"/>
            <w:vAlign w:val="center"/>
          </w:tcPr>
          <w:p w:rsidR="00E36A67" w:rsidRDefault="00E36A67">
            <w:pPr>
              <w:pStyle w:val="ConsPlusNormal"/>
              <w:jc w:val="center"/>
            </w:pPr>
            <w:r>
              <w:t>0,1</w:t>
            </w:r>
          </w:p>
        </w:tc>
        <w:tc>
          <w:tcPr>
            <w:tcW w:w="1247" w:type="dxa"/>
            <w:vAlign w:val="center"/>
          </w:tcPr>
          <w:p w:rsidR="00E36A67" w:rsidRDefault="00E36A67">
            <w:pPr>
              <w:pStyle w:val="ConsPlusNormal"/>
              <w:jc w:val="center"/>
            </w:pPr>
            <w:r>
              <w:t>-</w:t>
            </w:r>
          </w:p>
        </w:tc>
        <w:tc>
          <w:tcPr>
            <w:tcW w:w="1219" w:type="dxa"/>
            <w:vAlign w:val="center"/>
          </w:tcPr>
          <w:p w:rsidR="00E36A67" w:rsidRDefault="00E36A67">
            <w:pPr>
              <w:pStyle w:val="ConsPlusNormal"/>
              <w:jc w:val="center"/>
            </w:pPr>
            <w:r>
              <w:t>-</w:t>
            </w:r>
          </w:p>
        </w:tc>
      </w:tr>
      <w:tr w:rsidR="00E36A67">
        <w:tc>
          <w:tcPr>
            <w:tcW w:w="484" w:type="dxa"/>
          </w:tcPr>
          <w:p w:rsidR="00E36A67" w:rsidRDefault="00E36A67">
            <w:pPr>
              <w:pStyle w:val="ConsPlusNormal"/>
              <w:jc w:val="center"/>
            </w:pPr>
            <w:r>
              <w:t>2.1.</w:t>
            </w:r>
          </w:p>
        </w:tc>
        <w:tc>
          <w:tcPr>
            <w:tcW w:w="4906" w:type="dxa"/>
          </w:tcPr>
          <w:p w:rsidR="00E36A67" w:rsidRDefault="00E36A67">
            <w:pPr>
              <w:pStyle w:val="ConsPlusNormal"/>
              <w:jc w:val="both"/>
            </w:pPr>
            <w:r>
              <w:t>Менее 1 работника</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0,1</w:t>
            </w:r>
          </w:p>
        </w:tc>
        <w:tc>
          <w:tcPr>
            <w:tcW w:w="1219" w:type="dxa"/>
            <w:vAlign w:val="center"/>
          </w:tcPr>
          <w:p w:rsidR="00E36A67" w:rsidRDefault="00E36A67">
            <w:pPr>
              <w:pStyle w:val="ConsPlusNormal"/>
              <w:jc w:val="center"/>
            </w:pPr>
            <w:r>
              <w:t>0</w:t>
            </w:r>
          </w:p>
        </w:tc>
      </w:tr>
      <w:tr w:rsidR="00E36A67">
        <w:tc>
          <w:tcPr>
            <w:tcW w:w="484" w:type="dxa"/>
          </w:tcPr>
          <w:p w:rsidR="00E36A67" w:rsidRDefault="00E36A67">
            <w:pPr>
              <w:pStyle w:val="ConsPlusNormal"/>
              <w:jc w:val="center"/>
            </w:pPr>
            <w:r>
              <w:t>2.2.</w:t>
            </w:r>
          </w:p>
        </w:tc>
        <w:tc>
          <w:tcPr>
            <w:tcW w:w="4906" w:type="dxa"/>
          </w:tcPr>
          <w:p w:rsidR="00E36A67" w:rsidRDefault="00E36A67">
            <w:pPr>
              <w:pStyle w:val="ConsPlusNormal"/>
              <w:jc w:val="both"/>
            </w:pPr>
            <w:r>
              <w:t>1 работник</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0,2</w:t>
            </w:r>
          </w:p>
        </w:tc>
        <w:tc>
          <w:tcPr>
            <w:tcW w:w="1219" w:type="dxa"/>
            <w:vAlign w:val="center"/>
          </w:tcPr>
          <w:p w:rsidR="00E36A67" w:rsidRDefault="00E36A67">
            <w:pPr>
              <w:pStyle w:val="ConsPlusNormal"/>
              <w:jc w:val="center"/>
            </w:pPr>
            <w:r>
              <w:t>20</w:t>
            </w:r>
          </w:p>
        </w:tc>
      </w:tr>
      <w:tr w:rsidR="00E36A67">
        <w:tc>
          <w:tcPr>
            <w:tcW w:w="484" w:type="dxa"/>
          </w:tcPr>
          <w:p w:rsidR="00E36A67" w:rsidRDefault="00E36A67">
            <w:pPr>
              <w:pStyle w:val="ConsPlusNormal"/>
              <w:jc w:val="center"/>
            </w:pPr>
            <w:r>
              <w:t>2.3.</w:t>
            </w:r>
          </w:p>
        </w:tc>
        <w:tc>
          <w:tcPr>
            <w:tcW w:w="4906" w:type="dxa"/>
          </w:tcPr>
          <w:p w:rsidR="00E36A67" w:rsidRDefault="00E36A67">
            <w:pPr>
              <w:pStyle w:val="ConsPlusNormal"/>
              <w:jc w:val="both"/>
            </w:pPr>
            <w:r>
              <w:t>2 работника</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0,3</w:t>
            </w:r>
          </w:p>
        </w:tc>
        <w:tc>
          <w:tcPr>
            <w:tcW w:w="1219" w:type="dxa"/>
            <w:vAlign w:val="center"/>
          </w:tcPr>
          <w:p w:rsidR="00E36A67" w:rsidRDefault="00E36A67">
            <w:pPr>
              <w:pStyle w:val="ConsPlusNormal"/>
              <w:jc w:val="center"/>
            </w:pPr>
            <w:r>
              <w:t>30</w:t>
            </w:r>
          </w:p>
        </w:tc>
      </w:tr>
      <w:tr w:rsidR="00E36A67">
        <w:tc>
          <w:tcPr>
            <w:tcW w:w="484" w:type="dxa"/>
          </w:tcPr>
          <w:p w:rsidR="00E36A67" w:rsidRDefault="00E36A67">
            <w:pPr>
              <w:pStyle w:val="ConsPlusNormal"/>
              <w:jc w:val="center"/>
            </w:pPr>
            <w:r>
              <w:t>2.4.</w:t>
            </w:r>
          </w:p>
        </w:tc>
        <w:tc>
          <w:tcPr>
            <w:tcW w:w="4906" w:type="dxa"/>
          </w:tcPr>
          <w:p w:rsidR="00E36A67" w:rsidRDefault="00E36A67">
            <w:pPr>
              <w:pStyle w:val="ConsPlusNormal"/>
              <w:jc w:val="both"/>
            </w:pPr>
            <w:r>
              <w:t>3 и более работников</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0,4</w:t>
            </w:r>
          </w:p>
        </w:tc>
        <w:tc>
          <w:tcPr>
            <w:tcW w:w="1219" w:type="dxa"/>
            <w:vAlign w:val="center"/>
          </w:tcPr>
          <w:p w:rsidR="00E36A67" w:rsidRDefault="00E36A67">
            <w:pPr>
              <w:pStyle w:val="ConsPlusNormal"/>
              <w:jc w:val="center"/>
            </w:pPr>
            <w:r>
              <w:t>50</w:t>
            </w:r>
          </w:p>
        </w:tc>
      </w:tr>
      <w:tr w:rsidR="00E36A67">
        <w:tc>
          <w:tcPr>
            <w:tcW w:w="484" w:type="dxa"/>
          </w:tcPr>
          <w:p w:rsidR="00E36A67" w:rsidRDefault="00E36A67">
            <w:pPr>
              <w:pStyle w:val="ConsPlusNormal"/>
              <w:jc w:val="center"/>
            </w:pPr>
            <w:r>
              <w:t>3.</w:t>
            </w:r>
          </w:p>
        </w:tc>
        <w:tc>
          <w:tcPr>
            <w:tcW w:w="4906" w:type="dxa"/>
          </w:tcPr>
          <w:p w:rsidR="00E36A67" w:rsidRDefault="00E36A67">
            <w:pPr>
              <w:pStyle w:val="ConsPlusNormal"/>
              <w:jc w:val="both"/>
            </w:pPr>
            <w:r>
              <w:t>Прирост объема произведенной продукции в году, следующем за годом получения Гранта, к предшествующему году</w:t>
            </w:r>
          </w:p>
        </w:tc>
        <w:tc>
          <w:tcPr>
            <w:tcW w:w="1174" w:type="dxa"/>
            <w:vAlign w:val="center"/>
          </w:tcPr>
          <w:p w:rsidR="00E36A67" w:rsidRDefault="00E36A67">
            <w:pPr>
              <w:pStyle w:val="ConsPlusNormal"/>
              <w:jc w:val="center"/>
            </w:pPr>
            <w:r>
              <w:t>0,1</w:t>
            </w:r>
          </w:p>
        </w:tc>
        <w:tc>
          <w:tcPr>
            <w:tcW w:w="1247" w:type="dxa"/>
            <w:vAlign w:val="center"/>
          </w:tcPr>
          <w:p w:rsidR="00E36A67" w:rsidRDefault="00E36A67">
            <w:pPr>
              <w:pStyle w:val="ConsPlusNormal"/>
              <w:jc w:val="center"/>
            </w:pPr>
            <w:r>
              <w:t>-</w:t>
            </w:r>
          </w:p>
        </w:tc>
        <w:tc>
          <w:tcPr>
            <w:tcW w:w="1219" w:type="dxa"/>
            <w:vAlign w:val="center"/>
          </w:tcPr>
          <w:p w:rsidR="00E36A67" w:rsidRDefault="00E36A67">
            <w:pPr>
              <w:pStyle w:val="ConsPlusNormal"/>
              <w:jc w:val="center"/>
            </w:pPr>
            <w:r>
              <w:t>-</w:t>
            </w:r>
          </w:p>
        </w:tc>
      </w:tr>
      <w:tr w:rsidR="00E36A67">
        <w:tc>
          <w:tcPr>
            <w:tcW w:w="484" w:type="dxa"/>
          </w:tcPr>
          <w:p w:rsidR="00E36A67" w:rsidRDefault="00E36A67">
            <w:pPr>
              <w:pStyle w:val="ConsPlusNormal"/>
              <w:jc w:val="both"/>
            </w:pPr>
            <w:r>
              <w:t>3.1.</w:t>
            </w:r>
          </w:p>
        </w:tc>
        <w:tc>
          <w:tcPr>
            <w:tcW w:w="4906" w:type="dxa"/>
          </w:tcPr>
          <w:p w:rsidR="00E36A67" w:rsidRDefault="00E36A67">
            <w:pPr>
              <w:pStyle w:val="ConsPlusNormal"/>
              <w:jc w:val="both"/>
            </w:pPr>
            <w:r>
              <w:t>Менее 8%</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0,1</w:t>
            </w:r>
          </w:p>
        </w:tc>
        <w:tc>
          <w:tcPr>
            <w:tcW w:w="1219" w:type="dxa"/>
            <w:vAlign w:val="center"/>
          </w:tcPr>
          <w:p w:rsidR="00E36A67" w:rsidRDefault="00E36A67">
            <w:pPr>
              <w:pStyle w:val="ConsPlusNormal"/>
              <w:jc w:val="center"/>
            </w:pPr>
            <w:r>
              <w:t>0</w:t>
            </w:r>
          </w:p>
        </w:tc>
      </w:tr>
      <w:tr w:rsidR="00E36A67">
        <w:tc>
          <w:tcPr>
            <w:tcW w:w="484" w:type="dxa"/>
          </w:tcPr>
          <w:p w:rsidR="00E36A67" w:rsidRDefault="00E36A67">
            <w:pPr>
              <w:pStyle w:val="ConsPlusNormal"/>
              <w:jc w:val="both"/>
            </w:pPr>
            <w:r>
              <w:t>3.2.</w:t>
            </w:r>
          </w:p>
        </w:tc>
        <w:tc>
          <w:tcPr>
            <w:tcW w:w="4906" w:type="dxa"/>
          </w:tcPr>
          <w:p w:rsidR="00E36A67" w:rsidRDefault="00E36A67">
            <w:pPr>
              <w:pStyle w:val="ConsPlusNormal"/>
              <w:jc w:val="both"/>
            </w:pPr>
            <w:r>
              <w:t>8 - 10% включительно</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0,2</w:t>
            </w:r>
          </w:p>
        </w:tc>
        <w:tc>
          <w:tcPr>
            <w:tcW w:w="1219" w:type="dxa"/>
            <w:vAlign w:val="center"/>
          </w:tcPr>
          <w:p w:rsidR="00E36A67" w:rsidRDefault="00E36A67">
            <w:pPr>
              <w:pStyle w:val="ConsPlusNormal"/>
              <w:jc w:val="center"/>
            </w:pPr>
            <w:r>
              <w:t>20</w:t>
            </w:r>
          </w:p>
        </w:tc>
      </w:tr>
      <w:tr w:rsidR="00E36A67">
        <w:tc>
          <w:tcPr>
            <w:tcW w:w="484" w:type="dxa"/>
          </w:tcPr>
          <w:p w:rsidR="00E36A67" w:rsidRDefault="00E36A67">
            <w:pPr>
              <w:pStyle w:val="ConsPlusNormal"/>
              <w:jc w:val="both"/>
            </w:pPr>
            <w:r>
              <w:t>3.3.</w:t>
            </w:r>
          </w:p>
        </w:tc>
        <w:tc>
          <w:tcPr>
            <w:tcW w:w="4906" w:type="dxa"/>
          </w:tcPr>
          <w:p w:rsidR="00E36A67" w:rsidRDefault="00E36A67">
            <w:pPr>
              <w:pStyle w:val="ConsPlusNormal"/>
              <w:jc w:val="both"/>
            </w:pPr>
            <w:r>
              <w:t>11 - 14% включительно</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0,3</w:t>
            </w:r>
          </w:p>
        </w:tc>
        <w:tc>
          <w:tcPr>
            <w:tcW w:w="1219" w:type="dxa"/>
            <w:vAlign w:val="center"/>
          </w:tcPr>
          <w:p w:rsidR="00E36A67" w:rsidRDefault="00E36A67">
            <w:pPr>
              <w:pStyle w:val="ConsPlusNormal"/>
              <w:jc w:val="center"/>
            </w:pPr>
            <w:r>
              <w:t>30</w:t>
            </w:r>
          </w:p>
        </w:tc>
      </w:tr>
      <w:tr w:rsidR="00E36A67">
        <w:tc>
          <w:tcPr>
            <w:tcW w:w="484" w:type="dxa"/>
          </w:tcPr>
          <w:p w:rsidR="00E36A67" w:rsidRDefault="00E36A67">
            <w:pPr>
              <w:pStyle w:val="ConsPlusNormal"/>
              <w:jc w:val="both"/>
            </w:pPr>
            <w:r>
              <w:t>3.4.</w:t>
            </w:r>
          </w:p>
        </w:tc>
        <w:tc>
          <w:tcPr>
            <w:tcW w:w="4906" w:type="dxa"/>
          </w:tcPr>
          <w:p w:rsidR="00E36A67" w:rsidRDefault="00E36A67">
            <w:pPr>
              <w:pStyle w:val="ConsPlusNormal"/>
              <w:jc w:val="both"/>
            </w:pPr>
            <w:r>
              <w:t>Свыше 15%</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0,4</w:t>
            </w:r>
          </w:p>
        </w:tc>
        <w:tc>
          <w:tcPr>
            <w:tcW w:w="1219" w:type="dxa"/>
            <w:vAlign w:val="center"/>
          </w:tcPr>
          <w:p w:rsidR="00E36A67" w:rsidRDefault="00E36A67">
            <w:pPr>
              <w:pStyle w:val="ConsPlusNormal"/>
              <w:jc w:val="center"/>
            </w:pPr>
            <w:r>
              <w:t>50</w:t>
            </w:r>
          </w:p>
        </w:tc>
      </w:tr>
    </w:tbl>
    <w:p w:rsidR="00E36A67" w:rsidRDefault="00E36A67">
      <w:pPr>
        <w:pStyle w:val="ConsPlusNormal"/>
        <w:jc w:val="both"/>
      </w:pPr>
    </w:p>
    <w:p w:rsidR="00E36A67" w:rsidRDefault="00E36A67">
      <w:pPr>
        <w:pStyle w:val="ConsPlusNormal"/>
        <w:jc w:val="right"/>
      </w:pPr>
      <w:r>
        <w:t>Таблица 2</w:t>
      </w:r>
    </w:p>
    <w:p w:rsidR="00E36A67" w:rsidRDefault="00E36A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4906"/>
        <w:gridCol w:w="1174"/>
        <w:gridCol w:w="1247"/>
        <w:gridCol w:w="1219"/>
      </w:tblGrid>
      <w:tr w:rsidR="00E36A67">
        <w:tc>
          <w:tcPr>
            <w:tcW w:w="484" w:type="dxa"/>
          </w:tcPr>
          <w:p w:rsidR="00E36A67" w:rsidRDefault="00E36A67">
            <w:pPr>
              <w:pStyle w:val="ConsPlusNormal"/>
              <w:jc w:val="center"/>
            </w:pPr>
            <w:r>
              <w:t>N п/п</w:t>
            </w:r>
          </w:p>
        </w:tc>
        <w:tc>
          <w:tcPr>
            <w:tcW w:w="4906" w:type="dxa"/>
          </w:tcPr>
          <w:p w:rsidR="00E36A67" w:rsidRDefault="00E36A67">
            <w:pPr>
              <w:pStyle w:val="ConsPlusNormal"/>
              <w:jc w:val="center"/>
            </w:pPr>
            <w:r>
              <w:t>Наименование качественного критерия/показателя критерия</w:t>
            </w:r>
          </w:p>
        </w:tc>
        <w:tc>
          <w:tcPr>
            <w:tcW w:w="1174" w:type="dxa"/>
          </w:tcPr>
          <w:p w:rsidR="00E36A67" w:rsidRDefault="00E36A67">
            <w:pPr>
              <w:pStyle w:val="ConsPlusNormal"/>
              <w:jc w:val="center"/>
            </w:pPr>
            <w:r>
              <w:t>Удельный вес критерия оценки</w:t>
            </w:r>
          </w:p>
        </w:tc>
        <w:tc>
          <w:tcPr>
            <w:tcW w:w="1247" w:type="dxa"/>
          </w:tcPr>
          <w:p w:rsidR="00E36A67" w:rsidRDefault="00E36A67">
            <w:pPr>
              <w:pStyle w:val="ConsPlusNormal"/>
              <w:jc w:val="center"/>
            </w:pPr>
            <w:r>
              <w:t>Удельный вес показателя критерия оценки</w:t>
            </w:r>
          </w:p>
        </w:tc>
        <w:tc>
          <w:tcPr>
            <w:tcW w:w="1219" w:type="dxa"/>
          </w:tcPr>
          <w:p w:rsidR="00E36A67" w:rsidRDefault="00E36A67">
            <w:pPr>
              <w:pStyle w:val="ConsPlusNormal"/>
              <w:jc w:val="center"/>
            </w:pPr>
            <w:r>
              <w:t>Значение показателя критерия</w:t>
            </w:r>
          </w:p>
          <w:p w:rsidR="00E36A67" w:rsidRDefault="00E36A67">
            <w:pPr>
              <w:pStyle w:val="ConsPlusNormal"/>
              <w:jc w:val="center"/>
            </w:pPr>
            <w:r>
              <w:t>(в баллах)</w:t>
            </w:r>
          </w:p>
        </w:tc>
      </w:tr>
      <w:tr w:rsidR="00E36A67">
        <w:tc>
          <w:tcPr>
            <w:tcW w:w="484" w:type="dxa"/>
          </w:tcPr>
          <w:p w:rsidR="00E36A67" w:rsidRDefault="00E36A67">
            <w:pPr>
              <w:pStyle w:val="ConsPlusNormal"/>
              <w:jc w:val="center"/>
            </w:pPr>
            <w:r>
              <w:t>1.</w:t>
            </w:r>
          </w:p>
        </w:tc>
        <w:tc>
          <w:tcPr>
            <w:tcW w:w="4906" w:type="dxa"/>
          </w:tcPr>
          <w:p w:rsidR="00E36A67" w:rsidRDefault="00E36A67">
            <w:pPr>
              <w:pStyle w:val="ConsPlusNormal"/>
              <w:jc w:val="both"/>
            </w:pPr>
            <w:r>
              <w:t>Проект предусматривает членство Заявителя в сельскохозяйственном потребительском кооперативе, соответствующем направлению деятельности, и обязательство сдавать по договору агроконтрактации в указанный кооператив произведенную продукцию</w:t>
            </w:r>
          </w:p>
        </w:tc>
        <w:tc>
          <w:tcPr>
            <w:tcW w:w="1174" w:type="dxa"/>
          </w:tcPr>
          <w:p w:rsidR="00E36A67" w:rsidRDefault="00E36A67">
            <w:pPr>
              <w:pStyle w:val="ConsPlusNormal"/>
              <w:jc w:val="center"/>
            </w:pPr>
            <w:r>
              <w:t>0,1</w:t>
            </w:r>
          </w:p>
        </w:tc>
        <w:tc>
          <w:tcPr>
            <w:tcW w:w="1247" w:type="dxa"/>
          </w:tcPr>
          <w:p w:rsidR="00E36A67" w:rsidRDefault="00E36A67">
            <w:pPr>
              <w:pStyle w:val="ConsPlusNormal"/>
              <w:jc w:val="center"/>
            </w:pPr>
            <w:r>
              <w:t>-</w:t>
            </w:r>
          </w:p>
        </w:tc>
        <w:tc>
          <w:tcPr>
            <w:tcW w:w="1219" w:type="dxa"/>
          </w:tcPr>
          <w:p w:rsidR="00E36A67" w:rsidRDefault="00E36A67">
            <w:pPr>
              <w:pStyle w:val="ConsPlusNormal"/>
              <w:jc w:val="center"/>
            </w:pPr>
            <w:r>
              <w:t>-</w:t>
            </w:r>
          </w:p>
        </w:tc>
      </w:tr>
      <w:tr w:rsidR="00E36A67">
        <w:tc>
          <w:tcPr>
            <w:tcW w:w="484" w:type="dxa"/>
          </w:tcPr>
          <w:p w:rsidR="00E36A67" w:rsidRDefault="00E36A67">
            <w:pPr>
              <w:pStyle w:val="ConsPlusNormal"/>
              <w:jc w:val="center"/>
            </w:pPr>
            <w:r>
              <w:t>1.1.</w:t>
            </w:r>
          </w:p>
        </w:tc>
        <w:tc>
          <w:tcPr>
            <w:tcW w:w="4906" w:type="dxa"/>
          </w:tcPr>
          <w:p w:rsidR="00E36A67" w:rsidRDefault="00E36A67">
            <w:pPr>
              <w:pStyle w:val="ConsPlusNormal"/>
              <w:jc w:val="both"/>
            </w:pPr>
            <w:r>
              <w:t>Заявитель представил членскую книжку</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0,6</w:t>
            </w:r>
          </w:p>
        </w:tc>
        <w:tc>
          <w:tcPr>
            <w:tcW w:w="1219" w:type="dxa"/>
            <w:vAlign w:val="center"/>
          </w:tcPr>
          <w:p w:rsidR="00E36A67" w:rsidRDefault="00E36A67">
            <w:pPr>
              <w:pStyle w:val="ConsPlusNormal"/>
              <w:jc w:val="center"/>
            </w:pPr>
            <w:r>
              <w:t>60</w:t>
            </w:r>
          </w:p>
        </w:tc>
      </w:tr>
      <w:tr w:rsidR="00E36A67">
        <w:tc>
          <w:tcPr>
            <w:tcW w:w="484" w:type="dxa"/>
          </w:tcPr>
          <w:p w:rsidR="00E36A67" w:rsidRDefault="00E36A67">
            <w:pPr>
              <w:pStyle w:val="ConsPlusNormal"/>
              <w:jc w:val="center"/>
            </w:pPr>
            <w:r>
              <w:t>1.2.</w:t>
            </w:r>
          </w:p>
        </w:tc>
        <w:tc>
          <w:tcPr>
            <w:tcW w:w="4906" w:type="dxa"/>
          </w:tcPr>
          <w:p w:rsidR="00E36A67" w:rsidRDefault="00E36A67">
            <w:pPr>
              <w:pStyle w:val="ConsPlusNormal"/>
              <w:jc w:val="both"/>
            </w:pPr>
            <w:r>
              <w:t>Заявитель представил агроконтракт, заключенный с сельскохозяйственным потребительским кооперативом</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0,3</w:t>
            </w:r>
          </w:p>
        </w:tc>
        <w:tc>
          <w:tcPr>
            <w:tcW w:w="1219" w:type="dxa"/>
            <w:vAlign w:val="center"/>
          </w:tcPr>
          <w:p w:rsidR="00E36A67" w:rsidRDefault="00E36A67">
            <w:pPr>
              <w:pStyle w:val="ConsPlusNormal"/>
              <w:jc w:val="center"/>
            </w:pPr>
            <w:r>
              <w:t>40</w:t>
            </w:r>
          </w:p>
        </w:tc>
      </w:tr>
      <w:tr w:rsidR="00E36A67">
        <w:tc>
          <w:tcPr>
            <w:tcW w:w="484" w:type="dxa"/>
          </w:tcPr>
          <w:p w:rsidR="00E36A67" w:rsidRDefault="00E36A67">
            <w:pPr>
              <w:pStyle w:val="ConsPlusNormal"/>
              <w:jc w:val="center"/>
            </w:pPr>
            <w:r>
              <w:t>1.3.</w:t>
            </w:r>
          </w:p>
        </w:tc>
        <w:tc>
          <w:tcPr>
            <w:tcW w:w="4906" w:type="dxa"/>
          </w:tcPr>
          <w:p w:rsidR="00E36A67" w:rsidRDefault="00E36A67">
            <w:pPr>
              <w:pStyle w:val="ConsPlusNormal"/>
              <w:jc w:val="both"/>
            </w:pPr>
            <w:r>
              <w:t>Заявитель не представил членскую книжку или агроконтракт, заключенный с сельскохозяйственным потребительским кооперативом</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0,1</w:t>
            </w:r>
          </w:p>
        </w:tc>
        <w:tc>
          <w:tcPr>
            <w:tcW w:w="1219" w:type="dxa"/>
            <w:vAlign w:val="center"/>
          </w:tcPr>
          <w:p w:rsidR="00E36A67" w:rsidRDefault="00E36A67">
            <w:pPr>
              <w:pStyle w:val="ConsPlusNormal"/>
              <w:jc w:val="center"/>
            </w:pPr>
            <w:r>
              <w:t>0</w:t>
            </w:r>
          </w:p>
        </w:tc>
      </w:tr>
      <w:tr w:rsidR="00E36A67">
        <w:tc>
          <w:tcPr>
            <w:tcW w:w="484" w:type="dxa"/>
          </w:tcPr>
          <w:p w:rsidR="00E36A67" w:rsidRDefault="00E36A67">
            <w:pPr>
              <w:pStyle w:val="ConsPlusNormal"/>
              <w:jc w:val="center"/>
            </w:pPr>
            <w:r>
              <w:t>2.</w:t>
            </w:r>
          </w:p>
        </w:tc>
        <w:tc>
          <w:tcPr>
            <w:tcW w:w="4906" w:type="dxa"/>
          </w:tcPr>
          <w:p w:rsidR="00E36A67" w:rsidRDefault="00E36A67">
            <w:pPr>
              <w:pStyle w:val="ConsPlusNormal"/>
              <w:jc w:val="both"/>
            </w:pPr>
            <w:r>
              <w:t>Проект предусматривает одно или несколько направлений развития отраслей сельского хозяйства</w:t>
            </w:r>
          </w:p>
        </w:tc>
        <w:tc>
          <w:tcPr>
            <w:tcW w:w="1174" w:type="dxa"/>
            <w:vAlign w:val="center"/>
          </w:tcPr>
          <w:p w:rsidR="00E36A67" w:rsidRDefault="00E36A67">
            <w:pPr>
              <w:pStyle w:val="ConsPlusNormal"/>
              <w:jc w:val="center"/>
            </w:pPr>
            <w:r>
              <w:t>0,1</w:t>
            </w:r>
          </w:p>
        </w:tc>
        <w:tc>
          <w:tcPr>
            <w:tcW w:w="1247" w:type="dxa"/>
            <w:vAlign w:val="center"/>
          </w:tcPr>
          <w:p w:rsidR="00E36A67" w:rsidRDefault="00E36A67">
            <w:pPr>
              <w:pStyle w:val="ConsPlusNormal"/>
              <w:jc w:val="center"/>
            </w:pPr>
            <w:r>
              <w:t>-</w:t>
            </w:r>
          </w:p>
        </w:tc>
        <w:tc>
          <w:tcPr>
            <w:tcW w:w="1219" w:type="dxa"/>
            <w:vAlign w:val="center"/>
          </w:tcPr>
          <w:p w:rsidR="00E36A67" w:rsidRDefault="00E36A67">
            <w:pPr>
              <w:pStyle w:val="ConsPlusNormal"/>
              <w:jc w:val="center"/>
            </w:pPr>
            <w:r>
              <w:t>-</w:t>
            </w:r>
          </w:p>
        </w:tc>
      </w:tr>
      <w:tr w:rsidR="00E36A67">
        <w:tc>
          <w:tcPr>
            <w:tcW w:w="484" w:type="dxa"/>
          </w:tcPr>
          <w:p w:rsidR="00E36A67" w:rsidRDefault="00E36A67">
            <w:pPr>
              <w:pStyle w:val="ConsPlusNormal"/>
              <w:jc w:val="center"/>
            </w:pPr>
            <w:r>
              <w:t>2.1.</w:t>
            </w:r>
          </w:p>
        </w:tc>
        <w:tc>
          <w:tcPr>
            <w:tcW w:w="4906" w:type="dxa"/>
          </w:tcPr>
          <w:p w:rsidR="00E36A67" w:rsidRDefault="00E36A67">
            <w:pPr>
              <w:pStyle w:val="ConsPlusNormal"/>
              <w:jc w:val="both"/>
            </w:pPr>
            <w:r>
              <w:t>Овощеводство, картофелеводство</w:t>
            </w:r>
          </w:p>
        </w:tc>
        <w:tc>
          <w:tcPr>
            <w:tcW w:w="1174" w:type="dxa"/>
          </w:tcPr>
          <w:p w:rsidR="00E36A67" w:rsidRDefault="00E36A67">
            <w:pPr>
              <w:pStyle w:val="ConsPlusNormal"/>
              <w:jc w:val="center"/>
            </w:pPr>
            <w:r>
              <w:t>-</w:t>
            </w:r>
          </w:p>
        </w:tc>
        <w:tc>
          <w:tcPr>
            <w:tcW w:w="1247" w:type="dxa"/>
            <w:vAlign w:val="center"/>
          </w:tcPr>
          <w:p w:rsidR="00E36A67" w:rsidRDefault="00E36A67">
            <w:pPr>
              <w:pStyle w:val="ConsPlusNormal"/>
              <w:jc w:val="center"/>
            </w:pPr>
            <w:r>
              <w:t>0,6</w:t>
            </w:r>
          </w:p>
        </w:tc>
        <w:tc>
          <w:tcPr>
            <w:tcW w:w="1219" w:type="dxa"/>
          </w:tcPr>
          <w:p w:rsidR="00E36A67" w:rsidRDefault="00E36A67">
            <w:pPr>
              <w:pStyle w:val="ConsPlusNormal"/>
              <w:jc w:val="center"/>
            </w:pPr>
            <w:r>
              <w:t>60</w:t>
            </w:r>
          </w:p>
        </w:tc>
      </w:tr>
      <w:tr w:rsidR="00E36A67">
        <w:tc>
          <w:tcPr>
            <w:tcW w:w="484" w:type="dxa"/>
          </w:tcPr>
          <w:p w:rsidR="00E36A67" w:rsidRDefault="00E36A67">
            <w:pPr>
              <w:pStyle w:val="ConsPlusNormal"/>
              <w:jc w:val="center"/>
            </w:pPr>
            <w:r>
              <w:lastRenderedPageBreak/>
              <w:t>2.2.</w:t>
            </w:r>
          </w:p>
        </w:tc>
        <w:tc>
          <w:tcPr>
            <w:tcW w:w="4906" w:type="dxa"/>
          </w:tcPr>
          <w:p w:rsidR="00E36A67" w:rsidRDefault="00E36A67">
            <w:pPr>
              <w:pStyle w:val="ConsPlusNormal"/>
              <w:jc w:val="both"/>
            </w:pPr>
            <w:r>
              <w:t>Молочное или мясное скотоводство</w:t>
            </w:r>
          </w:p>
        </w:tc>
        <w:tc>
          <w:tcPr>
            <w:tcW w:w="1174" w:type="dxa"/>
          </w:tcPr>
          <w:p w:rsidR="00E36A67" w:rsidRDefault="00E36A67">
            <w:pPr>
              <w:pStyle w:val="ConsPlusNormal"/>
              <w:jc w:val="center"/>
            </w:pPr>
            <w:r>
              <w:t>-</w:t>
            </w:r>
          </w:p>
        </w:tc>
        <w:tc>
          <w:tcPr>
            <w:tcW w:w="1247" w:type="dxa"/>
            <w:vAlign w:val="center"/>
          </w:tcPr>
          <w:p w:rsidR="00E36A67" w:rsidRDefault="00E36A67">
            <w:pPr>
              <w:pStyle w:val="ConsPlusNormal"/>
              <w:jc w:val="center"/>
            </w:pPr>
            <w:r>
              <w:t>0,3</w:t>
            </w:r>
          </w:p>
        </w:tc>
        <w:tc>
          <w:tcPr>
            <w:tcW w:w="1219" w:type="dxa"/>
          </w:tcPr>
          <w:p w:rsidR="00E36A67" w:rsidRDefault="00E36A67">
            <w:pPr>
              <w:pStyle w:val="ConsPlusNormal"/>
              <w:jc w:val="center"/>
            </w:pPr>
            <w:r>
              <w:t>30</w:t>
            </w:r>
          </w:p>
        </w:tc>
      </w:tr>
      <w:tr w:rsidR="00E36A67">
        <w:tc>
          <w:tcPr>
            <w:tcW w:w="484" w:type="dxa"/>
          </w:tcPr>
          <w:p w:rsidR="00E36A67" w:rsidRDefault="00E36A67">
            <w:pPr>
              <w:pStyle w:val="ConsPlusNormal"/>
              <w:jc w:val="center"/>
            </w:pPr>
            <w:r>
              <w:t>2.3.</w:t>
            </w:r>
          </w:p>
        </w:tc>
        <w:tc>
          <w:tcPr>
            <w:tcW w:w="4906" w:type="dxa"/>
          </w:tcPr>
          <w:p w:rsidR="00E36A67" w:rsidRDefault="00E36A67">
            <w:pPr>
              <w:pStyle w:val="ConsPlusNormal"/>
              <w:jc w:val="both"/>
            </w:pPr>
            <w:r>
              <w:t>Иные виды деятельности</w:t>
            </w:r>
          </w:p>
        </w:tc>
        <w:tc>
          <w:tcPr>
            <w:tcW w:w="1174" w:type="dxa"/>
          </w:tcPr>
          <w:p w:rsidR="00E36A67" w:rsidRDefault="00E36A67">
            <w:pPr>
              <w:pStyle w:val="ConsPlusNormal"/>
              <w:jc w:val="center"/>
            </w:pPr>
            <w:r>
              <w:t>-</w:t>
            </w:r>
          </w:p>
        </w:tc>
        <w:tc>
          <w:tcPr>
            <w:tcW w:w="1247" w:type="dxa"/>
            <w:vAlign w:val="center"/>
          </w:tcPr>
          <w:p w:rsidR="00E36A67" w:rsidRDefault="00E36A67">
            <w:pPr>
              <w:pStyle w:val="ConsPlusNormal"/>
              <w:jc w:val="center"/>
            </w:pPr>
            <w:r>
              <w:t>0,1</w:t>
            </w:r>
          </w:p>
        </w:tc>
        <w:tc>
          <w:tcPr>
            <w:tcW w:w="1219" w:type="dxa"/>
          </w:tcPr>
          <w:p w:rsidR="00E36A67" w:rsidRDefault="00E36A67">
            <w:pPr>
              <w:pStyle w:val="ConsPlusNormal"/>
              <w:jc w:val="center"/>
            </w:pPr>
            <w:r>
              <w:t>10</w:t>
            </w:r>
          </w:p>
        </w:tc>
      </w:tr>
      <w:tr w:rsidR="00E36A67">
        <w:tc>
          <w:tcPr>
            <w:tcW w:w="484" w:type="dxa"/>
          </w:tcPr>
          <w:p w:rsidR="00E36A67" w:rsidRDefault="00E36A67">
            <w:pPr>
              <w:pStyle w:val="ConsPlusNormal"/>
              <w:jc w:val="center"/>
            </w:pPr>
            <w:r>
              <w:t>3.</w:t>
            </w:r>
          </w:p>
        </w:tc>
        <w:tc>
          <w:tcPr>
            <w:tcW w:w="4906" w:type="dxa"/>
          </w:tcPr>
          <w:p w:rsidR="00E36A67" w:rsidRDefault="00E36A67">
            <w:pPr>
              <w:pStyle w:val="ConsPlusNormal"/>
              <w:jc w:val="both"/>
            </w:pPr>
            <w:r>
              <w:t>Прочие критерии</w:t>
            </w:r>
          </w:p>
        </w:tc>
        <w:tc>
          <w:tcPr>
            <w:tcW w:w="1174" w:type="dxa"/>
            <w:vAlign w:val="center"/>
          </w:tcPr>
          <w:p w:rsidR="00E36A67" w:rsidRDefault="00E36A67">
            <w:pPr>
              <w:pStyle w:val="ConsPlusNormal"/>
              <w:jc w:val="center"/>
            </w:pPr>
            <w:r>
              <w:t>0,1</w:t>
            </w:r>
          </w:p>
        </w:tc>
        <w:tc>
          <w:tcPr>
            <w:tcW w:w="1247" w:type="dxa"/>
            <w:vAlign w:val="center"/>
          </w:tcPr>
          <w:p w:rsidR="00E36A67" w:rsidRDefault="00E36A67">
            <w:pPr>
              <w:pStyle w:val="ConsPlusNormal"/>
              <w:jc w:val="center"/>
            </w:pPr>
            <w:r>
              <w:t>-</w:t>
            </w:r>
          </w:p>
        </w:tc>
        <w:tc>
          <w:tcPr>
            <w:tcW w:w="1219" w:type="dxa"/>
            <w:vAlign w:val="center"/>
          </w:tcPr>
          <w:p w:rsidR="00E36A67" w:rsidRDefault="00E36A67">
            <w:pPr>
              <w:pStyle w:val="ConsPlusNormal"/>
              <w:jc w:val="center"/>
            </w:pPr>
            <w:r>
              <w:t>-</w:t>
            </w:r>
          </w:p>
        </w:tc>
      </w:tr>
      <w:tr w:rsidR="00E36A67">
        <w:tc>
          <w:tcPr>
            <w:tcW w:w="484" w:type="dxa"/>
          </w:tcPr>
          <w:p w:rsidR="00E36A67" w:rsidRDefault="00E36A67">
            <w:pPr>
              <w:pStyle w:val="ConsPlusNormal"/>
              <w:jc w:val="center"/>
            </w:pPr>
            <w:r>
              <w:t>3.1.</w:t>
            </w:r>
          </w:p>
        </w:tc>
        <w:tc>
          <w:tcPr>
            <w:tcW w:w="4906" w:type="dxa"/>
          </w:tcPr>
          <w:p w:rsidR="00E36A67" w:rsidRDefault="00E36A67">
            <w:pPr>
              <w:pStyle w:val="ConsPlusNormal"/>
              <w:jc w:val="both"/>
            </w:pPr>
            <w:r>
              <w:t>Проект Грантополучателя предусматривает производство и реализацию органической продукции (заявитель представил сертификат, подтверждающий соответствие производства органической продукции)</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0,4</w:t>
            </w:r>
          </w:p>
        </w:tc>
        <w:tc>
          <w:tcPr>
            <w:tcW w:w="1219" w:type="dxa"/>
            <w:vAlign w:val="center"/>
          </w:tcPr>
          <w:p w:rsidR="00E36A67" w:rsidRDefault="00E36A67">
            <w:pPr>
              <w:pStyle w:val="ConsPlusNormal"/>
              <w:jc w:val="center"/>
            </w:pPr>
            <w:r>
              <w:t>40</w:t>
            </w:r>
          </w:p>
        </w:tc>
      </w:tr>
      <w:tr w:rsidR="00E36A67">
        <w:tc>
          <w:tcPr>
            <w:tcW w:w="484" w:type="dxa"/>
          </w:tcPr>
          <w:p w:rsidR="00E36A67" w:rsidRDefault="00E36A67">
            <w:pPr>
              <w:pStyle w:val="ConsPlusNormal"/>
              <w:jc w:val="center"/>
            </w:pPr>
            <w:r>
              <w:t>3.2.</w:t>
            </w:r>
          </w:p>
        </w:tc>
        <w:tc>
          <w:tcPr>
            <w:tcW w:w="4906" w:type="dxa"/>
          </w:tcPr>
          <w:p w:rsidR="00E36A67" w:rsidRDefault="00E36A67">
            <w:pPr>
              <w:pStyle w:val="ConsPlusNormal"/>
              <w:jc w:val="both"/>
            </w:pPr>
            <w:r>
              <w:t>Заявитель впервые претендует на получение Гранта</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0,4</w:t>
            </w:r>
          </w:p>
        </w:tc>
        <w:tc>
          <w:tcPr>
            <w:tcW w:w="1219" w:type="dxa"/>
            <w:vAlign w:val="center"/>
          </w:tcPr>
          <w:p w:rsidR="00E36A67" w:rsidRDefault="00E36A67">
            <w:pPr>
              <w:pStyle w:val="ConsPlusNormal"/>
              <w:jc w:val="center"/>
            </w:pPr>
            <w:r>
              <w:t>40</w:t>
            </w:r>
          </w:p>
        </w:tc>
      </w:tr>
      <w:tr w:rsidR="00E36A67">
        <w:tc>
          <w:tcPr>
            <w:tcW w:w="484" w:type="dxa"/>
          </w:tcPr>
          <w:p w:rsidR="00E36A67" w:rsidRDefault="00E36A67">
            <w:pPr>
              <w:pStyle w:val="ConsPlusNormal"/>
              <w:jc w:val="center"/>
            </w:pPr>
            <w:r>
              <w:t>3.3.</w:t>
            </w:r>
          </w:p>
        </w:tc>
        <w:tc>
          <w:tcPr>
            <w:tcW w:w="4906" w:type="dxa"/>
          </w:tcPr>
          <w:p w:rsidR="00E36A67" w:rsidRDefault="00E36A67">
            <w:pPr>
              <w:pStyle w:val="ConsPlusNormal"/>
              <w:jc w:val="both"/>
            </w:pPr>
            <w:r>
              <w:t>Заявитель ранее получал Гранты</w:t>
            </w:r>
          </w:p>
        </w:tc>
        <w:tc>
          <w:tcPr>
            <w:tcW w:w="1174" w:type="dxa"/>
            <w:vAlign w:val="center"/>
          </w:tcPr>
          <w:p w:rsidR="00E36A67" w:rsidRDefault="00E36A67">
            <w:pPr>
              <w:pStyle w:val="ConsPlusNormal"/>
              <w:jc w:val="center"/>
            </w:pPr>
            <w:r>
              <w:t>-</w:t>
            </w:r>
          </w:p>
        </w:tc>
        <w:tc>
          <w:tcPr>
            <w:tcW w:w="1247" w:type="dxa"/>
            <w:vAlign w:val="center"/>
          </w:tcPr>
          <w:p w:rsidR="00E36A67" w:rsidRDefault="00E36A67">
            <w:pPr>
              <w:pStyle w:val="ConsPlusNormal"/>
              <w:jc w:val="center"/>
            </w:pPr>
            <w:r>
              <w:t>0,2</w:t>
            </w:r>
          </w:p>
        </w:tc>
        <w:tc>
          <w:tcPr>
            <w:tcW w:w="1219" w:type="dxa"/>
            <w:vAlign w:val="center"/>
          </w:tcPr>
          <w:p w:rsidR="00E36A67" w:rsidRDefault="00E36A67">
            <w:pPr>
              <w:pStyle w:val="ConsPlusNormal"/>
              <w:jc w:val="center"/>
            </w:pPr>
            <w:r>
              <w:t>20</w:t>
            </w:r>
          </w:p>
        </w:tc>
      </w:tr>
      <w:tr w:rsidR="00E36A67">
        <w:tc>
          <w:tcPr>
            <w:tcW w:w="484" w:type="dxa"/>
          </w:tcPr>
          <w:p w:rsidR="00E36A67" w:rsidRDefault="00E36A67">
            <w:pPr>
              <w:pStyle w:val="ConsPlusNormal"/>
              <w:jc w:val="center"/>
            </w:pPr>
            <w:r>
              <w:t>4.</w:t>
            </w:r>
          </w:p>
        </w:tc>
        <w:tc>
          <w:tcPr>
            <w:tcW w:w="4906" w:type="dxa"/>
          </w:tcPr>
          <w:p w:rsidR="00E36A67" w:rsidRDefault="00E36A67">
            <w:pPr>
              <w:pStyle w:val="ConsPlusNormal"/>
              <w:jc w:val="both"/>
            </w:pPr>
            <w:r>
              <w:t>Оценка знания Заявителем основных факторов успешной реализации проекта (ставится после личного представления Заявителем проекта Грантополучателя)</w:t>
            </w:r>
          </w:p>
        </w:tc>
        <w:tc>
          <w:tcPr>
            <w:tcW w:w="1174" w:type="dxa"/>
            <w:vAlign w:val="center"/>
          </w:tcPr>
          <w:p w:rsidR="00E36A67" w:rsidRDefault="00E36A67">
            <w:pPr>
              <w:pStyle w:val="ConsPlusNormal"/>
              <w:jc w:val="center"/>
            </w:pPr>
            <w:r>
              <w:t>0,4</w:t>
            </w:r>
          </w:p>
        </w:tc>
        <w:tc>
          <w:tcPr>
            <w:tcW w:w="1247" w:type="dxa"/>
            <w:vAlign w:val="center"/>
          </w:tcPr>
          <w:p w:rsidR="00E36A67" w:rsidRDefault="00E36A67">
            <w:pPr>
              <w:pStyle w:val="ConsPlusNormal"/>
              <w:jc w:val="center"/>
            </w:pPr>
            <w:r>
              <w:t>-</w:t>
            </w:r>
          </w:p>
        </w:tc>
        <w:tc>
          <w:tcPr>
            <w:tcW w:w="1219" w:type="dxa"/>
            <w:vAlign w:val="center"/>
          </w:tcPr>
          <w:p w:rsidR="00E36A67" w:rsidRDefault="00E36A67">
            <w:pPr>
              <w:pStyle w:val="ConsPlusNormal"/>
              <w:jc w:val="center"/>
            </w:pPr>
            <w:r>
              <w:t>-</w:t>
            </w:r>
          </w:p>
        </w:tc>
      </w:tr>
      <w:tr w:rsidR="00E36A67">
        <w:tc>
          <w:tcPr>
            <w:tcW w:w="484" w:type="dxa"/>
          </w:tcPr>
          <w:p w:rsidR="00E36A67" w:rsidRDefault="00E36A67">
            <w:pPr>
              <w:pStyle w:val="ConsPlusNormal"/>
              <w:jc w:val="center"/>
            </w:pPr>
            <w:r>
              <w:t>4.1.</w:t>
            </w:r>
          </w:p>
        </w:tc>
        <w:tc>
          <w:tcPr>
            <w:tcW w:w="4906" w:type="dxa"/>
          </w:tcPr>
          <w:p w:rsidR="00E36A67" w:rsidRDefault="00E36A67">
            <w:pPr>
              <w:pStyle w:val="ConsPlusNormal"/>
              <w:jc w:val="both"/>
            </w:pPr>
            <w:r>
              <w:t>Низкий уровень</w:t>
            </w:r>
          </w:p>
        </w:tc>
        <w:tc>
          <w:tcPr>
            <w:tcW w:w="1174" w:type="dxa"/>
            <w:vAlign w:val="bottom"/>
          </w:tcPr>
          <w:p w:rsidR="00E36A67" w:rsidRDefault="00E36A67">
            <w:pPr>
              <w:pStyle w:val="ConsPlusNormal"/>
              <w:jc w:val="center"/>
            </w:pPr>
            <w:r>
              <w:t>-</w:t>
            </w:r>
          </w:p>
        </w:tc>
        <w:tc>
          <w:tcPr>
            <w:tcW w:w="1247" w:type="dxa"/>
            <w:vAlign w:val="bottom"/>
          </w:tcPr>
          <w:p w:rsidR="00E36A67" w:rsidRDefault="00E36A67">
            <w:pPr>
              <w:pStyle w:val="ConsPlusNormal"/>
              <w:jc w:val="center"/>
            </w:pPr>
            <w:r>
              <w:t>0,1</w:t>
            </w:r>
          </w:p>
        </w:tc>
        <w:tc>
          <w:tcPr>
            <w:tcW w:w="1219" w:type="dxa"/>
            <w:vAlign w:val="bottom"/>
          </w:tcPr>
          <w:p w:rsidR="00E36A67" w:rsidRDefault="00E36A67">
            <w:pPr>
              <w:pStyle w:val="ConsPlusNormal"/>
              <w:jc w:val="center"/>
            </w:pPr>
            <w:r>
              <w:t>10</w:t>
            </w:r>
          </w:p>
        </w:tc>
      </w:tr>
      <w:tr w:rsidR="00E36A67">
        <w:tc>
          <w:tcPr>
            <w:tcW w:w="484" w:type="dxa"/>
          </w:tcPr>
          <w:p w:rsidR="00E36A67" w:rsidRDefault="00E36A67">
            <w:pPr>
              <w:pStyle w:val="ConsPlusNormal"/>
              <w:jc w:val="center"/>
            </w:pPr>
            <w:r>
              <w:t>4.2.</w:t>
            </w:r>
          </w:p>
        </w:tc>
        <w:tc>
          <w:tcPr>
            <w:tcW w:w="4906" w:type="dxa"/>
          </w:tcPr>
          <w:p w:rsidR="00E36A67" w:rsidRDefault="00E36A67">
            <w:pPr>
              <w:pStyle w:val="ConsPlusNormal"/>
              <w:jc w:val="both"/>
            </w:pPr>
            <w:r>
              <w:t>Средний уровень</w:t>
            </w:r>
          </w:p>
        </w:tc>
        <w:tc>
          <w:tcPr>
            <w:tcW w:w="1174" w:type="dxa"/>
            <w:vAlign w:val="bottom"/>
          </w:tcPr>
          <w:p w:rsidR="00E36A67" w:rsidRDefault="00E36A67">
            <w:pPr>
              <w:pStyle w:val="ConsPlusNormal"/>
              <w:jc w:val="center"/>
            </w:pPr>
            <w:r>
              <w:t>-</w:t>
            </w:r>
          </w:p>
        </w:tc>
        <w:tc>
          <w:tcPr>
            <w:tcW w:w="1247" w:type="dxa"/>
            <w:vAlign w:val="bottom"/>
          </w:tcPr>
          <w:p w:rsidR="00E36A67" w:rsidRDefault="00E36A67">
            <w:pPr>
              <w:pStyle w:val="ConsPlusNormal"/>
              <w:jc w:val="center"/>
            </w:pPr>
            <w:r>
              <w:t>0,3</w:t>
            </w:r>
          </w:p>
        </w:tc>
        <w:tc>
          <w:tcPr>
            <w:tcW w:w="1219" w:type="dxa"/>
            <w:vAlign w:val="bottom"/>
          </w:tcPr>
          <w:p w:rsidR="00E36A67" w:rsidRDefault="00E36A67">
            <w:pPr>
              <w:pStyle w:val="ConsPlusNormal"/>
              <w:jc w:val="center"/>
            </w:pPr>
            <w:r>
              <w:t>30</w:t>
            </w:r>
          </w:p>
        </w:tc>
      </w:tr>
      <w:tr w:rsidR="00E36A67">
        <w:tc>
          <w:tcPr>
            <w:tcW w:w="484" w:type="dxa"/>
          </w:tcPr>
          <w:p w:rsidR="00E36A67" w:rsidRDefault="00E36A67">
            <w:pPr>
              <w:pStyle w:val="ConsPlusNormal"/>
            </w:pPr>
            <w:r>
              <w:t>4.3.</w:t>
            </w:r>
          </w:p>
        </w:tc>
        <w:tc>
          <w:tcPr>
            <w:tcW w:w="4906" w:type="dxa"/>
          </w:tcPr>
          <w:p w:rsidR="00E36A67" w:rsidRDefault="00E36A67">
            <w:pPr>
              <w:pStyle w:val="ConsPlusNormal"/>
              <w:jc w:val="both"/>
            </w:pPr>
            <w:r>
              <w:t>Высокий уровень</w:t>
            </w:r>
          </w:p>
        </w:tc>
        <w:tc>
          <w:tcPr>
            <w:tcW w:w="1174" w:type="dxa"/>
            <w:vAlign w:val="bottom"/>
          </w:tcPr>
          <w:p w:rsidR="00E36A67" w:rsidRDefault="00E36A67">
            <w:pPr>
              <w:pStyle w:val="ConsPlusNormal"/>
              <w:jc w:val="center"/>
            </w:pPr>
            <w:r>
              <w:t>-</w:t>
            </w:r>
          </w:p>
        </w:tc>
        <w:tc>
          <w:tcPr>
            <w:tcW w:w="1247" w:type="dxa"/>
            <w:vAlign w:val="bottom"/>
          </w:tcPr>
          <w:p w:rsidR="00E36A67" w:rsidRDefault="00E36A67">
            <w:pPr>
              <w:pStyle w:val="ConsPlusNormal"/>
              <w:jc w:val="center"/>
            </w:pPr>
            <w:r>
              <w:t>0,6</w:t>
            </w:r>
          </w:p>
        </w:tc>
        <w:tc>
          <w:tcPr>
            <w:tcW w:w="1219" w:type="dxa"/>
            <w:vAlign w:val="bottom"/>
          </w:tcPr>
          <w:p w:rsidR="00E36A67" w:rsidRDefault="00E36A67">
            <w:pPr>
              <w:pStyle w:val="ConsPlusNormal"/>
              <w:jc w:val="center"/>
            </w:pPr>
            <w:r>
              <w:t>60</w:t>
            </w:r>
          </w:p>
        </w:tc>
      </w:tr>
    </w:tbl>
    <w:p w:rsidR="00E36A67" w:rsidRDefault="00E36A67">
      <w:pPr>
        <w:pStyle w:val="ConsPlusNormal"/>
        <w:jc w:val="both"/>
      </w:pPr>
    </w:p>
    <w:p w:rsidR="00E36A67" w:rsidRDefault="00E36A67">
      <w:pPr>
        <w:pStyle w:val="ConsPlusNormal"/>
        <w:ind w:firstLine="540"/>
        <w:jc w:val="both"/>
      </w:pPr>
      <w:r>
        <w:t>2.30. Количество баллов n-го участника конкурсного отбора (Rn) рассчитывается по формуле:</w:t>
      </w:r>
    </w:p>
    <w:p w:rsidR="00E36A67" w:rsidRDefault="00E36A67">
      <w:pPr>
        <w:pStyle w:val="ConsPlusNormal"/>
        <w:jc w:val="both"/>
      </w:pPr>
    </w:p>
    <w:p w:rsidR="00E36A67" w:rsidRDefault="00E36A67">
      <w:pPr>
        <w:pStyle w:val="ConsPlusNormal"/>
        <w:jc w:val="center"/>
      </w:pPr>
      <w:r>
        <w:rPr>
          <w:noProof/>
          <w:position w:val="-11"/>
        </w:rPr>
        <w:drawing>
          <wp:inline distT="0" distB="0" distL="0" distR="0">
            <wp:extent cx="1079500" cy="2832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079500" cy="283210"/>
                    </a:xfrm>
                    <a:prstGeom prst="rect">
                      <a:avLst/>
                    </a:prstGeom>
                    <a:noFill/>
                    <a:ln>
                      <a:noFill/>
                    </a:ln>
                  </pic:spPr>
                </pic:pic>
              </a:graphicData>
            </a:graphic>
          </wp:inline>
        </w:drawing>
      </w:r>
    </w:p>
    <w:p w:rsidR="00E36A67" w:rsidRDefault="00E36A67">
      <w:pPr>
        <w:pStyle w:val="ConsPlusNormal"/>
        <w:jc w:val="both"/>
      </w:pPr>
    </w:p>
    <w:p w:rsidR="00E36A67" w:rsidRDefault="00E36A67">
      <w:pPr>
        <w:pStyle w:val="ConsPlusNormal"/>
        <w:ind w:firstLine="540"/>
        <w:jc w:val="both"/>
      </w:pPr>
      <w:r>
        <w:t>где:</w:t>
      </w:r>
    </w:p>
    <w:p w:rsidR="00E36A67" w:rsidRDefault="00E36A67">
      <w:pPr>
        <w:pStyle w:val="ConsPlusNormal"/>
        <w:spacing w:before="220"/>
        <w:ind w:firstLine="540"/>
        <w:jc w:val="both"/>
      </w:pPr>
      <w:r>
        <w:t>Qi - величина значимости i-го критерия;</w:t>
      </w:r>
    </w:p>
    <w:p w:rsidR="00E36A67" w:rsidRDefault="00E36A67">
      <w:pPr>
        <w:pStyle w:val="ConsPlusNormal"/>
        <w:spacing w:before="220"/>
        <w:ind w:firstLine="540"/>
        <w:jc w:val="both"/>
      </w:pPr>
      <w:r>
        <w:t>Fin - количество баллов, присвоенных n-му участнику Конкурсного отбора по i-му критерию.</w:t>
      </w:r>
    </w:p>
    <w:p w:rsidR="00E36A67" w:rsidRDefault="00E36A67">
      <w:pPr>
        <w:pStyle w:val="ConsPlusNormal"/>
        <w:spacing w:before="220"/>
        <w:ind w:firstLine="540"/>
        <w:jc w:val="both"/>
      </w:pPr>
      <w:bookmarkStart w:id="31" w:name="P486"/>
      <w:bookmarkEnd w:id="31"/>
      <w:r>
        <w:t>2.31. Оценка каждой заявки по количественным и качественным критериям осуществляется по результатам рассмотрения представленных заявки и документов.</w:t>
      </w:r>
    </w:p>
    <w:p w:rsidR="00E36A67" w:rsidRDefault="00E36A67">
      <w:pPr>
        <w:pStyle w:val="ConsPlusNormal"/>
        <w:spacing w:before="220"/>
        <w:ind w:firstLine="540"/>
        <w:jc w:val="both"/>
      </w:pPr>
      <w:r>
        <w:t>Количество баллов, присваиваемых участнику Конкурсного отбора по каждому критерию и по заявке в целом, определяется как среднее арифметическое количества баллов, полученных по результатам оценки заявки от каждого члена Конкурсной комиссии, участвующего в рассмотрении и оценке заявок. При этом среднее арифметическое количество баллов определяется путем суммирования баллов, присвоенных каждым членом Конкурсной комиссии, участвующим в рассмотрении и оценке заявок, и последующего деления на количество таких членов.</w:t>
      </w:r>
    </w:p>
    <w:p w:rsidR="00E36A67" w:rsidRDefault="00E36A67">
      <w:pPr>
        <w:pStyle w:val="ConsPlusNormal"/>
        <w:spacing w:before="220"/>
        <w:ind w:firstLine="540"/>
        <w:jc w:val="both"/>
      </w:pPr>
      <w:r>
        <w:t>На основании суммарного балла Заявителю присваивается порядковый номер и составляется итоговый рейтинг. Первое место занимает Заявитель с наибольшим значением величины суммарного балла, последнее - Заявитель с наименьшим значением величины суммарного балла.</w:t>
      </w:r>
    </w:p>
    <w:p w:rsidR="00E36A67" w:rsidRDefault="00E36A67">
      <w:pPr>
        <w:pStyle w:val="ConsPlusNormal"/>
        <w:spacing w:before="220"/>
        <w:ind w:firstLine="540"/>
        <w:jc w:val="both"/>
      </w:pPr>
      <w:r>
        <w:t>Минимальный проходной балл составляет 17 баллов.</w:t>
      </w:r>
    </w:p>
    <w:p w:rsidR="00E36A67" w:rsidRDefault="00E36A67">
      <w:pPr>
        <w:pStyle w:val="ConsPlusNormal"/>
        <w:spacing w:before="220"/>
        <w:ind w:firstLine="540"/>
        <w:jc w:val="both"/>
      </w:pPr>
      <w:r>
        <w:lastRenderedPageBreak/>
        <w:t>Количество победителей определяется Конкурсной комиссией на основании итогового рейтинга, по мере уменьшения полученных баллов по итогам оценки заявки и очередности поступления заявок, в пределах лимитов бюджетных обязательств на текущий финансовый год.</w:t>
      </w:r>
    </w:p>
    <w:p w:rsidR="00E36A67" w:rsidRDefault="00E36A67">
      <w:pPr>
        <w:pStyle w:val="ConsPlusNormal"/>
        <w:spacing w:before="220"/>
        <w:ind w:firstLine="540"/>
        <w:jc w:val="both"/>
      </w:pPr>
      <w:r>
        <w:t>Победителями Конкурсного отбора признаются Заявители, включенные в итоговый рейтинг, сформированный Министерством в системе "Электронный бюджет" по результатам ранжирования поступивших заявок до достижения предельного количества победителей Конкурсного отбора и в пределах лимитов бюджетных обязательств на текущий финансовый год.</w:t>
      </w:r>
    </w:p>
    <w:p w:rsidR="00E36A67" w:rsidRDefault="00E36A67">
      <w:pPr>
        <w:pStyle w:val="ConsPlusNormal"/>
        <w:spacing w:before="220"/>
        <w:ind w:firstLine="540"/>
        <w:jc w:val="both"/>
      </w:pPr>
      <w:r>
        <w:t>Заявители, набравшие ноль баллов по одному из количественных критериев оценки Заявок, не признаются победителями Конкурсного отбора.</w:t>
      </w:r>
    </w:p>
    <w:p w:rsidR="00E36A67" w:rsidRDefault="00E36A67">
      <w:pPr>
        <w:pStyle w:val="ConsPlusNormal"/>
        <w:spacing w:before="220"/>
        <w:ind w:firstLine="540"/>
        <w:jc w:val="both"/>
      </w:pPr>
      <w:r>
        <w:t>2.32. В случае если лимитов бюджетных обязательств недостаточно для предоставления Заявителю, занявшему очередное место в рейтинговом списке, Гранта в полном объеме в соответствии с заявкой, с его письменного согласия он признается победителем отбора с предоставлением ему Гранта в размере остатка лимитов бюджетных обязательств.</w:t>
      </w:r>
    </w:p>
    <w:p w:rsidR="00E36A67" w:rsidRDefault="00E36A67">
      <w:pPr>
        <w:pStyle w:val="ConsPlusNormal"/>
        <w:spacing w:before="220"/>
        <w:ind w:firstLine="540"/>
        <w:jc w:val="both"/>
      </w:pPr>
      <w:r>
        <w:t>2.33. Основаниями для отказа Грантополучателю в предоставлении Гранта являются:</w:t>
      </w:r>
    </w:p>
    <w:p w:rsidR="00E36A67" w:rsidRDefault="00E36A67">
      <w:pPr>
        <w:pStyle w:val="ConsPlusNormal"/>
        <w:spacing w:before="220"/>
        <w:ind w:firstLine="540"/>
        <w:jc w:val="both"/>
      </w:pPr>
      <w:r>
        <w:t xml:space="preserve">- несоответствие представленных Заявителем документов требованиям, определенным </w:t>
      </w:r>
      <w:hyperlink w:anchor="P180">
        <w:r>
          <w:rPr>
            <w:color w:val="0000FF"/>
          </w:rPr>
          <w:t>пунктом 2.4 раздела 2</w:t>
        </w:r>
      </w:hyperlink>
      <w:r>
        <w:t xml:space="preserve"> Порядка, или непредставление (представление не в полном объеме) документов, указанных в </w:t>
      </w:r>
      <w:hyperlink w:anchor="P202">
        <w:r>
          <w:rPr>
            <w:color w:val="0000FF"/>
          </w:rPr>
          <w:t>пункте 2.7 раздела 2</w:t>
        </w:r>
      </w:hyperlink>
      <w:r>
        <w:t xml:space="preserve"> Порядка;</w:t>
      </w:r>
    </w:p>
    <w:p w:rsidR="00E36A67" w:rsidRDefault="00E36A67">
      <w:pPr>
        <w:pStyle w:val="ConsPlusNormal"/>
        <w:spacing w:before="220"/>
        <w:ind w:firstLine="540"/>
        <w:jc w:val="both"/>
      </w:pPr>
      <w:r>
        <w:t>- установление факта недостоверности представленной Заявителем информации.</w:t>
      </w:r>
    </w:p>
    <w:p w:rsidR="00E36A67" w:rsidRDefault="00E36A67">
      <w:pPr>
        <w:pStyle w:val="ConsPlusNormal"/>
        <w:spacing w:before="220"/>
        <w:ind w:firstLine="540"/>
        <w:jc w:val="both"/>
      </w:pPr>
      <w:r>
        <w:t>2.34. Протокол подведения итогов Конкурсного отбора автоматически формируется на Едином портале на основании результатов рассмотрения и оценки заявки, подписывается усиленными квалифицированными электронными подписями председателя Конкурсной комиссии и членов Конкурсной комиссии в системе "Электронный бюджет", а также размещается на Едином портале не позднее 1 (одного) рабочего дня, следующего за днем его подписания. Одновременно протокол размещается Министерством на его официальном сайте в сети Интернет.</w:t>
      </w:r>
    </w:p>
    <w:p w:rsidR="00E36A67" w:rsidRDefault="00E36A67">
      <w:pPr>
        <w:pStyle w:val="ConsPlusNormal"/>
        <w:spacing w:before="220"/>
        <w:ind w:firstLine="540"/>
        <w:jc w:val="both"/>
      </w:pPr>
      <w:bookmarkStart w:id="32" w:name="P498"/>
      <w:bookmarkEnd w:id="32"/>
      <w:r>
        <w:t>2.35. Протокол подведения итогов Конкурсного отбора включает следующие сведения:</w:t>
      </w:r>
    </w:p>
    <w:p w:rsidR="00E36A67" w:rsidRDefault="00E36A67">
      <w:pPr>
        <w:pStyle w:val="ConsPlusNormal"/>
        <w:spacing w:before="220"/>
        <w:ind w:firstLine="540"/>
        <w:jc w:val="both"/>
      </w:pPr>
      <w:r>
        <w:t>- дата, время и место оценки заявок;</w:t>
      </w:r>
    </w:p>
    <w:p w:rsidR="00E36A67" w:rsidRDefault="00E36A67">
      <w:pPr>
        <w:pStyle w:val="ConsPlusNormal"/>
        <w:spacing w:before="220"/>
        <w:ind w:firstLine="540"/>
        <w:jc w:val="both"/>
      </w:pPr>
      <w:r>
        <w:t>- информация о Заявителях, заявки которых были рассмотрены;</w:t>
      </w:r>
    </w:p>
    <w:p w:rsidR="00E36A67" w:rsidRDefault="00E36A67">
      <w:pPr>
        <w:pStyle w:val="ConsPlusNormal"/>
        <w:spacing w:before="220"/>
        <w:ind w:firstLine="540"/>
        <w:jc w:val="both"/>
      </w:pPr>
      <w:r>
        <w:t>- информация о Заявителях, заявки которых были отклонены, с указанием причин их отклонения, в том числе положений объявления о проведении Конкурсного отбора, которым не соответствуют заявки;</w:t>
      </w:r>
    </w:p>
    <w:p w:rsidR="00E36A67" w:rsidRDefault="00E36A67">
      <w:pPr>
        <w:pStyle w:val="ConsPlusNormal"/>
        <w:spacing w:before="220"/>
        <w:ind w:firstLine="540"/>
        <w:jc w:val="both"/>
      </w:pPr>
      <w:r>
        <w:t>- последовательность оценки заявок, присвоенные заявкам значения по каждому из предусмотренных критериев оценки, показателей критериев оценки, принятое на основании результатов оценки заявок решение о присвоении заявкам порядковых номеров;</w:t>
      </w:r>
    </w:p>
    <w:p w:rsidR="00E36A67" w:rsidRDefault="00E36A67">
      <w:pPr>
        <w:pStyle w:val="ConsPlusNormal"/>
        <w:spacing w:before="220"/>
        <w:ind w:firstLine="540"/>
        <w:jc w:val="both"/>
      </w:pPr>
      <w:r>
        <w:t>- наименование Грантополучателя (Грантополучателей), с которым (которыми) заключается Соглашение, и размер предоставляемого ему (им) Гранта.</w:t>
      </w:r>
    </w:p>
    <w:p w:rsidR="00E36A67" w:rsidRDefault="00E36A67">
      <w:pPr>
        <w:pStyle w:val="ConsPlusNormal"/>
        <w:spacing w:before="220"/>
        <w:ind w:firstLine="540"/>
        <w:jc w:val="both"/>
      </w:pPr>
      <w:r>
        <w:t xml:space="preserve">2.36. В случае если победитель Конкурсного отбора отказывается от получения Гранта, либо уклоняется от заключения Соглашения, либо на дату заключения Соглашения не соответствует требованиям, предусмотренным </w:t>
      </w:r>
      <w:hyperlink w:anchor="P180">
        <w:r>
          <w:rPr>
            <w:color w:val="0000FF"/>
          </w:rPr>
          <w:t>пунктом 2.4 раздела 2</w:t>
        </w:r>
      </w:hyperlink>
      <w:r>
        <w:t xml:space="preserve"> Порядка, либо в случае отмены результатов Конкурсного отбора в отношении победителя Конкурсного отбора, Грант предоставляется участнику Конкурсного отбора, занявшему следующий порядковый номер в рейтинговом списке.</w:t>
      </w:r>
    </w:p>
    <w:p w:rsidR="00E36A67" w:rsidRDefault="00E36A67">
      <w:pPr>
        <w:pStyle w:val="ConsPlusNormal"/>
        <w:spacing w:before="220"/>
        <w:ind w:firstLine="540"/>
        <w:jc w:val="both"/>
      </w:pPr>
      <w:r>
        <w:lastRenderedPageBreak/>
        <w:t>2.37. Конкурсный отбор признается не состоявшимся в следующих случаях:</w:t>
      </w:r>
    </w:p>
    <w:p w:rsidR="00E36A67" w:rsidRDefault="00E36A67">
      <w:pPr>
        <w:pStyle w:val="ConsPlusNormal"/>
        <w:spacing w:before="220"/>
        <w:ind w:firstLine="540"/>
        <w:jc w:val="both"/>
      </w:pPr>
      <w:r>
        <w:t>- по окончании срока подачи заявок на участие в Конкурсном отборе подана только одна заявка;</w:t>
      </w:r>
    </w:p>
    <w:p w:rsidR="00E36A67" w:rsidRDefault="00E36A67">
      <w:pPr>
        <w:pStyle w:val="ConsPlusNormal"/>
        <w:spacing w:before="220"/>
        <w:ind w:firstLine="540"/>
        <w:jc w:val="both"/>
      </w:pPr>
      <w:r>
        <w:t>- по результатам рассмотрения заявок только одна заявка соответствует требованиям, установленным в объявлении о проведении Конкурсного отбора;</w:t>
      </w:r>
    </w:p>
    <w:p w:rsidR="00E36A67" w:rsidRDefault="00E36A67">
      <w:pPr>
        <w:pStyle w:val="ConsPlusNormal"/>
        <w:spacing w:before="220"/>
        <w:ind w:firstLine="540"/>
        <w:jc w:val="both"/>
      </w:pPr>
      <w:r>
        <w:t>- по окончании срока подачи заявок на участие в Конкурсном отборе не подано ни одной заявки;</w:t>
      </w:r>
    </w:p>
    <w:p w:rsidR="00E36A67" w:rsidRDefault="00E36A67">
      <w:pPr>
        <w:pStyle w:val="ConsPlusNormal"/>
        <w:spacing w:before="220"/>
        <w:ind w:firstLine="540"/>
        <w:jc w:val="both"/>
      </w:pPr>
      <w:r>
        <w:t>- по результатам рассмотрения заявок отклонены все заявки;</w:t>
      </w:r>
    </w:p>
    <w:p w:rsidR="00E36A67" w:rsidRDefault="00E36A67">
      <w:pPr>
        <w:pStyle w:val="ConsPlusNormal"/>
        <w:spacing w:before="220"/>
        <w:ind w:firstLine="540"/>
        <w:jc w:val="both"/>
      </w:pPr>
      <w:r>
        <w:t>- по результатам оценки заявок Конкурсной комиссией ни одна из заявок не набрала балл, больший или равный установленному в объявлении о проведении Конкурсного отбора минимальному проходному баллу.</w:t>
      </w:r>
    </w:p>
    <w:p w:rsidR="00E36A67" w:rsidRDefault="00E36A67">
      <w:pPr>
        <w:pStyle w:val="ConsPlusNormal"/>
        <w:spacing w:before="220"/>
        <w:ind w:firstLine="540"/>
        <w:jc w:val="both"/>
      </w:pPr>
      <w:r>
        <w:t>2.38. Соглашение заключается с победителем Конкурсного отбора, признанного несостоявшимся, в случае если по результатам рассмотрения и оценки заявок единственная заявка признана соответствующей требованиям, установленным в объявлении о проведении Конкурсного отбора, и такой заявке присвоен балл, больший или равный установленному в объявлении о проведении Конкурсного отбора минимальному проходному баллу.</w:t>
      </w:r>
    </w:p>
    <w:p w:rsidR="00E36A67" w:rsidRDefault="00E36A67">
      <w:pPr>
        <w:pStyle w:val="ConsPlusNormal"/>
        <w:spacing w:before="220"/>
        <w:ind w:firstLine="540"/>
        <w:jc w:val="both"/>
      </w:pPr>
      <w:r>
        <w:t>2.39. Министерство не ранее 7-го календарного дня со дня подписания протокола подведения итогов Конкурсного отбора готовит приказ о предоставлении грантов на развитие семейных ферм Белгородской области (далее - Приказ), который размещается на Едином портале не позднее 1 (одного) рабочего дня, следующего за днем издания указанного Приказа.</w:t>
      </w:r>
    </w:p>
    <w:p w:rsidR="00E36A67" w:rsidRDefault="00E36A67">
      <w:pPr>
        <w:pStyle w:val="ConsPlusNormal"/>
        <w:jc w:val="both"/>
      </w:pPr>
    </w:p>
    <w:p w:rsidR="00E36A67" w:rsidRDefault="00E36A67">
      <w:pPr>
        <w:pStyle w:val="ConsPlusTitle"/>
        <w:jc w:val="center"/>
        <w:outlineLvl w:val="1"/>
      </w:pPr>
      <w:r>
        <w:t>3. Условия и порядок предоставления Гранта</w:t>
      </w:r>
    </w:p>
    <w:p w:rsidR="00E36A67" w:rsidRDefault="00E36A67">
      <w:pPr>
        <w:pStyle w:val="ConsPlusNormal"/>
        <w:jc w:val="both"/>
      </w:pPr>
    </w:p>
    <w:p w:rsidR="00E36A67" w:rsidRDefault="00E36A67">
      <w:pPr>
        <w:pStyle w:val="ConsPlusNormal"/>
        <w:ind w:firstLine="540"/>
        <w:jc w:val="both"/>
      </w:pPr>
      <w:bookmarkStart w:id="33" w:name="P516"/>
      <w:bookmarkEnd w:id="33"/>
      <w:r>
        <w:t xml:space="preserve">3.1. Не ранее 10-го календарного дня со дня подписания протокола подведения итогов Конкурсного отбора, указанного в </w:t>
      </w:r>
      <w:hyperlink w:anchor="P498">
        <w:r>
          <w:rPr>
            <w:color w:val="0000FF"/>
          </w:rPr>
          <w:t>пункте 2.35 раздела 2</w:t>
        </w:r>
      </w:hyperlink>
      <w:r>
        <w:t xml:space="preserve"> Порядка, Министерство заключает с Заявителем Соглашение.</w:t>
      </w:r>
    </w:p>
    <w:p w:rsidR="00E36A67" w:rsidRDefault="00E36A67">
      <w:pPr>
        <w:pStyle w:val="ConsPlusNormal"/>
        <w:spacing w:before="220"/>
        <w:ind w:firstLine="540"/>
        <w:jc w:val="both"/>
      </w:pPr>
      <w:r>
        <w:t>3.2. Обязательными условиями Соглашения, в том числе, являются:</w:t>
      </w:r>
    </w:p>
    <w:p w:rsidR="00E36A67" w:rsidRDefault="00E36A67">
      <w:pPr>
        <w:pStyle w:val="ConsPlusNormal"/>
        <w:spacing w:before="220"/>
        <w:ind w:firstLine="540"/>
        <w:jc w:val="both"/>
      </w:pPr>
      <w:r>
        <w:t xml:space="preserve">- согласие Грантополучателя на осуществление Министерством проверки соблюдения Грантополучателем условий и порядка предоставления Гранта, в том числе в части достижения результатов предоставления Гранта, а также проверки органами государственного финансового контроля в соответствии со </w:t>
      </w:r>
      <w:hyperlink r:id="rId58">
        <w:r>
          <w:rPr>
            <w:color w:val="0000FF"/>
          </w:rPr>
          <w:t>статьями 268.1</w:t>
        </w:r>
      </w:hyperlink>
      <w:r>
        <w:t xml:space="preserve"> и </w:t>
      </w:r>
      <w:hyperlink r:id="rId59">
        <w:r>
          <w:rPr>
            <w:color w:val="0000FF"/>
          </w:rPr>
          <w:t>269.2</w:t>
        </w:r>
      </w:hyperlink>
      <w:r>
        <w:t xml:space="preserve"> Бюджетного кодекса Российской Федерации;</w:t>
      </w:r>
    </w:p>
    <w:p w:rsidR="00E36A67" w:rsidRDefault="00E36A67">
      <w:pPr>
        <w:pStyle w:val="ConsPlusNormal"/>
        <w:spacing w:before="220"/>
        <w:ind w:firstLine="540"/>
        <w:jc w:val="both"/>
      </w:pPr>
      <w:r>
        <w:t>- условие о запрете приобретения Грантополучателем за счет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w:t>
      </w:r>
    </w:p>
    <w:p w:rsidR="00E36A67" w:rsidRDefault="00E36A67">
      <w:pPr>
        <w:pStyle w:val="ConsPlusNormal"/>
        <w:spacing w:before="220"/>
        <w:ind w:firstLine="540"/>
        <w:jc w:val="both"/>
      </w:pPr>
      <w:r>
        <w:t xml:space="preserve">- в случае уменьшения Министерству как главному распорядителю бюджетных средств ранее доведенных лимитов бюджетных обязательств в текущем году на цели, указанные в </w:t>
      </w:r>
      <w:hyperlink w:anchor="P109">
        <w:r>
          <w:rPr>
            <w:color w:val="0000FF"/>
          </w:rPr>
          <w:t>пункте 1.3 раздела 1</w:t>
        </w:r>
      </w:hyperlink>
      <w:r>
        <w:t xml:space="preserve"> Порядка, приводящего к невозможности предоставления Гранта в размере, указанном в Соглашении, Министерство осуществляет с Грантополучателем согласование новых условий Соглашения или расторгает указанное Соглашение при недостижении согласия по новым условиям.</w:t>
      </w:r>
    </w:p>
    <w:p w:rsidR="00E36A67" w:rsidRDefault="00E36A67">
      <w:pPr>
        <w:pStyle w:val="ConsPlusNormal"/>
        <w:spacing w:before="220"/>
        <w:ind w:firstLine="540"/>
        <w:jc w:val="both"/>
      </w:pPr>
      <w:bookmarkStart w:id="34" w:name="P521"/>
      <w:bookmarkEnd w:id="34"/>
      <w:r>
        <w:t xml:space="preserve">3.3. Заявитель, в отношении которого принято решение о предоставлении Гранта, признается уклонившимся от заключения Соглашения в случае неподписания Соглашения в </w:t>
      </w:r>
      <w:r>
        <w:lastRenderedPageBreak/>
        <w:t>течение 2 (двух) рабочих дней со дня поступления Соглашения на подписание в систему "Электронный бюджет" и ненаправления Заявителем возражений по проекту Соглашения.</w:t>
      </w:r>
    </w:p>
    <w:p w:rsidR="00E36A67" w:rsidRDefault="00E36A67">
      <w:pPr>
        <w:pStyle w:val="ConsPlusNormal"/>
        <w:spacing w:before="220"/>
        <w:ind w:firstLine="540"/>
        <w:jc w:val="both"/>
      </w:pPr>
      <w:r>
        <w:t>В случае признания Заявителя, прошедшего отбор, уклонившимся от заключения Соглашения, Министерство вносит изменения в Приказ.</w:t>
      </w:r>
    </w:p>
    <w:p w:rsidR="00E36A67" w:rsidRDefault="00E36A67">
      <w:pPr>
        <w:pStyle w:val="ConsPlusNormal"/>
        <w:spacing w:before="220"/>
        <w:ind w:firstLine="540"/>
        <w:jc w:val="both"/>
      </w:pPr>
      <w:r>
        <w:t>3.4. В случаях, установленных Порядком, Министерство заключает с Грантополучателем дополнительное соглашение к Соглашению, предусматривающее внесение в него изменений или его расторжение в системе "Электронный бюджет" по форме, утвержденной Министерством финансов Российской Федерации.</w:t>
      </w:r>
    </w:p>
    <w:p w:rsidR="00E36A67" w:rsidRDefault="00E36A67">
      <w:pPr>
        <w:pStyle w:val="ConsPlusNormal"/>
        <w:spacing w:before="220"/>
        <w:ind w:firstLine="540"/>
        <w:jc w:val="both"/>
      </w:pPr>
      <w:r>
        <w:t>При реорганизации получателя Гранта,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E36A67" w:rsidRDefault="00E36A67">
      <w:pPr>
        <w:pStyle w:val="ConsPlusNormal"/>
        <w:spacing w:before="220"/>
        <w:ind w:firstLine="540"/>
        <w:jc w:val="both"/>
      </w:pPr>
      <w:r>
        <w:t xml:space="preserve">При реорганизации получателя Гранта, являющегося юридическим лицом, в форме разделения, выделения, а также при ликвидации получателя Гранта, являющегося юридическим лицом, или прекращении деятельности получателя Гранта,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60">
        <w:r>
          <w:rPr>
            <w:color w:val="0000FF"/>
          </w:rPr>
          <w:t>абзацем вторым пункта 5 статьи 23</w:t>
        </w:r>
      </w:hyperlink>
      <w: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Гранта обязательствах, источником финансового обеспечения которых является Грант, и возврате неиспользованного остатка Гранта в соответствующий бюджет бюджетной системы Российской Федерации.</w:t>
      </w:r>
    </w:p>
    <w:p w:rsidR="00E36A67" w:rsidRDefault="00E36A6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36A6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36A67" w:rsidRDefault="00E36A6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36A67" w:rsidRDefault="00E36A6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36A67" w:rsidRDefault="00E36A67">
            <w:pPr>
              <w:pStyle w:val="ConsPlusNormal"/>
              <w:jc w:val="both"/>
            </w:pPr>
            <w:r>
              <w:rPr>
                <w:color w:val="392C69"/>
              </w:rPr>
              <w:t>КонсультантПлюс: примечание.</w:t>
            </w:r>
          </w:p>
          <w:p w:rsidR="00E36A67" w:rsidRDefault="00E36A67">
            <w:pPr>
              <w:pStyle w:val="ConsPlusNormal"/>
              <w:jc w:val="both"/>
            </w:pPr>
            <w:r>
              <w:rPr>
                <w:color w:val="392C69"/>
              </w:rPr>
              <w:t>В официальном тексте документа, видимо, допущена опечатка: Федеральный закон "О крестьянском (фермерском) хозяйстве" принят 11.06.2003, а не 02.07.2021 и имеет номер 74-ФЗ, а не 299-ФЗ.</w:t>
            </w:r>
          </w:p>
        </w:tc>
        <w:tc>
          <w:tcPr>
            <w:tcW w:w="113" w:type="dxa"/>
            <w:tcBorders>
              <w:top w:val="nil"/>
              <w:left w:val="nil"/>
              <w:bottom w:val="nil"/>
              <w:right w:val="nil"/>
            </w:tcBorders>
            <w:shd w:val="clear" w:color="auto" w:fill="F4F3F8"/>
            <w:tcMar>
              <w:top w:w="0" w:type="dxa"/>
              <w:left w:w="0" w:type="dxa"/>
              <w:bottom w:w="0" w:type="dxa"/>
              <w:right w:w="0" w:type="dxa"/>
            </w:tcMar>
          </w:tcPr>
          <w:p w:rsidR="00E36A67" w:rsidRDefault="00E36A67">
            <w:pPr>
              <w:pStyle w:val="ConsPlusNormal"/>
            </w:pPr>
          </w:p>
        </w:tc>
      </w:tr>
    </w:tbl>
    <w:p w:rsidR="00E36A67" w:rsidRDefault="00E36A67">
      <w:pPr>
        <w:pStyle w:val="ConsPlusNormal"/>
        <w:spacing w:before="280"/>
        <w:ind w:firstLine="540"/>
        <w:jc w:val="both"/>
      </w:pPr>
      <w:r>
        <w:t xml:space="preserve">При прекращении деятельности получателя Гранта,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w:t>
      </w:r>
      <w:hyperlink r:id="rId61">
        <w:r>
          <w:rPr>
            <w:color w:val="0000FF"/>
          </w:rPr>
          <w:t>статьей 18</w:t>
        </w:r>
      </w:hyperlink>
      <w:r>
        <w:t xml:space="preserve"> Федерального закона от 2 июля 2021 года N 299-ФЗ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E36A67" w:rsidRDefault="00E36A67">
      <w:pPr>
        <w:pStyle w:val="ConsPlusNormal"/>
        <w:spacing w:before="220"/>
        <w:ind w:firstLine="540"/>
        <w:jc w:val="both"/>
      </w:pPr>
      <w:r>
        <w:t>3.5. В течение 7 (семи) рабочих дней с момента заключения Соглашения Грантополучатель открывает в территориальном органе Федерального казначейства лицевой счет для перечисления средств Гранта, предоставляемого на основании Соглашения в порядке, определенном правилами казначейского сопровождения средств в валюте Российской Федерации, и в течение 3 (трех) рабочих дней представляет в Министерство документ/документы, выданный(ые) территориальным органом Федерального казначейства, подтверждающий(ие) открытие лицевого счета, с его реквизитами.</w:t>
      </w:r>
    </w:p>
    <w:p w:rsidR="00E36A67" w:rsidRDefault="00E36A67">
      <w:pPr>
        <w:pStyle w:val="ConsPlusNormal"/>
        <w:spacing w:before="220"/>
        <w:ind w:firstLine="540"/>
        <w:jc w:val="both"/>
      </w:pPr>
      <w:r>
        <w:t xml:space="preserve">3.6. Перечисление Гранта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лицевой счет Грантополучателя, предназначенный для учета операций со средствами участников </w:t>
      </w:r>
      <w:r>
        <w:lastRenderedPageBreak/>
        <w:t>казначейского сопровождения, открытый в Управлении Федерального казначейства по Белгородской области.</w:t>
      </w:r>
    </w:p>
    <w:p w:rsidR="00E36A67" w:rsidRDefault="00E36A67">
      <w:pPr>
        <w:pStyle w:val="ConsPlusNormal"/>
        <w:spacing w:before="220"/>
        <w:ind w:firstLine="540"/>
        <w:jc w:val="both"/>
      </w:pPr>
      <w:r>
        <w:t>3.7. Грантополучатель обязан использовать средства Гранта по целевому назначению в соответствии с заключенным Соглашением.</w:t>
      </w:r>
    </w:p>
    <w:p w:rsidR="00E36A67" w:rsidRDefault="00E36A67">
      <w:pPr>
        <w:pStyle w:val="ConsPlusNormal"/>
        <w:spacing w:before="220"/>
        <w:ind w:firstLine="540"/>
        <w:jc w:val="both"/>
      </w:pPr>
      <w:r>
        <w:t>3.8. Имущество, приобретаемое семейной фермой с использованием средств Гранта, не подлежит продаже, дарению, передаче в аренду, обмену или взносу в виде пая, вклада или отчуждению иным образом в соответствии с законодательством Российской Федерации в течение 5 (пяти) лет с даты поступления денежных средств на лицевой счет Грантополучателя. Имущество должно использоваться в финансово-хозяйственной деятельности семейной фермы и находиться по адресу его основных производственных фондов, указанному в заключенном Соглашении.</w:t>
      </w:r>
    </w:p>
    <w:p w:rsidR="00E36A67" w:rsidRDefault="00E36A67">
      <w:pPr>
        <w:pStyle w:val="ConsPlusNormal"/>
        <w:spacing w:before="220"/>
        <w:ind w:firstLine="540"/>
        <w:jc w:val="both"/>
      </w:pPr>
      <w:r>
        <w:t>Приобретение имущества, ранее приобретенного с использованием средств государственной поддержки, за счет средств Гранта не допускается.</w:t>
      </w:r>
    </w:p>
    <w:p w:rsidR="00E36A67" w:rsidRDefault="00E36A67">
      <w:pPr>
        <w:pStyle w:val="ConsPlusNormal"/>
        <w:spacing w:before="220"/>
        <w:ind w:firstLine="540"/>
        <w:jc w:val="both"/>
      </w:pPr>
      <w:r>
        <w:t>В случае если имущество, приобретенное с использованием средств Гранта, утрачено, испорчено либо выведено из строя до состояния, в котором оно не может быть применено по прямому своему назначению, такое имущество должно быть восстановлено или заменено на аналогичное за счет средств Грантополучателя не позднее года, следующего за календарным годом, в котором произошло указанное событие.</w:t>
      </w:r>
    </w:p>
    <w:p w:rsidR="00E36A67" w:rsidRDefault="00E36A67">
      <w:pPr>
        <w:pStyle w:val="ConsPlusNormal"/>
        <w:spacing w:before="220"/>
        <w:ind w:firstLine="540"/>
        <w:jc w:val="both"/>
      </w:pPr>
      <w:r>
        <w:t>3.9. Грантополучатель обязуется в течение 5 (пяти) лет с даты поступления денежных средств на лицевой счет главы крестьянского (фермерского) хозяйства обеспечить ежегодный прирост объема сельскохозяйственной продукции, произведенной в отчетном году, по отношению к предыдущему году. Данное обязательство отражается в Соглашении.</w:t>
      </w:r>
    </w:p>
    <w:p w:rsidR="00E36A67" w:rsidRDefault="00E36A67">
      <w:pPr>
        <w:pStyle w:val="ConsPlusNormal"/>
        <w:spacing w:before="220"/>
        <w:ind w:firstLine="540"/>
        <w:jc w:val="both"/>
      </w:pPr>
      <w:r>
        <w:t>3.10. Грантополучатель обязуется осуществлять свою деятельность и представлять отчетность о реализации проекта Грантополучателя, а также о сохранении созданных рабочих мест для трудоустройства на постоянную работу новых работников в рамках реализации проекта Грантополучателя в Министерство в течение не менее чем 5 (пяти) лет со дня получения Гранта. Данное обязательство отражается в Соглашении.</w:t>
      </w:r>
    </w:p>
    <w:p w:rsidR="00E36A67" w:rsidRDefault="00E36A67">
      <w:pPr>
        <w:pStyle w:val="ConsPlusNormal"/>
        <w:spacing w:before="220"/>
        <w:ind w:firstLine="540"/>
        <w:jc w:val="both"/>
      </w:pPr>
      <w:bookmarkStart w:id="35" w:name="P537"/>
      <w:bookmarkEnd w:id="35"/>
      <w:r>
        <w:t>3.11. Согласно Правилам предоставления и распределения субсидий из федерального бюджета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 приведенным в приложении N 8 к Государственной программе, для оценки эффективности осуществления расходов бюджета области по данному направлению государственной поддержки применяется следующий показатель результата предоставления Гранта:</w:t>
      </w:r>
    </w:p>
    <w:p w:rsidR="00E36A67" w:rsidRDefault="00E36A67">
      <w:pPr>
        <w:pStyle w:val="ConsPlusNormal"/>
        <w:spacing w:before="220"/>
        <w:ind w:firstLine="540"/>
        <w:jc w:val="both"/>
      </w:pPr>
      <w:r>
        <w:t>- количество крестьянских (фермерских) хозяйств, получивших Грант в течение предыдущих 5 (пяти) лет, включая отчетный год, обеспечивших прирост объема производства сельскохозяйственной продукции не менее чем на 8 процентов в отчетном году по отношению к предыдущему году (единиц) (нарастающим итогом).</w:t>
      </w:r>
    </w:p>
    <w:p w:rsidR="00E36A67" w:rsidRDefault="00E36A67">
      <w:pPr>
        <w:pStyle w:val="ConsPlusNormal"/>
        <w:spacing w:before="220"/>
        <w:ind w:firstLine="540"/>
        <w:jc w:val="both"/>
      </w:pPr>
      <w:bookmarkStart w:id="36" w:name="P539"/>
      <w:bookmarkEnd w:id="36"/>
      <w:r>
        <w:t>3.12. Характеристикой результата предоставления Гранта является объем производства и реализации сельскохозяйственной продукции, выраженный в натуральных и стоимостных показателях. Точная дата завершения и конкретные значения характеристик результата предоставления Гранта устанавливаются Министерством в Соглашении исходя из показателей проекта Грантополучателя, представленного на Конкурсный отбор.</w:t>
      </w:r>
    </w:p>
    <w:p w:rsidR="00E36A67" w:rsidRDefault="00E36A67">
      <w:pPr>
        <w:pStyle w:val="ConsPlusNormal"/>
        <w:jc w:val="both"/>
      </w:pPr>
    </w:p>
    <w:p w:rsidR="00E36A67" w:rsidRDefault="00E36A67">
      <w:pPr>
        <w:pStyle w:val="ConsPlusTitle"/>
        <w:jc w:val="center"/>
        <w:outlineLvl w:val="1"/>
      </w:pPr>
      <w:r>
        <w:t>4. Представление отчетности</w:t>
      </w:r>
    </w:p>
    <w:p w:rsidR="00E36A67" w:rsidRDefault="00E36A67">
      <w:pPr>
        <w:pStyle w:val="ConsPlusNormal"/>
        <w:jc w:val="both"/>
      </w:pPr>
    </w:p>
    <w:p w:rsidR="00E36A67" w:rsidRDefault="00E36A67">
      <w:pPr>
        <w:pStyle w:val="ConsPlusNormal"/>
        <w:ind w:firstLine="540"/>
        <w:jc w:val="both"/>
      </w:pPr>
      <w:r>
        <w:t xml:space="preserve">4.1. До истечения срока исполнения обязательств по Соглашению Грантополучатель представляет в Министерство по формам, предусмотренным типовыми формами, </w:t>
      </w:r>
      <w:r>
        <w:lastRenderedPageBreak/>
        <w:t>установленными Министерством финансов Российской Федерации для соглашений, в системе "Электронный бюджет" ежеквартально не позднее 28-го числа месяца, следующего за отчетным кварталом:</w:t>
      </w:r>
    </w:p>
    <w:p w:rsidR="00E36A67" w:rsidRDefault="00E36A67">
      <w:pPr>
        <w:pStyle w:val="ConsPlusNormal"/>
        <w:spacing w:before="220"/>
        <w:ind w:firstLine="540"/>
        <w:jc w:val="both"/>
      </w:pPr>
      <w:r>
        <w:t>- отчет о достижении значения результата предоставления Гранта;</w:t>
      </w:r>
    </w:p>
    <w:p w:rsidR="00E36A67" w:rsidRDefault="00E36A67">
      <w:pPr>
        <w:pStyle w:val="ConsPlusNormal"/>
        <w:spacing w:before="220"/>
        <w:ind w:firstLine="540"/>
        <w:jc w:val="both"/>
      </w:pPr>
      <w:r>
        <w:t>- отчет об осуществлении расходов, источником финансового обеспечения которых является Грант.</w:t>
      </w:r>
    </w:p>
    <w:p w:rsidR="00E36A67" w:rsidRDefault="00E36A67">
      <w:pPr>
        <w:pStyle w:val="ConsPlusNormal"/>
        <w:spacing w:before="220"/>
        <w:ind w:firstLine="540"/>
        <w:jc w:val="both"/>
      </w:pPr>
      <w:r>
        <w:t>4.2. До истечения срока исполнения обязательств по Соглашению Грантополучатель также представляет дополнительную отчетность:</w:t>
      </w:r>
    </w:p>
    <w:p w:rsidR="00E36A67" w:rsidRDefault="00E36A67">
      <w:pPr>
        <w:pStyle w:val="ConsPlusNormal"/>
        <w:spacing w:before="220"/>
        <w:ind w:firstLine="540"/>
        <w:jc w:val="both"/>
      </w:pPr>
      <w:r>
        <w:t>- в Министерство - отчет(ы) по форме(ам), утверждаемой(ым) Министерством сельского хозяйства Российской Федерации (далее - МСХ РФ), в сроки и в порядке, которые устанавливаются приказом МСХ РФ и заключенным Соглашением;</w:t>
      </w:r>
    </w:p>
    <w:p w:rsidR="00E36A67" w:rsidRDefault="00E36A67">
      <w:pPr>
        <w:pStyle w:val="ConsPlusNormal"/>
        <w:spacing w:before="220"/>
        <w:ind w:firstLine="540"/>
        <w:jc w:val="both"/>
      </w:pPr>
      <w:r>
        <w:t>- в администрации муниципальных районов и городских округов Белгородской области и в Министерство - отчетность, первичную документацию о выполнении производственных и экономических показателей, предусмотренных проектом создания и (или) развития хозяйства и заключенным Соглашением, в сроки и в порядке, которые устанавливаются Соглашением.</w:t>
      </w:r>
    </w:p>
    <w:p w:rsidR="00E36A67" w:rsidRDefault="00E36A67">
      <w:pPr>
        <w:pStyle w:val="ConsPlusNormal"/>
        <w:spacing w:before="220"/>
        <w:ind w:firstLine="540"/>
        <w:jc w:val="both"/>
      </w:pPr>
      <w:r>
        <w:t>4.3. Министерство в течение 10 (десяти) рабочих дней осуществляет проверку представленной Грантополучателем отчетности на предмет соответствия содержащейся в ней информации требованиям Порядка.</w:t>
      </w:r>
    </w:p>
    <w:p w:rsidR="00E36A67" w:rsidRDefault="00E36A67">
      <w:pPr>
        <w:pStyle w:val="ConsPlusNormal"/>
        <w:spacing w:before="220"/>
        <w:ind w:firstLine="540"/>
        <w:jc w:val="both"/>
      </w:pPr>
      <w:r>
        <w:t>По итогам проверки отчетов Министерство вправе запросить дополнительную информацию либо направить отчет на доработку в случае, если в нем отсутствуют сведения, необходимые для принятия отчета, либо эти сведения требуют уточнения.</w:t>
      </w:r>
    </w:p>
    <w:p w:rsidR="00E36A67" w:rsidRDefault="00E36A67">
      <w:pPr>
        <w:pStyle w:val="ConsPlusNormal"/>
        <w:spacing w:before="220"/>
        <w:ind w:firstLine="540"/>
        <w:jc w:val="both"/>
      </w:pPr>
      <w:r>
        <w:t>Грантополучатель обязан представить дополнительную информацию в течение 10 (десяти) рабочих дней со дня получения запроса либо в иной срок, указанный в запросе.</w:t>
      </w:r>
    </w:p>
    <w:p w:rsidR="00E36A67" w:rsidRDefault="00E36A67">
      <w:pPr>
        <w:pStyle w:val="ConsPlusNormal"/>
        <w:jc w:val="both"/>
      </w:pPr>
    </w:p>
    <w:p w:rsidR="00E36A67" w:rsidRDefault="00E36A67">
      <w:pPr>
        <w:pStyle w:val="ConsPlusTitle"/>
        <w:jc w:val="center"/>
        <w:outlineLvl w:val="1"/>
      </w:pPr>
      <w:r>
        <w:t>5. Требования к осуществлению контроля за соблюдением</w:t>
      </w:r>
    </w:p>
    <w:p w:rsidR="00E36A67" w:rsidRDefault="00E36A67">
      <w:pPr>
        <w:pStyle w:val="ConsPlusTitle"/>
        <w:jc w:val="center"/>
      </w:pPr>
      <w:r>
        <w:t>условий и порядка предоставления Гранта</w:t>
      </w:r>
    </w:p>
    <w:p w:rsidR="00E36A67" w:rsidRDefault="00E36A67">
      <w:pPr>
        <w:pStyle w:val="ConsPlusTitle"/>
        <w:jc w:val="center"/>
      </w:pPr>
      <w:r>
        <w:t>и ответственности за их нарушение</w:t>
      </w:r>
    </w:p>
    <w:p w:rsidR="00E36A67" w:rsidRDefault="00E36A67">
      <w:pPr>
        <w:pStyle w:val="ConsPlusNormal"/>
        <w:jc w:val="both"/>
      </w:pPr>
    </w:p>
    <w:p w:rsidR="00E36A67" w:rsidRDefault="00E36A67">
      <w:pPr>
        <w:pStyle w:val="ConsPlusNormal"/>
        <w:ind w:firstLine="540"/>
        <w:jc w:val="both"/>
      </w:pPr>
      <w:r>
        <w:t xml:space="preserve">5.1. Министерство осуществляет проверку соблюдения Грантополучателем условий и порядка предоставления Гранта, в том числе в части достижения результатов предоставления Гранта, а также органы государственного финансового контроля осуществляют проверки в соответствии со </w:t>
      </w:r>
      <w:hyperlink r:id="rId62">
        <w:r>
          <w:rPr>
            <w:color w:val="0000FF"/>
          </w:rPr>
          <w:t>статьями 268.1</w:t>
        </w:r>
      </w:hyperlink>
      <w:r>
        <w:t xml:space="preserve"> и </w:t>
      </w:r>
      <w:hyperlink r:id="rId63">
        <w:r>
          <w:rPr>
            <w:color w:val="0000FF"/>
          </w:rPr>
          <w:t>269.2</w:t>
        </w:r>
      </w:hyperlink>
      <w:r>
        <w:t xml:space="preserve"> Бюджетного кодекса Российской Федерации.</w:t>
      </w:r>
    </w:p>
    <w:p w:rsidR="00E36A67" w:rsidRDefault="00E36A67">
      <w:pPr>
        <w:pStyle w:val="ConsPlusNormal"/>
        <w:spacing w:before="220"/>
        <w:ind w:firstLine="540"/>
        <w:jc w:val="both"/>
      </w:pPr>
      <w:r>
        <w:t>5.2. Мониторинг достижения результатов предоставления Гранта, установленных Порядком и Соглашением, осуществляет Министерство не реже одного раза в год.</w:t>
      </w:r>
    </w:p>
    <w:p w:rsidR="00E36A67" w:rsidRDefault="00E36A67">
      <w:pPr>
        <w:pStyle w:val="ConsPlusNormal"/>
        <w:spacing w:before="220"/>
        <w:ind w:firstLine="540"/>
        <w:jc w:val="both"/>
      </w:pPr>
      <w:bookmarkStart w:id="37" w:name="P559"/>
      <w:bookmarkEnd w:id="37"/>
      <w:r>
        <w:t>5.3. В случае нарушения Грантополучателем условий, установленных при предоставлении Гранта, невыполнения либо ненадлежащего выполнения взятых на себя обязательств, установленных Порядком и Соглашением, выявленных в том числе по фактам проверок, проведенных Министерством и органами государственного финансового контроля, а также в случае недостижения значений результатов предоставления Гранта и (или) иных показателей Министерство в течение 20 (двадцати) рабочих дней со дня выявления факта нарушений направляет Грантополучателю уведомление в письменной форме о необходимости устранения нарушений и представления документов, подтверждающих факт их устранения, а в случае отсутствия таких подтверждающих факт устранения нарушений документов - требование о необходимости возврата в областной бюджет средств Гранта в полном объеме с указанием срока возврата.</w:t>
      </w:r>
    </w:p>
    <w:p w:rsidR="00E36A67" w:rsidRDefault="00E36A67">
      <w:pPr>
        <w:pStyle w:val="ConsPlusNormal"/>
        <w:spacing w:before="220"/>
        <w:ind w:firstLine="540"/>
        <w:jc w:val="both"/>
      </w:pPr>
      <w:r>
        <w:lastRenderedPageBreak/>
        <w:t xml:space="preserve">5.4. В случае недостижения в установленные Соглашением сроки значений результата предоставления Гранта Министерство также включает в уведомление, указанное в </w:t>
      </w:r>
      <w:hyperlink w:anchor="P559">
        <w:r>
          <w:rPr>
            <w:color w:val="0000FF"/>
          </w:rPr>
          <w:t>пункте 5.3 раздела 5</w:t>
        </w:r>
      </w:hyperlink>
      <w:r>
        <w:t xml:space="preserve"> Порядка, требование об уплате пени в размере одной трехсотшестидесятой ключевой ставки Центрального банка Российской Федерации, действующей на дату начала начисления пени, от суммы Гранта, подлежащей возврату, за каждый день просрочки (с первого дня, следующего за плановой датой достижения результата предоставления Гранта до дня возврата Гранта в бюджет Белгородской области).</w:t>
      </w:r>
    </w:p>
    <w:p w:rsidR="00E36A67" w:rsidRDefault="00E36A67">
      <w:pPr>
        <w:pStyle w:val="ConsPlusNormal"/>
        <w:spacing w:before="220"/>
        <w:ind w:firstLine="540"/>
        <w:jc w:val="both"/>
      </w:pPr>
      <w:r>
        <w:t>5.5. Средства Гранта и сумма пени, предусмотренные пунктами 5.3, 5.4 раздела 5 Порядка, перечисляются Грантополучателем в объеме денежных средств и на лицевой счет, указанные в уведомлении Министерства, в течение 30 (тридцати) рабочих дней со дня получения уведомления.</w:t>
      </w:r>
    </w:p>
    <w:p w:rsidR="00E36A67" w:rsidRDefault="00E36A67">
      <w:pPr>
        <w:pStyle w:val="ConsPlusNormal"/>
        <w:spacing w:before="220"/>
        <w:ind w:firstLine="540"/>
        <w:jc w:val="both"/>
      </w:pPr>
      <w:r>
        <w:t>5.6. В случае неустранения нарушения и отказа Грантополучателя произвести возврат средств Гранта и суммы пени в указанный срок в добровольном порядке денежные средства, подлежащие перечислению Грантополучателем в областной бюджет, взыскиваются в судебном порядке в соответствии с законодательством Российской Федерации.</w:t>
      </w:r>
    </w:p>
    <w:p w:rsidR="00E36A67" w:rsidRDefault="00E36A67">
      <w:pPr>
        <w:pStyle w:val="ConsPlusNormal"/>
        <w:spacing w:before="220"/>
        <w:ind w:firstLine="540"/>
        <w:jc w:val="both"/>
      </w:pPr>
      <w:r>
        <w:t>5.7. Ответственность за достоверность данных в документах, подтверждающих целевое использование средств Гранта, несет Грантополучатель.</w:t>
      </w: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right"/>
        <w:outlineLvl w:val="1"/>
      </w:pPr>
      <w:r>
        <w:t>Приложение N 1</w:t>
      </w:r>
    </w:p>
    <w:p w:rsidR="00E36A67" w:rsidRDefault="00E36A67">
      <w:pPr>
        <w:pStyle w:val="ConsPlusNormal"/>
        <w:jc w:val="right"/>
      </w:pPr>
      <w:r>
        <w:t>к Порядку предоставления крестьянским (фермерским)</w:t>
      </w:r>
    </w:p>
    <w:p w:rsidR="00E36A67" w:rsidRDefault="00E36A67">
      <w:pPr>
        <w:pStyle w:val="ConsPlusNormal"/>
        <w:jc w:val="right"/>
      </w:pPr>
      <w:r>
        <w:t>хозяйствам грантов на развитие семейных</w:t>
      </w:r>
    </w:p>
    <w:p w:rsidR="00E36A67" w:rsidRDefault="00E36A67">
      <w:pPr>
        <w:pStyle w:val="ConsPlusNormal"/>
        <w:jc w:val="right"/>
      </w:pPr>
      <w:r>
        <w:t>ферм Белгородской области</w:t>
      </w:r>
    </w:p>
    <w:p w:rsidR="00E36A67" w:rsidRDefault="00E36A67">
      <w:pPr>
        <w:pStyle w:val="ConsPlusNormal"/>
        <w:jc w:val="both"/>
      </w:pPr>
    </w:p>
    <w:p w:rsidR="00E36A67" w:rsidRDefault="00E36A67">
      <w:pPr>
        <w:pStyle w:val="ConsPlusTitle"/>
        <w:jc w:val="center"/>
      </w:pPr>
      <w:bookmarkStart w:id="38" w:name="P574"/>
      <w:bookmarkEnd w:id="38"/>
      <w:r>
        <w:t>Перечень</w:t>
      </w:r>
    </w:p>
    <w:p w:rsidR="00E36A67" w:rsidRDefault="00E36A67">
      <w:pPr>
        <w:pStyle w:val="ConsPlusTitle"/>
        <w:jc w:val="center"/>
      </w:pPr>
      <w:r>
        <w:t>оборудования для комплектации объектов для производства,</w:t>
      </w:r>
    </w:p>
    <w:p w:rsidR="00E36A67" w:rsidRDefault="00E36A67">
      <w:pPr>
        <w:pStyle w:val="ConsPlusTitle"/>
        <w:jc w:val="center"/>
      </w:pPr>
      <w:r>
        <w:t>хранения и переработки сельскохозяйственной продукции,</w:t>
      </w:r>
    </w:p>
    <w:p w:rsidR="00E36A67" w:rsidRDefault="00E36A67">
      <w:pPr>
        <w:pStyle w:val="ConsPlusTitle"/>
        <w:jc w:val="center"/>
      </w:pPr>
      <w:r>
        <w:t>включая автономные источники электро- и газоснабжения,</w:t>
      </w:r>
    </w:p>
    <w:p w:rsidR="00E36A67" w:rsidRDefault="00E36A67">
      <w:pPr>
        <w:pStyle w:val="ConsPlusTitle"/>
        <w:jc w:val="center"/>
      </w:pPr>
      <w:r>
        <w:t>монтаж оборудования, обустройство автономных</w:t>
      </w:r>
    </w:p>
    <w:p w:rsidR="00E36A67" w:rsidRDefault="00E36A67">
      <w:pPr>
        <w:pStyle w:val="ConsPlusTitle"/>
        <w:jc w:val="center"/>
      </w:pPr>
      <w:r>
        <w:t>источников водоснабжения</w:t>
      </w:r>
    </w:p>
    <w:p w:rsidR="00E36A67" w:rsidRDefault="00E36A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36A67">
        <w:tc>
          <w:tcPr>
            <w:tcW w:w="1587" w:type="dxa"/>
          </w:tcPr>
          <w:p w:rsidR="00E36A67" w:rsidRDefault="00E36A67">
            <w:pPr>
              <w:pStyle w:val="ConsPlusNormal"/>
              <w:jc w:val="center"/>
            </w:pPr>
            <w:r>
              <w:t>Код</w:t>
            </w:r>
          </w:p>
          <w:p w:rsidR="00E36A67" w:rsidRDefault="00E36A67">
            <w:pPr>
              <w:pStyle w:val="ConsPlusNormal"/>
              <w:jc w:val="center"/>
            </w:pPr>
            <w:hyperlink r:id="rId64">
              <w:r>
                <w:rPr>
                  <w:color w:val="0000FF"/>
                </w:rPr>
                <w:t>ОКПД2</w:t>
              </w:r>
            </w:hyperlink>
          </w:p>
        </w:tc>
        <w:tc>
          <w:tcPr>
            <w:tcW w:w="7483" w:type="dxa"/>
          </w:tcPr>
          <w:p w:rsidR="00E36A67" w:rsidRDefault="00E36A67">
            <w:pPr>
              <w:pStyle w:val="ConsPlusNormal"/>
              <w:jc w:val="center"/>
            </w:pPr>
            <w:r>
              <w:t>Наименование оборудования, сельскохозяйственной техники, специализированного транспорта</w:t>
            </w:r>
          </w:p>
        </w:tc>
      </w:tr>
      <w:tr w:rsidR="00E36A67">
        <w:tc>
          <w:tcPr>
            <w:tcW w:w="1587" w:type="dxa"/>
          </w:tcPr>
          <w:p w:rsidR="00E36A67" w:rsidRDefault="00E36A67">
            <w:pPr>
              <w:pStyle w:val="ConsPlusNormal"/>
            </w:pPr>
            <w:hyperlink r:id="rId65">
              <w:r>
                <w:rPr>
                  <w:color w:val="0000FF"/>
                </w:rPr>
                <w:t>01.61.10</w:t>
              </w:r>
            </w:hyperlink>
          </w:p>
        </w:tc>
        <w:tc>
          <w:tcPr>
            <w:tcW w:w="7483" w:type="dxa"/>
          </w:tcPr>
          <w:p w:rsidR="00E36A67" w:rsidRDefault="00E36A67">
            <w:pPr>
              <w:pStyle w:val="ConsPlusNormal"/>
            </w:pPr>
            <w:r>
              <w:t>Оборудование, необходимое для оказания услуг по эксплуатации мелиоративных систем</w:t>
            </w:r>
          </w:p>
        </w:tc>
      </w:tr>
      <w:tr w:rsidR="00E36A67">
        <w:tc>
          <w:tcPr>
            <w:tcW w:w="1587" w:type="dxa"/>
          </w:tcPr>
          <w:p w:rsidR="00E36A67" w:rsidRDefault="00E36A67">
            <w:pPr>
              <w:pStyle w:val="ConsPlusNormal"/>
            </w:pPr>
            <w:hyperlink r:id="rId66">
              <w:r>
                <w:rPr>
                  <w:color w:val="0000FF"/>
                </w:rPr>
                <w:t>25.29.11.100</w:t>
              </w:r>
            </w:hyperlink>
          </w:p>
        </w:tc>
        <w:tc>
          <w:tcPr>
            <w:tcW w:w="7483" w:type="dxa"/>
          </w:tcPr>
          <w:p w:rsidR="00E36A67" w:rsidRDefault="00E36A67">
            <w:pPr>
              <w:pStyle w:val="ConsPlusNormal"/>
            </w:pPr>
            <w:r>
              <w:t>Резервуары и газгольдеры</w:t>
            </w:r>
          </w:p>
        </w:tc>
      </w:tr>
      <w:tr w:rsidR="00E36A67">
        <w:tc>
          <w:tcPr>
            <w:tcW w:w="1587" w:type="dxa"/>
          </w:tcPr>
          <w:p w:rsidR="00E36A67" w:rsidRDefault="00E36A67">
            <w:pPr>
              <w:pStyle w:val="ConsPlusNormal"/>
            </w:pPr>
            <w:hyperlink r:id="rId67">
              <w:r>
                <w:rPr>
                  <w:color w:val="0000FF"/>
                </w:rPr>
                <w:t>25.29.12.150</w:t>
              </w:r>
            </w:hyperlink>
          </w:p>
        </w:tc>
        <w:tc>
          <w:tcPr>
            <w:tcW w:w="7483" w:type="dxa"/>
          </w:tcPr>
          <w:p w:rsidR="00E36A67" w:rsidRDefault="00E36A67">
            <w:pPr>
              <w:pStyle w:val="ConsPlusNormal"/>
            </w:pPr>
            <w:r>
              <w:t>Термоизолированные резервуары (емкости) для хранения сжиженного природного газа</w:t>
            </w:r>
          </w:p>
        </w:tc>
      </w:tr>
      <w:tr w:rsidR="00E36A67">
        <w:tc>
          <w:tcPr>
            <w:tcW w:w="1587" w:type="dxa"/>
          </w:tcPr>
          <w:p w:rsidR="00E36A67" w:rsidRDefault="00E36A67">
            <w:pPr>
              <w:pStyle w:val="ConsPlusNormal"/>
            </w:pPr>
            <w:hyperlink r:id="rId68">
              <w:r>
                <w:rPr>
                  <w:color w:val="0000FF"/>
                </w:rPr>
                <w:t>25.29.12.190</w:t>
              </w:r>
            </w:hyperlink>
          </w:p>
        </w:tc>
        <w:tc>
          <w:tcPr>
            <w:tcW w:w="7483" w:type="dxa"/>
          </w:tcPr>
          <w:p w:rsidR="00E36A67" w:rsidRDefault="00E36A67">
            <w:pPr>
              <w:pStyle w:val="ConsPlusNormal"/>
            </w:pPr>
            <w:r>
              <w:t>Емкости металлические для сжатых или сжиженных газов прочие, не включенные в другие группировки</w:t>
            </w:r>
          </w:p>
        </w:tc>
      </w:tr>
      <w:tr w:rsidR="00E36A67">
        <w:tc>
          <w:tcPr>
            <w:tcW w:w="1587" w:type="dxa"/>
          </w:tcPr>
          <w:p w:rsidR="00E36A67" w:rsidRDefault="00E36A67">
            <w:pPr>
              <w:pStyle w:val="ConsPlusNormal"/>
            </w:pPr>
            <w:hyperlink r:id="rId69">
              <w:r>
                <w:rPr>
                  <w:color w:val="0000FF"/>
                </w:rPr>
                <w:t>26.51.53.120</w:t>
              </w:r>
            </w:hyperlink>
          </w:p>
        </w:tc>
        <w:tc>
          <w:tcPr>
            <w:tcW w:w="7483" w:type="dxa"/>
          </w:tcPr>
          <w:p w:rsidR="00E36A67" w:rsidRDefault="00E36A67">
            <w:pPr>
              <w:pStyle w:val="ConsPlusNormal"/>
            </w:pPr>
            <w:r>
              <w:t>Анализаторы жидкостей</w:t>
            </w:r>
          </w:p>
        </w:tc>
      </w:tr>
      <w:tr w:rsidR="00E36A67">
        <w:tc>
          <w:tcPr>
            <w:tcW w:w="1587" w:type="dxa"/>
          </w:tcPr>
          <w:p w:rsidR="00E36A67" w:rsidRDefault="00E36A67">
            <w:pPr>
              <w:pStyle w:val="ConsPlusNormal"/>
            </w:pPr>
            <w:hyperlink r:id="rId70">
              <w:r>
                <w:rPr>
                  <w:color w:val="0000FF"/>
                </w:rPr>
                <w:t>26.51.53.130</w:t>
              </w:r>
            </w:hyperlink>
          </w:p>
        </w:tc>
        <w:tc>
          <w:tcPr>
            <w:tcW w:w="7483" w:type="dxa"/>
          </w:tcPr>
          <w:p w:rsidR="00E36A67" w:rsidRDefault="00E36A67">
            <w:pPr>
              <w:pStyle w:val="ConsPlusNormal"/>
            </w:pPr>
            <w:r>
              <w:t>Анализаторы аэрозолей, твердых и сыпучих веществ</w:t>
            </w:r>
          </w:p>
        </w:tc>
      </w:tr>
      <w:tr w:rsidR="00E36A67">
        <w:tc>
          <w:tcPr>
            <w:tcW w:w="1587" w:type="dxa"/>
          </w:tcPr>
          <w:p w:rsidR="00E36A67" w:rsidRDefault="00E36A67">
            <w:pPr>
              <w:pStyle w:val="ConsPlusNormal"/>
            </w:pPr>
            <w:hyperlink r:id="rId71">
              <w:r>
                <w:rPr>
                  <w:color w:val="0000FF"/>
                </w:rPr>
                <w:t>26.51.53.190</w:t>
              </w:r>
            </w:hyperlink>
          </w:p>
        </w:tc>
        <w:tc>
          <w:tcPr>
            <w:tcW w:w="7483" w:type="dxa"/>
          </w:tcPr>
          <w:p w:rsidR="00E36A67" w:rsidRDefault="00E36A67">
            <w:pPr>
              <w:pStyle w:val="ConsPlusNormal"/>
            </w:pPr>
            <w:r>
              <w:t>Приборы и аппаратура для физического или химического анализа прочие, не включенные в другие группировки</w:t>
            </w:r>
          </w:p>
        </w:tc>
      </w:tr>
      <w:tr w:rsidR="00E36A67">
        <w:tc>
          <w:tcPr>
            <w:tcW w:w="1587" w:type="dxa"/>
          </w:tcPr>
          <w:p w:rsidR="00E36A67" w:rsidRDefault="00E36A67">
            <w:pPr>
              <w:pStyle w:val="ConsPlusNormal"/>
            </w:pPr>
            <w:hyperlink r:id="rId72">
              <w:r>
                <w:rPr>
                  <w:color w:val="0000FF"/>
                </w:rPr>
                <w:t>26.51.61.110</w:t>
              </w:r>
            </w:hyperlink>
          </w:p>
        </w:tc>
        <w:tc>
          <w:tcPr>
            <w:tcW w:w="7483" w:type="dxa"/>
          </w:tcPr>
          <w:p w:rsidR="00E36A67" w:rsidRDefault="00E36A67">
            <w:pPr>
              <w:pStyle w:val="ConsPlusNormal"/>
            </w:pPr>
            <w:r>
              <w:t>Микроскопы (кроме микроскопов оптических)</w:t>
            </w:r>
          </w:p>
        </w:tc>
      </w:tr>
      <w:tr w:rsidR="00E36A67">
        <w:tc>
          <w:tcPr>
            <w:tcW w:w="1587" w:type="dxa"/>
          </w:tcPr>
          <w:p w:rsidR="00E36A67" w:rsidRDefault="00E36A67">
            <w:pPr>
              <w:pStyle w:val="ConsPlusNormal"/>
            </w:pPr>
            <w:hyperlink r:id="rId73">
              <w:r>
                <w:rPr>
                  <w:color w:val="0000FF"/>
                </w:rPr>
                <w:t>26.70.22.150</w:t>
              </w:r>
            </w:hyperlink>
          </w:p>
        </w:tc>
        <w:tc>
          <w:tcPr>
            <w:tcW w:w="7483" w:type="dxa"/>
          </w:tcPr>
          <w:p w:rsidR="00E36A67" w:rsidRDefault="00E36A67">
            <w:pPr>
              <w:pStyle w:val="ConsPlusNormal"/>
            </w:pPr>
            <w:r>
              <w:t>Микроскопы оптические</w:t>
            </w:r>
          </w:p>
        </w:tc>
      </w:tr>
      <w:tr w:rsidR="00E36A67">
        <w:tc>
          <w:tcPr>
            <w:tcW w:w="1587" w:type="dxa"/>
          </w:tcPr>
          <w:p w:rsidR="00E36A67" w:rsidRDefault="00E36A67">
            <w:pPr>
              <w:pStyle w:val="ConsPlusNormal"/>
            </w:pPr>
            <w:hyperlink r:id="rId74">
              <w:r>
                <w:rPr>
                  <w:color w:val="0000FF"/>
                </w:rPr>
                <w:t>27.11.26</w:t>
              </w:r>
            </w:hyperlink>
          </w:p>
        </w:tc>
        <w:tc>
          <w:tcPr>
            <w:tcW w:w="7483" w:type="dxa"/>
          </w:tcPr>
          <w:p w:rsidR="00E36A67" w:rsidRDefault="00E36A67">
            <w:pPr>
              <w:pStyle w:val="ConsPlusNormal"/>
            </w:pPr>
            <w:r>
              <w:t>Генераторы переменного тока (синхронные генераторы)</w:t>
            </w:r>
          </w:p>
        </w:tc>
      </w:tr>
      <w:tr w:rsidR="00E36A67">
        <w:tc>
          <w:tcPr>
            <w:tcW w:w="1587" w:type="dxa"/>
          </w:tcPr>
          <w:p w:rsidR="00E36A67" w:rsidRDefault="00E36A67">
            <w:pPr>
              <w:pStyle w:val="ConsPlusNormal"/>
            </w:pPr>
            <w:hyperlink r:id="rId75">
              <w:r>
                <w:rPr>
                  <w:color w:val="0000FF"/>
                </w:rPr>
                <w:t>27.11.31</w:t>
              </w:r>
            </w:hyperlink>
          </w:p>
        </w:tc>
        <w:tc>
          <w:tcPr>
            <w:tcW w:w="7483" w:type="dxa"/>
          </w:tcPr>
          <w:p w:rsidR="00E36A67" w:rsidRDefault="00E36A67">
            <w:pPr>
              <w:pStyle w:val="ConsPlusNormal"/>
            </w:pPr>
            <w:r>
              <w:t>Установки генераторные с двигателями внутреннего сгорания с воспламенением от сжатия</w:t>
            </w:r>
          </w:p>
        </w:tc>
      </w:tr>
      <w:tr w:rsidR="00E36A67">
        <w:tc>
          <w:tcPr>
            <w:tcW w:w="1587" w:type="dxa"/>
          </w:tcPr>
          <w:p w:rsidR="00E36A67" w:rsidRDefault="00E36A67">
            <w:pPr>
              <w:pStyle w:val="ConsPlusNormal"/>
            </w:pPr>
            <w:hyperlink r:id="rId76">
              <w:r>
                <w:rPr>
                  <w:color w:val="0000FF"/>
                </w:rPr>
                <w:t>27.11.32</w:t>
              </w:r>
            </w:hyperlink>
          </w:p>
        </w:tc>
        <w:tc>
          <w:tcPr>
            <w:tcW w:w="7483" w:type="dxa"/>
          </w:tcPr>
          <w:p w:rsidR="00E36A67" w:rsidRDefault="00E36A67">
            <w:pPr>
              <w:pStyle w:val="ConsPlusNormal"/>
            </w:pPr>
            <w:r>
              <w:t>Установки генераторные с двигателями с искровым зажиганием; прочие генераторные установки; электрические вращающиеся преобразователи</w:t>
            </w:r>
          </w:p>
        </w:tc>
      </w:tr>
      <w:tr w:rsidR="00E36A67">
        <w:tc>
          <w:tcPr>
            <w:tcW w:w="1587" w:type="dxa"/>
          </w:tcPr>
          <w:p w:rsidR="00E36A67" w:rsidRDefault="00E36A67">
            <w:pPr>
              <w:pStyle w:val="ConsPlusNormal"/>
            </w:pPr>
            <w:hyperlink r:id="rId77">
              <w:r>
                <w:rPr>
                  <w:color w:val="0000FF"/>
                </w:rPr>
                <w:t>27.11.32.110</w:t>
              </w:r>
            </w:hyperlink>
          </w:p>
        </w:tc>
        <w:tc>
          <w:tcPr>
            <w:tcW w:w="7483" w:type="dxa"/>
          </w:tcPr>
          <w:p w:rsidR="00E36A67" w:rsidRDefault="00E36A67">
            <w:pPr>
              <w:pStyle w:val="ConsPlusNormal"/>
            </w:pPr>
            <w:r>
              <w:t>Установки генераторные с карбюраторными двигателями</w:t>
            </w:r>
          </w:p>
        </w:tc>
      </w:tr>
      <w:tr w:rsidR="00E36A67">
        <w:tc>
          <w:tcPr>
            <w:tcW w:w="1587" w:type="dxa"/>
          </w:tcPr>
          <w:p w:rsidR="00E36A67" w:rsidRDefault="00E36A67">
            <w:pPr>
              <w:pStyle w:val="ConsPlusNormal"/>
            </w:pPr>
            <w:hyperlink r:id="rId78">
              <w:r>
                <w:rPr>
                  <w:color w:val="0000FF"/>
                </w:rPr>
                <w:t>27.11.32.120</w:t>
              </w:r>
            </w:hyperlink>
          </w:p>
        </w:tc>
        <w:tc>
          <w:tcPr>
            <w:tcW w:w="7483" w:type="dxa"/>
          </w:tcPr>
          <w:p w:rsidR="00E36A67" w:rsidRDefault="00E36A67">
            <w:pPr>
              <w:pStyle w:val="ConsPlusNormal"/>
            </w:pPr>
            <w:r>
              <w:t>Установки генераторные прочие</w:t>
            </w:r>
          </w:p>
        </w:tc>
      </w:tr>
      <w:tr w:rsidR="00E36A67">
        <w:tc>
          <w:tcPr>
            <w:tcW w:w="1587" w:type="dxa"/>
          </w:tcPr>
          <w:p w:rsidR="00E36A67" w:rsidRDefault="00E36A67">
            <w:pPr>
              <w:pStyle w:val="ConsPlusNormal"/>
            </w:pPr>
            <w:hyperlink r:id="rId79">
              <w:r>
                <w:rPr>
                  <w:color w:val="0000FF"/>
                </w:rPr>
                <w:t>27.51.26.120</w:t>
              </w:r>
            </w:hyperlink>
          </w:p>
        </w:tc>
        <w:tc>
          <w:tcPr>
            <w:tcW w:w="7483" w:type="dxa"/>
          </w:tcPr>
          <w:p w:rsidR="00E36A67" w:rsidRDefault="00E36A67">
            <w:pPr>
              <w:pStyle w:val="ConsPlusNormal"/>
            </w:pPr>
            <w:r>
              <w:t>Электроприборы для обогрева воздуха и электроприборы для обогрева почвы</w:t>
            </w:r>
          </w:p>
        </w:tc>
      </w:tr>
      <w:tr w:rsidR="00E36A67">
        <w:tc>
          <w:tcPr>
            <w:tcW w:w="1587" w:type="dxa"/>
          </w:tcPr>
          <w:p w:rsidR="00E36A67" w:rsidRDefault="00E36A67">
            <w:pPr>
              <w:pStyle w:val="ConsPlusNormal"/>
            </w:pPr>
            <w:hyperlink r:id="rId80">
              <w:r>
                <w:rPr>
                  <w:color w:val="0000FF"/>
                </w:rPr>
                <w:t>28.13.1</w:t>
              </w:r>
            </w:hyperlink>
          </w:p>
        </w:tc>
        <w:tc>
          <w:tcPr>
            <w:tcW w:w="7483" w:type="dxa"/>
          </w:tcPr>
          <w:p w:rsidR="00E36A67" w:rsidRDefault="00E36A67">
            <w:pPr>
              <w:pStyle w:val="ConsPlusNormal"/>
            </w:pPr>
            <w:r>
              <w:t>Насосы для перекачки жидкостей; подъемники жидкостей</w:t>
            </w:r>
          </w:p>
        </w:tc>
      </w:tr>
      <w:tr w:rsidR="00E36A67">
        <w:tc>
          <w:tcPr>
            <w:tcW w:w="1587" w:type="dxa"/>
          </w:tcPr>
          <w:p w:rsidR="00E36A67" w:rsidRDefault="00E36A67">
            <w:pPr>
              <w:pStyle w:val="ConsPlusNormal"/>
            </w:pPr>
            <w:hyperlink r:id="rId81">
              <w:r>
                <w:rPr>
                  <w:color w:val="0000FF"/>
                </w:rPr>
                <w:t>28.13.14</w:t>
              </w:r>
            </w:hyperlink>
          </w:p>
        </w:tc>
        <w:tc>
          <w:tcPr>
            <w:tcW w:w="7483" w:type="dxa"/>
          </w:tcPr>
          <w:p w:rsidR="00E36A67" w:rsidRDefault="00E36A67">
            <w:pPr>
              <w:pStyle w:val="ConsPlusNormal"/>
            </w:pPr>
            <w:r>
              <w:t>Насосы центробежные подачи жидкостей прочие; насосы прочие</w:t>
            </w:r>
          </w:p>
        </w:tc>
      </w:tr>
      <w:tr w:rsidR="00E36A67">
        <w:tc>
          <w:tcPr>
            <w:tcW w:w="1587" w:type="dxa"/>
          </w:tcPr>
          <w:p w:rsidR="00E36A67" w:rsidRDefault="00E36A67">
            <w:pPr>
              <w:pStyle w:val="ConsPlusNormal"/>
            </w:pPr>
            <w:hyperlink r:id="rId82">
              <w:r>
                <w:rPr>
                  <w:color w:val="0000FF"/>
                </w:rPr>
                <w:t>28.13.14.110</w:t>
              </w:r>
            </w:hyperlink>
          </w:p>
        </w:tc>
        <w:tc>
          <w:tcPr>
            <w:tcW w:w="7483" w:type="dxa"/>
          </w:tcPr>
          <w:p w:rsidR="00E36A67" w:rsidRDefault="00E36A67">
            <w:pPr>
              <w:pStyle w:val="ConsPlusNormal"/>
            </w:pPr>
            <w:r>
              <w:t>Насосы центробежные подачи жидкостей прочие</w:t>
            </w:r>
          </w:p>
        </w:tc>
      </w:tr>
      <w:tr w:rsidR="00E36A67">
        <w:tc>
          <w:tcPr>
            <w:tcW w:w="1587" w:type="dxa"/>
          </w:tcPr>
          <w:p w:rsidR="00E36A67" w:rsidRDefault="00E36A67">
            <w:pPr>
              <w:pStyle w:val="ConsPlusNormal"/>
            </w:pPr>
            <w:hyperlink r:id="rId83">
              <w:r>
                <w:rPr>
                  <w:color w:val="0000FF"/>
                </w:rPr>
                <w:t>28.13.2</w:t>
              </w:r>
            </w:hyperlink>
          </w:p>
        </w:tc>
        <w:tc>
          <w:tcPr>
            <w:tcW w:w="7483" w:type="dxa"/>
          </w:tcPr>
          <w:p w:rsidR="00E36A67" w:rsidRDefault="00E36A67">
            <w:pPr>
              <w:pStyle w:val="ConsPlusNormal"/>
            </w:pPr>
            <w:r>
              <w:t>Насосы воздушные или вакуумные; воздушные или прочие газовые компрессоры</w:t>
            </w:r>
          </w:p>
        </w:tc>
      </w:tr>
      <w:tr w:rsidR="00E36A67">
        <w:tc>
          <w:tcPr>
            <w:tcW w:w="1587" w:type="dxa"/>
          </w:tcPr>
          <w:p w:rsidR="00E36A67" w:rsidRDefault="00E36A67">
            <w:pPr>
              <w:pStyle w:val="ConsPlusNormal"/>
            </w:pPr>
            <w:hyperlink r:id="rId84">
              <w:r>
                <w:rPr>
                  <w:color w:val="0000FF"/>
                </w:rPr>
                <w:t>28.13.21</w:t>
              </w:r>
            </w:hyperlink>
          </w:p>
        </w:tc>
        <w:tc>
          <w:tcPr>
            <w:tcW w:w="7483" w:type="dxa"/>
          </w:tcPr>
          <w:p w:rsidR="00E36A67" w:rsidRDefault="00E36A67">
            <w:pPr>
              <w:pStyle w:val="ConsPlusNormal"/>
            </w:pPr>
            <w:r>
              <w:t>Насосы вакуумные</w:t>
            </w:r>
          </w:p>
        </w:tc>
      </w:tr>
      <w:tr w:rsidR="00E36A67">
        <w:tc>
          <w:tcPr>
            <w:tcW w:w="1587" w:type="dxa"/>
          </w:tcPr>
          <w:p w:rsidR="00E36A67" w:rsidRDefault="00E36A67">
            <w:pPr>
              <w:pStyle w:val="ConsPlusNormal"/>
            </w:pPr>
            <w:hyperlink r:id="rId85">
              <w:r>
                <w:rPr>
                  <w:color w:val="0000FF"/>
                </w:rPr>
                <w:t>28.13.21.190</w:t>
              </w:r>
            </w:hyperlink>
          </w:p>
        </w:tc>
        <w:tc>
          <w:tcPr>
            <w:tcW w:w="7483" w:type="dxa"/>
          </w:tcPr>
          <w:p w:rsidR="00E36A67" w:rsidRDefault="00E36A67">
            <w:pPr>
              <w:pStyle w:val="ConsPlusNormal"/>
            </w:pPr>
            <w:r>
              <w:t>Насосы вакуумные прочие, не включенные в другие группировки</w:t>
            </w:r>
          </w:p>
        </w:tc>
      </w:tr>
      <w:tr w:rsidR="00E36A67">
        <w:tc>
          <w:tcPr>
            <w:tcW w:w="1587" w:type="dxa"/>
          </w:tcPr>
          <w:p w:rsidR="00E36A67" w:rsidRDefault="00E36A67">
            <w:pPr>
              <w:pStyle w:val="ConsPlusNormal"/>
            </w:pPr>
            <w:hyperlink r:id="rId86">
              <w:r>
                <w:rPr>
                  <w:color w:val="0000FF"/>
                </w:rPr>
                <w:t>28.14.13.143</w:t>
              </w:r>
            </w:hyperlink>
          </w:p>
        </w:tc>
        <w:tc>
          <w:tcPr>
            <w:tcW w:w="7483" w:type="dxa"/>
          </w:tcPr>
          <w:p w:rsidR="00E36A67" w:rsidRDefault="00E36A67">
            <w:pPr>
              <w:pStyle w:val="ConsPlusNormal"/>
            </w:pPr>
            <w:r>
              <w:t>Устройства контрольно-измерительные</w:t>
            </w:r>
          </w:p>
        </w:tc>
      </w:tr>
      <w:tr w:rsidR="00E36A67">
        <w:tc>
          <w:tcPr>
            <w:tcW w:w="1587" w:type="dxa"/>
          </w:tcPr>
          <w:p w:rsidR="00E36A67" w:rsidRDefault="00E36A67">
            <w:pPr>
              <w:pStyle w:val="ConsPlusNormal"/>
            </w:pPr>
            <w:hyperlink r:id="rId87">
              <w:r>
                <w:rPr>
                  <w:color w:val="0000FF"/>
                </w:rPr>
                <w:t>28.22.15.110</w:t>
              </w:r>
            </w:hyperlink>
          </w:p>
        </w:tc>
        <w:tc>
          <w:tcPr>
            <w:tcW w:w="7483" w:type="dxa"/>
          </w:tcPr>
          <w:p w:rsidR="00E36A67" w:rsidRDefault="00E36A67">
            <w:pPr>
              <w:pStyle w:val="ConsPlusNormal"/>
            </w:pPr>
            <w:r>
              <w:t>Автопогрузчики с вилочным захватом</w:t>
            </w:r>
          </w:p>
        </w:tc>
      </w:tr>
      <w:tr w:rsidR="00E36A67">
        <w:tc>
          <w:tcPr>
            <w:tcW w:w="1587" w:type="dxa"/>
          </w:tcPr>
          <w:p w:rsidR="00E36A67" w:rsidRDefault="00E36A67">
            <w:pPr>
              <w:pStyle w:val="ConsPlusNormal"/>
            </w:pPr>
            <w:hyperlink r:id="rId88">
              <w:r>
                <w:rPr>
                  <w:color w:val="0000FF"/>
                </w:rPr>
                <w:t>28.22.15.120</w:t>
              </w:r>
            </w:hyperlink>
          </w:p>
        </w:tc>
        <w:tc>
          <w:tcPr>
            <w:tcW w:w="7483" w:type="dxa"/>
          </w:tcPr>
          <w:p w:rsidR="00E36A67" w:rsidRDefault="00E36A67">
            <w:pPr>
              <w:pStyle w:val="ConsPlusNormal"/>
            </w:pPr>
            <w:r>
              <w:t>Погрузчики прочие</w:t>
            </w:r>
          </w:p>
        </w:tc>
      </w:tr>
      <w:tr w:rsidR="00E36A67">
        <w:tc>
          <w:tcPr>
            <w:tcW w:w="1587" w:type="dxa"/>
          </w:tcPr>
          <w:p w:rsidR="00E36A67" w:rsidRDefault="00E36A67">
            <w:pPr>
              <w:pStyle w:val="ConsPlusNormal"/>
            </w:pPr>
            <w:hyperlink r:id="rId89">
              <w:r>
                <w:rPr>
                  <w:color w:val="0000FF"/>
                </w:rPr>
                <w:t>28.22.15.121</w:t>
              </w:r>
            </w:hyperlink>
          </w:p>
        </w:tc>
        <w:tc>
          <w:tcPr>
            <w:tcW w:w="7483" w:type="dxa"/>
          </w:tcPr>
          <w:p w:rsidR="00E36A67" w:rsidRDefault="00E36A67">
            <w:pPr>
              <w:pStyle w:val="ConsPlusNormal"/>
            </w:pPr>
            <w:r>
              <w:t>Электропогрузчики</w:t>
            </w:r>
          </w:p>
        </w:tc>
      </w:tr>
      <w:tr w:rsidR="00E36A67">
        <w:tc>
          <w:tcPr>
            <w:tcW w:w="1587" w:type="dxa"/>
          </w:tcPr>
          <w:p w:rsidR="00E36A67" w:rsidRDefault="00E36A67">
            <w:pPr>
              <w:pStyle w:val="ConsPlusNormal"/>
            </w:pPr>
            <w:hyperlink r:id="rId90">
              <w:r>
                <w:rPr>
                  <w:color w:val="0000FF"/>
                </w:rPr>
                <w:t>28.22.15.129</w:t>
              </w:r>
            </w:hyperlink>
          </w:p>
        </w:tc>
        <w:tc>
          <w:tcPr>
            <w:tcW w:w="7483" w:type="dxa"/>
          </w:tcPr>
          <w:p w:rsidR="00E36A67" w:rsidRDefault="00E36A67">
            <w:pPr>
              <w:pStyle w:val="ConsPlusNormal"/>
            </w:pPr>
            <w:r>
              <w:t>Погрузчики прочие, не включенные в другие группировки</w:t>
            </w:r>
          </w:p>
        </w:tc>
      </w:tr>
      <w:tr w:rsidR="00E36A67">
        <w:tc>
          <w:tcPr>
            <w:tcW w:w="1587" w:type="dxa"/>
          </w:tcPr>
          <w:p w:rsidR="00E36A67" w:rsidRDefault="00E36A67">
            <w:pPr>
              <w:pStyle w:val="ConsPlusNormal"/>
            </w:pPr>
            <w:hyperlink r:id="rId91">
              <w:r>
                <w:rPr>
                  <w:color w:val="0000FF"/>
                </w:rPr>
                <w:t>28.22.17.110</w:t>
              </w:r>
            </w:hyperlink>
          </w:p>
        </w:tc>
        <w:tc>
          <w:tcPr>
            <w:tcW w:w="7483" w:type="dxa"/>
          </w:tcPr>
          <w:p w:rsidR="00E36A67" w:rsidRDefault="00E36A67">
            <w:pPr>
              <w:pStyle w:val="ConsPlusNormal"/>
            </w:pPr>
            <w:r>
              <w:t>Конвейеры</w:t>
            </w:r>
          </w:p>
        </w:tc>
      </w:tr>
      <w:tr w:rsidR="00E36A67">
        <w:tc>
          <w:tcPr>
            <w:tcW w:w="1587" w:type="dxa"/>
          </w:tcPr>
          <w:p w:rsidR="00E36A67" w:rsidRDefault="00E36A67">
            <w:pPr>
              <w:pStyle w:val="ConsPlusNormal"/>
            </w:pPr>
            <w:hyperlink r:id="rId92">
              <w:r>
                <w:rPr>
                  <w:color w:val="0000FF"/>
                </w:rPr>
                <w:t>28.22.17.111</w:t>
              </w:r>
            </w:hyperlink>
          </w:p>
        </w:tc>
        <w:tc>
          <w:tcPr>
            <w:tcW w:w="7483" w:type="dxa"/>
          </w:tcPr>
          <w:p w:rsidR="00E36A67" w:rsidRDefault="00E36A67">
            <w:pPr>
              <w:pStyle w:val="ConsPlusNormal"/>
            </w:pPr>
            <w:r>
              <w:t>Конвейеры ленточные</w:t>
            </w:r>
          </w:p>
        </w:tc>
      </w:tr>
      <w:tr w:rsidR="00E36A67">
        <w:tc>
          <w:tcPr>
            <w:tcW w:w="1587" w:type="dxa"/>
          </w:tcPr>
          <w:p w:rsidR="00E36A67" w:rsidRDefault="00E36A67">
            <w:pPr>
              <w:pStyle w:val="ConsPlusNormal"/>
            </w:pPr>
            <w:hyperlink r:id="rId93">
              <w:r>
                <w:rPr>
                  <w:color w:val="0000FF"/>
                </w:rPr>
                <w:t>28.22.17.112</w:t>
              </w:r>
            </w:hyperlink>
          </w:p>
        </w:tc>
        <w:tc>
          <w:tcPr>
            <w:tcW w:w="7483" w:type="dxa"/>
          </w:tcPr>
          <w:p w:rsidR="00E36A67" w:rsidRDefault="00E36A67">
            <w:pPr>
              <w:pStyle w:val="ConsPlusNormal"/>
            </w:pPr>
            <w:r>
              <w:t>Конвейеры скребковые</w:t>
            </w:r>
          </w:p>
        </w:tc>
      </w:tr>
      <w:tr w:rsidR="00E36A67">
        <w:tc>
          <w:tcPr>
            <w:tcW w:w="1587" w:type="dxa"/>
          </w:tcPr>
          <w:p w:rsidR="00E36A67" w:rsidRDefault="00E36A67">
            <w:pPr>
              <w:pStyle w:val="ConsPlusNormal"/>
            </w:pPr>
            <w:hyperlink r:id="rId94">
              <w:r>
                <w:rPr>
                  <w:color w:val="0000FF"/>
                </w:rPr>
                <w:t>28.22.17.113</w:t>
              </w:r>
            </w:hyperlink>
          </w:p>
        </w:tc>
        <w:tc>
          <w:tcPr>
            <w:tcW w:w="7483" w:type="dxa"/>
          </w:tcPr>
          <w:p w:rsidR="00E36A67" w:rsidRDefault="00E36A67">
            <w:pPr>
              <w:pStyle w:val="ConsPlusNormal"/>
            </w:pPr>
            <w:r>
              <w:t>Конвейеры пластинчатые</w:t>
            </w:r>
          </w:p>
        </w:tc>
      </w:tr>
      <w:tr w:rsidR="00E36A67">
        <w:tc>
          <w:tcPr>
            <w:tcW w:w="1587" w:type="dxa"/>
          </w:tcPr>
          <w:p w:rsidR="00E36A67" w:rsidRDefault="00E36A67">
            <w:pPr>
              <w:pStyle w:val="ConsPlusNormal"/>
            </w:pPr>
            <w:hyperlink r:id="rId95">
              <w:r>
                <w:rPr>
                  <w:color w:val="0000FF"/>
                </w:rPr>
                <w:t>28.22.17.114</w:t>
              </w:r>
            </w:hyperlink>
          </w:p>
        </w:tc>
        <w:tc>
          <w:tcPr>
            <w:tcW w:w="7483" w:type="dxa"/>
          </w:tcPr>
          <w:p w:rsidR="00E36A67" w:rsidRDefault="00E36A67">
            <w:pPr>
              <w:pStyle w:val="ConsPlusNormal"/>
            </w:pPr>
            <w:r>
              <w:t>Конвейеры вибрационные</w:t>
            </w:r>
          </w:p>
        </w:tc>
      </w:tr>
      <w:tr w:rsidR="00E36A67">
        <w:tc>
          <w:tcPr>
            <w:tcW w:w="1587" w:type="dxa"/>
          </w:tcPr>
          <w:p w:rsidR="00E36A67" w:rsidRDefault="00E36A67">
            <w:pPr>
              <w:pStyle w:val="ConsPlusNormal"/>
            </w:pPr>
            <w:hyperlink r:id="rId96">
              <w:r>
                <w:rPr>
                  <w:color w:val="0000FF"/>
                </w:rPr>
                <w:t>28.22.17.115</w:t>
              </w:r>
            </w:hyperlink>
          </w:p>
        </w:tc>
        <w:tc>
          <w:tcPr>
            <w:tcW w:w="7483" w:type="dxa"/>
          </w:tcPr>
          <w:p w:rsidR="00E36A67" w:rsidRDefault="00E36A67">
            <w:pPr>
              <w:pStyle w:val="ConsPlusNormal"/>
            </w:pPr>
            <w:r>
              <w:t>Конвейеры роликовые</w:t>
            </w:r>
          </w:p>
        </w:tc>
      </w:tr>
      <w:tr w:rsidR="00E36A67">
        <w:tc>
          <w:tcPr>
            <w:tcW w:w="1587" w:type="dxa"/>
          </w:tcPr>
          <w:p w:rsidR="00E36A67" w:rsidRDefault="00E36A67">
            <w:pPr>
              <w:pStyle w:val="ConsPlusNormal"/>
            </w:pPr>
            <w:hyperlink r:id="rId97">
              <w:r>
                <w:rPr>
                  <w:color w:val="0000FF"/>
                </w:rPr>
                <w:t>28.22.17.116</w:t>
              </w:r>
            </w:hyperlink>
          </w:p>
        </w:tc>
        <w:tc>
          <w:tcPr>
            <w:tcW w:w="7483" w:type="dxa"/>
          </w:tcPr>
          <w:p w:rsidR="00E36A67" w:rsidRDefault="00E36A67">
            <w:pPr>
              <w:pStyle w:val="ConsPlusNormal"/>
            </w:pPr>
            <w:r>
              <w:t>Конвейеры винтовые</w:t>
            </w:r>
          </w:p>
        </w:tc>
      </w:tr>
      <w:tr w:rsidR="00E36A67">
        <w:tc>
          <w:tcPr>
            <w:tcW w:w="1587" w:type="dxa"/>
          </w:tcPr>
          <w:p w:rsidR="00E36A67" w:rsidRDefault="00E36A67">
            <w:pPr>
              <w:pStyle w:val="ConsPlusNormal"/>
            </w:pPr>
            <w:hyperlink r:id="rId98">
              <w:r>
                <w:rPr>
                  <w:color w:val="0000FF"/>
                </w:rPr>
                <w:t>28.22.17.119</w:t>
              </w:r>
            </w:hyperlink>
          </w:p>
        </w:tc>
        <w:tc>
          <w:tcPr>
            <w:tcW w:w="7483" w:type="dxa"/>
          </w:tcPr>
          <w:p w:rsidR="00E36A67" w:rsidRDefault="00E36A67">
            <w:pPr>
              <w:pStyle w:val="ConsPlusNormal"/>
            </w:pPr>
            <w:r>
              <w:t>Конвейеры прочие, не включенные в другие группировки</w:t>
            </w:r>
          </w:p>
        </w:tc>
      </w:tr>
      <w:tr w:rsidR="00E36A67">
        <w:tc>
          <w:tcPr>
            <w:tcW w:w="1587" w:type="dxa"/>
          </w:tcPr>
          <w:p w:rsidR="00E36A67" w:rsidRDefault="00E36A67">
            <w:pPr>
              <w:pStyle w:val="ConsPlusNormal"/>
            </w:pPr>
            <w:hyperlink r:id="rId99">
              <w:r>
                <w:rPr>
                  <w:color w:val="0000FF"/>
                </w:rPr>
                <w:t>28.22.17.120</w:t>
              </w:r>
            </w:hyperlink>
          </w:p>
        </w:tc>
        <w:tc>
          <w:tcPr>
            <w:tcW w:w="7483" w:type="dxa"/>
          </w:tcPr>
          <w:p w:rsidR="00E36A67" w:rsidRDefault="00E36A67">
            <w:pPr>
              <w:pStyle w:val="ConsPlusNormal"/>
            </w:pPr>
            <w:r>
              <w:t>Элеваторы</w:t>
            </w:r>
          </w:p>
        </w:tc>
      </w:tr>
      <w:tr w:rsidR="00E36A67">
        <w:tc>
          <w:tcPr>
            <w:tcW w:w="1587" w:type="dxa"/>
          </w:tcPr>
          <w:p w:rsidR="00E36A67" w:rsidRDefault="00E36A67">
            <w:pPr>
              <w:pStyle w:val="ConsPlusNormal"/>
            </w:pPr>
            <w:hyperlink r:id="rId100">
              <w:r>
                <w:rPr>
                  <w:color w:val="0000FF"/>
                </w:rPr>
                <w:t>28.22.17.121</w:t>
              </w:r>
            </w:hyperlink>
          </w:p>
        </w:tc>
        <w:tc>
          <w:tcPr>
            <w:tcW w:w="7483" w:type="dxa"/>
          </w:tcPr>
          <w:p w:rsidR="00E36A67" w:rsidRDefault="00E36A67">
            <w:pPr>
              <w:pStyle w:val="ConsPlusNormal"/>
            </w:pPr>
            <w:r>
              <w:t>Элеваторы ковшовые</w:t>
            </w:r>
          </w:p>
        </w:tc>
      </w:tr>
      <w:tr w:rsidR="00E36A67">
        <w:tc>
          <w:tcPr>
            <w:tcW w:w="1587" w:type="dxa"/>
          </w:tcPr>
          <w:p w:rsidR="00E36A67" w:rsidRDefault="00E36A67">
            <w:pPr>
              <w:pStyle w:val="ConsPlusNormal"/>
            </w:pPr>
            <w:hyperlink r:id="rId101">
              <w:r>
                <w:rPr>
                  <w:color w:val="0000FF"/>
                </w:rPr>
                <w:t>28.22.17.122</w:t>
              </w:r>
            </w:hyperlink>
          </w:p>
        </w:tc>
        <w:tc>
          <w:tcPr>
            <w:tcW w:w="7483" w:type="dxa"/>
          </w:tcPr>
          <w:p w:rsidR="00E36A67" w:rsidRDefault="00E36A67">
            <w:pPr>
              <w:pStyle w:val="ConsPlusNormal"/>
            </w:pPr>
            <w:r>
              <w:t>Элеваторы специальные</w:t>
            </w:r>
          </w:p>
        </w:tc>
      </w:tr>
      <w:tr w:rsidR="00E36A67">
        <w:tc>
          <w:tcPr>
            <w:tcW w:w="1587" w:type="dxa"/>
          </w:tcPr>
          <w:p w:rsidR="00E36A67" w:rsidRDefault="00E36A67">
            <w:pPr>
              <w:pStyle w:val="ConsPlusNormal"/>
            </w:pPr>
            <w:hyperlink r:id="rId102">
              <w:r>
                <w:rPr>
                  <w:color w:val="0000FF"/>
                </w:rPr>
                <w:t>28.22.17.190</w:t>
              </w:r>
            </w:hyperlink>
          </w:p>
        </w:tc>
        <w:tc>
          <w:tcPr>
            <w:tcW w:w="7483" w:type="dxa"/>
          </w:tcPr>
          <w:p w:rsidR="00E36A67" w:rsidRDefault="00E36A67">
            <w:pPr>
              <w:pStyle w:val="ConsPlusNormal"/>
            </w:pPr>
            <w:r>
              <w:t>Подъемники и конвейеры пневматические и прочие непрерывного действия для товаров или материалов, не включенные в другие группировки</w:t>
            </w:r>
          </w:p>
        </w:tc>
      </w:tr>
      <w:tr w:rsidR="00E36A67">
        <w:tc>
          <w:tcPr>
            <w:tcW w:w="1587" w:type="dxa"/>
          </w:tcPr>
          <w:p w:rsidR="00E36A67" w:rsidRDefault="00E36A67">
            <w:pPr>
              <w:pStyle w:val="ConsPlusNormal"/>
            </w:pPr>
            <w:hyperlink r:id="rId103">
              <w:r>
                <w:rPr>
                  <w:color w:val="0000FF"/>
                </w:rPr>
                <w:t>28.22.18</w:t>
              </w:r>
            </w:hyperlink>
          </w:p>
        </w:tc>
        <w:tc>
          <w:tcPr>
            <w:tcW w:w="7483" w:type="dxa"/>
          </w:tcPr>
          <w:p w:rsidR="00E36A67" w:rsidRDefault="00E36A67">
            <w:pPr>
              <w:pStyle w:val="ConsPlusNormal"/>
            </w:pPr>
            <w:r>
              <w:t>Оборудование грузоподъемное, транспортирующее и погрузочно-разгрузочное прочее</w:t>
            </w:r>
          </w:p>
        </w:tc>
      </w:tr>
      <w:tr w:rsidR="00E36A67">
        <w:tc>
          <w:tcPr>
            <w:tcW w:w="1587" w:type="dxa"/>
          </w:tcPr>
          <w:p w:rsidR="00E36A67" w:rsidRDefault="00E36A67">
            <w:pPr>
              <w:pStyle w:val="ConsPlusNormal"/>
            </w:pPr>
            <w:hyperlink r:id="rId104">
              <w:r>
                <w:rPr>
                  <w:color w:val="0000FF"/>
                </w:rPr>
                <w:t>28.22.18.320</w:t>
              </w:r>
            </w:hyperlink>
          </w:p>
        </w:tc>
        <w:tc>
          <w:tcPr>
            <w:tcW w:w="7483" w:type="dxa"/>
          </w:tcPr>
          <w:p w:rsidR="00E36A67" w:rsidRDefault="00E36A67">
            <w:pPr>
              <w:pStyle w:val="ConsPlusNormal"/>
            </w:pPr>
            <w:r>
              <w:t>Устройства загрузочные механические для сыпучих материалов</w:t>
            </w:r>
          </w:p>
        </w:tc>
      </w:tr>
      <w:tr w:rsidR="00E36A67">
        <w:tc>
          <w:tcPr>
            <w:tcW w:w="1587" w:type="dxa"/>
          </w:tcPr>
          <w:p w:rsidR="00E36A67" w:rsidRDefault="00E36A67">
            <w:pPr>
              <w:pStyle w:val="ConsPlusNormal"/>
            </w:pPr>
            <w:hyperlink r:id="rId105">
              <w:r>
                <w:rPr>
                  <w:color w:val="0000FF"/>
                </w:rPr>
                <w:t>28.25.1</w:t>
              </w:r>
            </w:hyperlink>
          </w:p>
        </w:tc>
        <w:tc>
          <w:tcPr>
            <w:tcW w:w="7483" w:type="dxa"/>
          </w:tcPr>
          <w:p w:rsidR="00E36A67" w:rsidRDefault="00E36A67">
            <w:pPr>
              <w:pStyle w:val="ConsPlusNormal"/>
            </w:pPr>
            <w:r>
              <w:t>Теплообменники; оборудование промышленное для кондиционирования воздуха, холодильное и морозильное оборудование</w:t>
            </w:r>
          </w:p>
        </w:tc>
      </w:tr>
      <w:tr w:rsidR="00E36A67">
        <w:tc>
          <w:tcPr>
            <w:tcW w:w="1587" w:type="dxa"/>
          </w:tcPr>
          <w:p w:rsidR="00E36A67" w:rsidRDefault="00E36A67">
            <w:pPr>
              <w:pStyle w:val="ConsPlusNormal"/>
            </w:pPr>
            <w:hyperlink r:id="rId106">
              <w:r>
                <w:rPr>
                  <w:color w:val="0000FF"/>
                </w:rPr>
                <w:t>28.25.2</w:t>
              </w:r>
            </w:hyperlink>
          </w:p>
        </w:tc>
        <w:tc>
          <w:tcPr>
            <w:tcW w:w="7483" w:type="dxa"/>
          </w:tcPr>
          <w:p w:rsidR="00E36A67" w:rsidRDefault="00E36A67">
            <w:pPr>
              <w:pStyle w:val="ConsPlusNormal"/>
            </w:pPr>
            <w:r>
              <w:t>Вентиляторы, кроме настольных, напольных, настенных, оконных, потолочных или вентиляторов для крыш</w:t>
            </w:r>
          </w:p>
        </w:tc>
      </w:tr>
      <w:tr w:rsidR="00E36A67">
        <w:tc>
          <w:tcPr>
            <w:tcW w:w="1587" w:type="dxa"/>
          </w:tcPr>
          <w:p w:rsidR="00E36A67" w:rsidRDefault="00E36A67">
            <w:pPr>
              <w:pStyle w:val="ConsPlusNormal"/>
            </w:pPr>
            <w:hyperlink r:id="rId107">
              <w:r>
                <w:rPr>
                  <w:color w:val="0000FF"/>
                </w:rPr>
                <w:t>28.29.11</w:t>
              </w:r>
            </w:hyperlink>
          </w:p>
        </w:tc>
        <w:tc>
          <w:tcPr>
            <w:tcW w:w="7483" w:type="dxa"/>
          </w:tcPr>
          <w:p w:rsidR="00E36A67" w:rsidRDefault="00E36A67">
            <w:pPr>
              <w:pStyle w:val="ConsPlusNormal"/>
            </w:pPr>
            <w:r>
              <w:t>Генераторы для получения генераторного или водяного газа; ацетиленовые и аналогичные газогенераторы; установки для дистилляции или очистки</w:t>
            </w:r>
          </w:p>
        </w:tc>
      </w:tr>
      <w:tr w:rsidR="00E36A67">
        <w:tc>
          <w:tcPr>
            <w:tcW w:w="1587" w:type="dxa"/>
          </w:tcPr>
          <w:p w:rsidR="00E36A67" w:rsidRDefault="00E36A67">
            <w:pPr>
              <w:pStyle w:val="ConsPlusNormal"/>
            </w:pPr>
            <w:hyperlink r:id="rId108">
              <w:r>
                <w:rPr>
                  <w:color w:val="0000FF"/>
                </w:rPr>
                <w:t>28.29.12</w:t>
              </w:r>
            </w:hyperlink>
          </w:p>
        </w:tc>
        <w:tc>
          <w:tcPr>
            <w:tcW w:w="7483" w:type="dxa"/>
          </w:tcPr>
          <w:p w:rsidR="00E36A67" w:rsidRDefault="00E36A67">
            <w:pPr>
              <w:pStyle w:val="ConsPlusNormal"/>
            </w:pPr>
            <w:r>
              <w:t>Оборудование и установки для фильтрования или очистки жидкостей</w:t>
            </w:r>
          </w:p>
        </w:tc>
      </w:tr>
      <w:tr w:rsidR="00E36A67">
        <w:tc>
          <w:tcPr>
            <w:tcW w:w="1587" w:type="dxa"/>
          </w:tcPr>
          <w:p w:rsidR="00E36A67" w:rsidRDefault="00E36A67">
            <w:pPr>
              <w:pStyle w:val="ConsPlusNormal"/>
            </w:pPr>
            <w:hyperlink r:id="rId109">
              <w:r>
                <w:rPr>
                  <w:color w:val="0000FF"/>
                </w:rPr>
                <w:t>28.29.21</w:t>
              </w:r>
            </w:hyperlink>
          </w:p>
        </w:tc>
        <w:tc>
          <w:tcPr>
            <w:tcW w:w="7483" w:type="dxa"/>
          </w:tcPr>
          <w:p w:rsidR="00E36A67" w:rsidRDefault="00E36A67">
            <w:pPr>
              <w:pStyle w:val="ConsPlusNormal"/>
            </w:pPr>
            <w:r>
              <w:t>Оборудование для мойки, заполнения, закупоривания или упаковывания бутылок или прочих емкостей</w:t>
            </w:r>
          </w:p>
        </w:tc>
      </w:tr>
      <w:tr w:rsidR="00E36A67">
        <w:tc>
          <w:tcPr>
            <w:tcW w:w="1587" w:type="dxa"/>
          </w:tcPr>
          <w:p w:rsidR="00E36A67" w:rsidRDefault="00E36A67">
            <w:pPr>
              <w:pStyle w:val="ConsPlusNormal"/>
            </w:pPr>
            <w:hyperlink r:id="rId110">
              <w:r>
                <w:rPr>
                  <w:color w:val="0000FF"/>
                </w:rPr>
                <w:t>28.29.3</w:t>
              </w:r>
            </w:hyperlink>
          </w:p>
        </w:tc>
        <w:tc>
          <w:tcPr>
            <w:tcW w:w="7483" w:type="dxa"/>
          </w:tcPr>
          <w:p w:rsidR="00E36A67" w:rsidRDefault="00E36A67">
            <w:pPr>
              <w:pStyle w:val="ConsPlusNormal"/>
            </w:pPr>
            <w:r>
              <w:t>Оборудование для взвешивания и дозировки промышленное, бытовое и прочее</w:t>
            </w:r>
          </w:p>
        </w:tc>
      </w:tr>
      <w:tr w:rsidR="00E36A67">
        <w:tc>
          <w:tcPr>
            <w:tcW w:w="1587" w:type="dxa"/>
          </w:tcPr>
          <w:p w:rsidR="00E36A67" w:rsidRDefault="00E36A67">
            <w:pPr>
              <w:pStyle w:val="ConsPlusNormal"/>
            </w:pPr>
            <w:hyperlink r:id="rId111">
              <w:r>
                <w:rPr>
                  <w:color w:val="0000FF"/>
                </w:rPr>
                <w:t>28.30.8</w:t>
              </w:r>
            </w:hyperlink>
          </w:p>
        </w:tc>
        <w:tc>
          <w:tcPr>
            <w:tcW w:w="7483" w:type="dxa"/>
          </w:tcPr>
          <w:p w:rsidR="00E36A67" w:rsidRDefault="00E36A67">
            <w:pPr>
              <w:pStyle w:val="ConsPlusNormal"/>
            </w:pPr>
            <w:r>
              <w:t>Машины и оборудование сельскохозяйственные прочие</w:t>
            </w:r>
          </w:p>
        </w:tc>
      </w:tr>
      <w:tr w:rsidR="00E36A67">
        <w:tc>
          <w:tcPr>
            <w:tcW w:w="1587" w:type="dxa"/>
          </w:tcPr>
          <w:p w:rsidR="00E36A67" w:rsidRDefault="00E36A67">
            <w:pPr>
              <w:pStyle w:val="ConsPlusNormal"/>
            </w:pPr>
            <w:hyperlink r:id="rId112">
              <w:r>
                <w:rPr>
                  <w:color w:val="0000FF"/>
                </w:rPr>
                <w:t>28.30.81</w:t>
              </w:r>
            </w:hyperlink>
          </w:p>
        </w:tc>
        <w:tc>
          <w:tcPr>
            <w:tcW w:w="7483" w:type="dxa"/>
          </w:tcPr>
          <w:p w:rsidR="00E36A67" w:rsidRDefault="00E36A67">
            <w:pPr>
              <w:pStyle w:val="ConsPlusNormal"/>
            </w:pPr>
            <w:r>
              <w:t>Машины для очистки, сортировки или калибровки яиц, фруктов или прочих сельскохозяйственных продуктов, кроме семян, зерна или сухих бобовых культур</w:t>
            </w:r>
          </w:p>
        </w:tc>
      </w:tr>
      <w:tr w:rsidR="00E36A67">
        <w:tc>
          <w:tcPr>
            <w:tcW w:w="1587" w:type="dxa"/>
          </w:tcPr>
          <w:p w:rsidR="00E36A67" w:rsidRDefault="00E36A67">
            <w:pPr>
              <w:pStyle w:val="ConsPlusNormal"/>
            </w:pPr>
            <w:hyperlink r:id="rId113">
              <w:r>
                <w:rPr>
                  <w:color w:val="0000FF"/>
                </w:rPr>
                <w:t>28.30.81</w:t>
              </w:r>
            </w:hyperlink>
          </w:p>
        </w:tc>
        <w:tc>
          <w:tcPr>
            <w:tcW w:w="7483" w:type="dxa"/>
          </w:tcPr>
          <w:p w:rsidR="00E36A67" w:rsidRDefault="00E36A67">
            <w:pPr>
              <w:pStyle w:val="ConsPlusNormal"/>
            </w:pPr>
            <w:r>
              <w:t>Машины для очистки, сортировки или калибровки яиц, фруктов или прочих сельскохозяйственных продуктов, кроме семян, зерна или сухих бобовых культур</w:t>
            </w:r>
          </w:p>
        </w:tc>
      </w:tr>
      <w:tr w:rsidR="00E36A67">
        <w:tc>
          <w:tcPr>
            <w:tcW w:w="1587" w:type="dxa"/>
          </w:tcPr>
          <w:p w:rsidR="00E36A67" w:rsidRDefault="00E36A67">
            <w:pPr>
              <w:pStyle w:val="ConsPlusNormal"/>
            </w:pPr>
            <w:hyperlink r:id="rId114">
              <w:r>
                <w:rPr>
                  <w:color w:val="0000FF"/>
                </w:rPr>
                <w:t>28.30.81.120</w:t>
              </w:r>
            </w:hyperlink>
          </w:p>
        </w:tc>
        <w:tc>
          <w:tcPr>
            <w:tcW w:w="7483" w:type="dxa"/>
          </w:tcPr>
          <w:p w:rsidR="00E36A67" w:rsidRDefault="00E36A67">
            <w:pPr>
              <w:pStyle w:val="ConsPlusNormal"/>
            </w:pPr>
            <w:r>
              <w:t>Машины для очистки, сортировки фруктов</w:t>
            </w:r>
          </w:p>
        </w:tc>
      </w:tr>
      <w:tr w:rsidR="00E36A67">
        <w:tc>
          <w:tcPr>
            <w:tcW w:w="1587" w:type="dxa"/>
          </w:tcPr>
          <w:p w:rsidR="00E36A67" w:rsidRDefault="00E36A67">
            <w:pPr>
              <w:pStyle w:val="ConsPlusNormal"/>
            </w:pPr>
            <w:hyperlink r:id="rId115">
              <w:r>
                <w:rPr>
                  <w:color w:val="0000FF"/>
                </w:rPr>
                <w:t>28.30.81.190</w:t>
              </w:r>
            </w:hyperlink>
          </w:p>
        </w:tc>
        <w:tc>
          <w:tcPr>
            <w:tcW w:w="7483" w:type="dxa"/>
          </w:tcPr>
          <w:p w:rsidR="00E36A67" w:rsidRDefault="00E36A67">
            <w:pPr>
              <w:pStyle w:val="ConsPlusNormal"/>
            </w:pPr>
            <w:r>
              <w:t>Машины для очистки, сортировки прочих продуктов сельскохозяйственного производства, кроме семян, зерна и сухих бобовых культур</w:t>
            </w:r>
          </w:p>
        </w:tc>
      </w:tr>
      <w:tr w:rsidR="00E36A67">
        <w:tc>
          <w:tcPr>
            <w:tcW w:w="1587" w:type="dxa"/>
          </w:tcPr>
          <w:p w:rsidR="00E36A67" w:rsidRDefault="00E36A67">
            <w:pPr>
              <w:pStyle w:val="ConsPlusNormal"/>
            </w:pPr>
            <w:hyperlink r:id="rId116">
              <w:r>
                <w:rPr>
                  <w:color w:val="0000FF"/>
                </w:rPr>
                <w:t>28.30.82</w:t>
              </w:r>
            </w:hyperlink>
          </w:p>
        </w:tc>
        <w:tc>
          <w:tcPr>
            <w:tcW w:w="7483" w:type="dxa"/>
          </w:tcPr>
          <w:p w:rsidR="00E36A67" w:rsidRDefault="00E36A67">
            <w:pPr>
              <w:pStyle w:val="ConsPlusNormal"/>
            </w:pPr>
            <w:r>
              <w:t>Установки и аппараты доильные</w:t>
            </w:r>
          </w:p>
        </w:tc>
      </w:tr>
      <w:tr w:rsidR="00E36A67">
        <w:tc>
          <w:tcPr>
            <w:tcW w:w="1587" w:type="dxa"/>
          </w:tcPr>
          <w:p w:rsidR="00E36A67" w:rsidRDefault="00E36A67">
            <w:pPr>
              <w:pStyle w:val="ConsPlusNormal"/>
            </w:pPr>
            <w:hyperlink r:id="rId117">
              <w:r>
                <w:rPr>
                  <w:color w:val="0000FF"/>
                </w:rPr>
                <w:t>28.30.83</w:t>
              </w:r>
            </w:hyperlink>
          </w:p>
        </w:tc>
        <w:tc>
          <w:tcPr>
            <w:tcW w:w="7483" w:type="dxa"/>
          </w:tcPr>
          <w:p w:rsidR="00E36A67" w:rsidRDefault="00E36A67">
            <w:pPr>
              <w:pStyle w:val="ConsPlusNormal"/>
            </w:pPr>
            <w:r>
              <w:t>Оборудование для приготовления кормов для животных</w:t>
            </w:r>
          </w:p>
        </w:tc>
      </w:tr>
      <w:tr w:rsidR="00E36A67">
        <w:tc>
          <w:tcPr>
            <w:tcW w:w="1587" w:type="dxa"/>
          </w:tcPr>
          <w:p w:rsidR="00E36A67" w:rsidRDefault="00E36A67">
            <w:pPr>
              <w:pStyle w:val="ConsPlusNormal"/>
              <w:jc w:val="both"/>
            </w:pPr>
            <w:hyperlink r:id="rId118">
              <w:r>
                <w:rPr>
                  <w:color w:val="0000FF"/>
                </w:rPr>
                <w:t>28.30.83.110</w:t>
              </w:r>
            </w:hyperlink>
          </w:p>
        </w:tc>
        <w:tc>
          <w:tcPr>
            <w:tcW w:w="7483" w:type="dxa"/>
          </w:tcPr>
          <w:p w:rsidR="00E36A67" w:rsidRDefault="00E36A67">
            <w:pPr>
              <w:pStyle w:val="ConsPlusNormal"/>
            </w:pPr>
            <w:r>
              <w:t>Дробилки для кормов</w:t>
            </w:r>
          </w:p>
        </w:tc>
      </w:tr>
      <w:tr w:rsidR="00E36A67">
        <w:tc>
          <w:tcPr>
            <w:tcW w:w="1587" w:type="dxa"/>
          </w:tcPr>
          <w:p w:rsidR="00E36A67" w:rsidRDefault="00E36A67">
            <w:pPr>
              <w:pStyle w:val="ConsPlusNormal"/>
            </w:pPr>
            <w:hyperlink r:id="rId119">
              <w:r>
                <w:rPr>
                  <w:color w:val="0000FF"/>
                </w:rPr>
                <w:t>28.30.83.120</w:t>
              </w:r>
            </w:hyperlink>
          </w:p>
        </w:tc>
        <w:tc>
          <w:tcPr>
            <w:tcW w:w="7483" w:type="dxa"/>
          </w:tcPr>
          <w:p w:rsidR="00E36A67" w:rsidRDefault="00E36A67">
            <w:pPr>
              <w:pStyle w:val="ConsPlusNormal"/>
            </w:pPr>
            <w:r>
              <w:t>Измельчители грубых и сочных кормов</w:t>
            </w:r>
          </w:p>
        </w:tc>
      </w:tr>
      <w:tr w:rsidR="00E36A67">
        <w:tc>
          <w:tcPr>
            <w:tcW w:w="1587" w:type="dxa"/>
          </w:tcPr>
          <w:p w:rsidR="00E36A67" w:rsidRDefault="00E36A67">
            <w:pPr>
              <w:pStyle w:val="ConsPlusNormal"/>
            </w:pPr>
            <w:hyperlink r:id="rId120">
              <w:r>
                <w:rPr>
                  <w:color w:val="0000FF"/>
                </w:rPr>
                <w:t>28.30.83.130</w:t>
              </w:r>
            </w:hyperlink>
          </w:p>
        </w:tc>
        <w:tc>
          <w:tcPr>
            <w:tcW w:w="7483" w:type="dxa"/>
          </w:tcPr>
          <w:p w:rsidR="00E36A67" w:rsidRDefault="00E36A67">
            <w:pPr>
              <w:pStyle w:val="ConsPlusNormal"/>
            </w:pPr>
            <w:r>
              <w:t>Овощетерки, пастоизготовители и мялки</w:t>
            </w:r>
          </w:p>
        </w:tc>
      </w:tr>
      <w:tr w:rsidR="00E36A67">
        <w:tc>
          <w:tcPr>
            <w:tcW w:w="1587" w:type="dxa"/>
          </w:tcPr>
          <w:p w:rsidR="00E36A67" w:rsidRDefault="00E36A67">
            <w:pPr>
              <w:pStyle w:val="ConsPlusNormal"/>
            </w:pPr>
            <w:hyperlink r:id="rId121">
              <w:r>
                <w:rPr>
                  <w:color w:val="0000FF"/>
                </w:rPr>
                <w:t>28.30.83.140</w:t>
              </w:r>
            </w:hyperlink>
          </w:p>
        </w:tc>
        <w:tc>
          <w:tcPr>
            <w:tcW w:w="7483" w:type="dxa"/>
          </w:tcPr>
          <w:p w:rsidR="00E36A67" w:rsidRDefault="00E36A67">
            <w:pPr>
              <w:pStyle w:val="ConsPlusNormal"/>
            </w:pPr>
            <w:r>
              <w:t>Смесители кормов</w:t>
            </w:r>
          </w:p>
        </w:tc>
      </w:tr>
      <w:tr w:rsidR="00E36A67">
        <w:tc>
          <w:tcPr>
            <w:tcW w:w="1587" w:type="dxa"/>
          </w:tcPr>
          <w:p w:rsidR="00E36A67" w:rsidRDefault="00E36A67">
            <w:pPr>
              <w:pStyle w:val="ConsPlusNormal"/>
            </w:pPr>
            <w:hyperlink r:id="rId122">
              <w:r>
                <w:rPr>
                  <w:color w:val="0000FF"/>
                </w:rPr>
                <w:t>28.30.83.150</w:t>
              </w:r>
            </w:hyperlink>
          </w:p>
        </w:tc>
        <w:tc>
          <w:tcPr>
            <w:tcW w:w="7483" w:type="dxa"/>
          </w:tcPr>
          <w:p w:rsidR="00E36A67" w:rsidRDefault="00E36A67">
            <w:pPr>
              <w:pStyle w:val="ConsPlusNormal"/>
            </w:pPr>
            <w:r>
              <w:t>Запарники-смесители</w:t>
            </w:r>
          </w:p>
        </w:tc>
      </w:tr>
      <w:tr w:rsidR="00E36A67">
        <w:tc>
          <w:tcPr>
            <w:tcW w:w="1587" w:type="dxa"/>
          </w:tcPr>
          <w:p w:rsidR="00E36A67" w:rsidRDefault="00E36A67">
            <w:pPr>
              <w:pStyle w:val="ConsPlusNormal"/>
              <w:jc w:val="both"/>
            </w:pPr>
            <w:hyperlink r:id="rId123">
              <w:r>
                <w:rPr>
                  <w:color w:val="0000FF"/>
                </w:rPr>
                <w:t>28.30.83.160</w:t>
              </w:r>
            </w:hyperlink>
          </w:p>
        </w:tc>
        <w:tc>
          <w:tcPr>
            <w:tcW w:w="7483" w:type="dxa"/>
          </w:tcPr>
          <w:p w:rsidR="00E36A67" w:rsidRDefault="00E36A67">
            <w:pPr>
              <w:pStyle w:val="ConsPlusNormal"/>
            </w:pPr>
            <w:r>
              <w:t>Котлы-парообразователи</w:t>
            </w:r>
          </w:p>
        </w:tc>
      </w:tr>
      <w:tr w:rsidR="00E36A67">
        <w:tc>
          <w:tcPr>
            <w:tcW w:w="1587" w:type="dxa"/>
          </w:tcPr>
          <w:p w:rsidR="00E36A67" w:rsidRDefault="00E36A67">
            <w:pPr>
              <w:pStyle w:val="ConsPlusNormal"/>
            </w:pPr>
            <w:hyperlink r:id="rId124">
              <w:r>
                <w:rPr>
                  <w:color w:val="0000FF"/>
                </w:rPr>
                <w:t>28.30.83.170</w:t>
              </w:r>
            </w:hyperlink>
          </w:p>
        </w:tc>
        <w:tc>
          <w:tcPr>
            <w:tcW w:w="7483" w:type="dxa"/>
          </w:tcPr>
          <w:p w:rsidR="00E36A67" w:rsidRDefault="00E36A67">
            <w:pPr>
              <w:pStyle w:val="ConsPlusNormal"/>
            </w:pPr>
            <w:r>
              <w:t>Котлы варочные</w:t>
            </w:r>
          </w:p>
        </w:tc>
      </w:tr>
      <w:tr w:rsidR="00E36A67">
        <w:tc>
          <w:tcPr>
            <w:tcW w:w="1587" w:type="dxa"/>
          </w:tcPr>
          <w:p w:rsidR="00E36A67" w:rsidRDefault="00E36A67">
            <w:pPr>
              <w:pStyle w:val="ConsPlusNormal"/>
            </w:pPr>
            <w:hyperlink r:id="rId125">
              <w:r>
                <w:rPr>
                  <w:color w:val="0000FF"/>
                </w:rPr>
                <w:t>28.30.83</w:t>
              </w:r>
            </w:hyperlink>
            <w:r>
              <w:t>.</w:t>
            </w:r>
          </w:p>
        </w:tc>
        <w:tc>
          <w:tcPr>
            <w:tcW w:w="7483" w:type="dxa"/>
          </w:tcPr>
          <w:p w:rsidR="00E36A67" w:rsidRDefault="00E36A67">
            <w:pPr>
              <w:pStyle w:val="ConsPlusNormal"/>
            </w:pPr>
            <w:r>
              <w:t>Мойки и мойки-корнерезки</w:t>
            </w:r>
          </w:p>
        </w:tc>
      </w:tr>
      <w:tr w:rsidR="00E36A67">
        <w:tc>
          <w:tcPr>
            <w:tcW w:w="1587" w:type="dxa"/>
          </w:tcPr>
          <w:p w:rsidR="00E36A67" w:rsidRDefault="00E36A67">
            <w:pPr>
              <w:pStyle w:val="ConsPlusNormal"/>
            </w:pPr>
            <w:hyperlink r:id="rId126">
              <w:r>
                <w:rPr>
                  <w:color w:val="0000FF"/>
                </w:rPr>
                <w:t>28.30.83.190</w:t>
              </w:r>
            </w:hyperlink>
          </w:p>
        </w:tc>
        <w:tc>
          <w:tcPr>
            <w:tcW w:w="7483" w:type="dxa"/>
          </w:tcPr>
          <w:p w:rsidR="00E36A67" w:rsidRDefault="00E36A67">
            <w:pPr>
              <w:pStyle w:val="ConsPlusNormal"/>
            </w:pPr>
            <w:r>
              <w:t>Оборудование подогрева молока, обрата и оборудование для молока прочее</w:t>
            </w:r>
          </w:p>
        </w:tc>
      </w:tr>
      <w:tr w:rsidR="00E36A67">
        <w:tc>
          <w:tcPr>
            <w:tcW w:w="1587" w:type="dxa"/>
          </w:tcPr>
          <w:p w:rsidR="00E36A67" w:rsidRDefault="00E36A67">
            <w:pPr>
              <w:pStyle w:val="ConsPlusNormal"/>
            </w:pPr>
            <w:hyperlink r:id="rId127">
              <w:r>
                <w:rPr>
                  <w:color w:val="0000FF"/>
                </w:rPr>
                <w:t>28.30.84</w:t>
              </w:r>
            </w:hyperlink>
          </w:p>
        </w:tc>
        <w:tc>
          <w:tcPr>
            <w:tcW w:w="7483" w:type="dxa"/>
          </w:tcPr>
          <w:p w:rsidR="00E36A67" w:rsidRDefault="00E36A67">
            <w:pPr>
              <w:pStyle w:val="ConsPlusNormal"/>
            </w:pPr>
            <w:r>
              <w:t>Инкубаторы и брудеры для птицеводства</w:t>
            </w:r>
          </w:p>
        </w:tc>
      </w:tr>
      <w:tr w:rsidR="00E36A67">
        <w:tc>
          <w:tcPr>
            <w:tcW w:w="1587" w:type="dxa"/>
          </w:tcPr>
          <w:p w:rsidR="00E36A67" w:rsidRDefault="00E36A67">
            <w:pPr>
              <w:pStyle w:val="ConsPlusNormal"/>
            </w:pPr>
            <w:hyperlink r:id="rId128">
              <w:r>
                <w:rPr>
                  <w:color w:val="0000FF"/>
                </w:rPr>
                <w:t>28.30.84.110</w:t>
              </w:r>
            </w:hyperlink>
          </w:p>
        </w:tc>
        <w:tc>
          <w:tcPr>
            <w:tcW w:w="7483" w:type="dxa"/>
          </w:tcPr>
          <w:p w:rsidR="00E36A67" w:rsidRDefault="00E36A67">
            <w:pPr>
              <w:pStyle w:val="ConsPlusNormal"/>
            </w:pPr>
            <w:r>
              <w:t>Инкубаторы птицеводческие</w:t>
            </w:r>
          </w:p>
        </w:tc>
      </w:tr>
      <w:tr w:rsidR="00E36A67">
        <w:tc>
          <w:tcPr>
            <w:tcW w:w="1587" w:type="dxa"/>
          </w:tcPr>
          <w:p w:rsidR="00E36A67" w:rsidRDefault="00E36A67">
            <w:pPr>
              <w:pStyle w:val="ConsPlusNormal"/>
            </w:pPr>
            <w:hyperlink r:id="rId129">
              <w:r>
                <w:rPr>
                  <w:color w:val="0000FF"/>
                </w:rPr>
                <w:t>28.30.84.120</w:t>
              </w:r>
            </w:hyperlink>
          </w:p>
        </w:tc>
        <w:tc>
          <w:tcPr>
            <w:tcW w:w="7483" w:type="dxa"/>
          </w:tcPr>
          <w:p w:rsidR="00E36A67" w:rsidRDefault="00E36A67">
            <w:pPr>
              <w:pStyle w:val="ConsPlusNormal"/>
            </w:pPr>
            <w:r>
              <w:t>Брудеры птицеводческие</w:t>
            </w:r>
          </w:p>
        </w:tc>
      </w:tr>
      <w:tr w:rsidR="00E36A67">
        <w:tc>
          <w:tcPr>
            <w:tcW w:w="1587" w:type="dxa"/>
          </w:tcPr>
          <w:p w:rsidR="00E36A67" w:rsidRDefault="00E36A67">
            <w:pPr>
              <w:pStyle w:val="ConsPlusNormal"/>
            </w:pPr>
            <w:hyperlink r:id="rId130">
              <w:r>
                <w:rPr>
                  <w:color w:val="0000FF"/>
                </w:rPr>
                <w:t>28.30.85</w:t>
              </w:r>
            </w:hyperlink>
          </w:p>
        </w:tc>
        <w:tc>
          <w:tcPr>
            <w:tcW w:w="7483" w:type="dxa"/>
          </w:tcPr>
          <w:p w:rsidR="00E36A67" w:rsidRDefault="00E36A67">
            <w:pPr>
              <w:pStyle w:val="ConsPlusNormal"/>
            </w:pPr>
            <w:r>
              <w:t>Машины и оборудование для содержания птицы</w:t>
            </w:r>
          </w:p>
        </w:tc>
      </w:tr>
      <w:tr w:rsidR="00E36A67">
        <w:tc>
          <w:tcPr>
            <w:tcW w:w="1587" w:type="dxa"/>
          </w:tcPr>
          <w:p w:rsidR="00E36A67" w:rsidRDefault="00E36A67">
            <w:pPr>
              <w:pStyle w:val="ConsPlusNormal"/>
            </w:pPr>
            <w:hyperlink r:id="rId131">
              <w:r>
                <w:rPr>
                  <w:color w:val="0000FF"/>
                </w:rPr>
                <w:t>28.30.86</w:t>
              </w:r>
            </w:hyperlink>
          </w:p>
        </w:tc>
        <w:tc>
          <w:tcPr>
            <w:tcW w:w="7483" w:type="dxa"/>
          </w:tcPr>
          <w:p w:rsidR="00E36A67" w:rsidRDefault="00E36A67">
            <w:pPr>
              <w:pStyle w:val="ConsPlusNormal"/>
            </w:pPr>
            <w:r>
              <w:t>Оборудование для сельского хозяйства, садоводства, лесного хозяйства, птицеводства или пчеловодства, не включенное в другие группировки</w:t>
            </w:r>
          </w:p>
        </w:tc>
      </w:tr>
      <w:tr w:rsidR="00E36A67">
        <w:tc>
          <w:tcPr>
            <w:tcW w:w="1587" w:type="dxa"/>
          </w:tcPr>
          <w:p w:rsidR="00E36A67" w:rsidRDefault="00E36A67">
            <w:pPr>
              <w:pStyle w:val="ConsPlusNormal"/>
              <w:jc w:val="both"/>
            </w:pPr>
            <w:hyperlink r:id="rId132">
              <w:r>
                <w:rPr>
                  <w:color w:val="0000FF"/>
                </w:rPr>
                <w:t>28.30.86.110</w:t>
              </w:r>
            </w:hyperlink>
          </w:p>
        </w:tc>
        <w:tc>
          <w:tcPr>
            <w:tcW w:w="7483" w:type="dxa"/>
          </w:tcPr>
          <w:p w:rsidR="00E36A67" w:rsidRDefault="00E36A67">
            <w:pPr>
              <w:pStyle w:val="ConsPlusNormal"/>
            </w:pPr>
            <w:r>
              <w:t>Оборудование для сельского хозяйства, не включенное в другие группировки</w:t>
            </w:r>
          </w:p>
        </w:tc>
      </w:tr>
      <w:tr w:rsidR="00E36A67">
        <w:tc>
          <w:tcPr>
            <w:tcW w:w="1587" w:type="dxa"/>
          </w:tcPr>
          <w:p w:rsidR="00E36A67" w:rsidRDefault="00E36A67">
            <w:pPr>
              <w:pStyle w:val="ConsPlusNormal"/>
            </w:pPr>
            <w:hyperlink r:id="rId133">
              <w:r>
                <w:rPr>
                  <w:color w:val="0000FF"/>
                </w:rPr>
                <w:t>28.30.86.120</w:t>
              </w:r>
            </w:hyperlink>
          </w:p>
        </w:tc>
        <w:tc>
          <w:tcPr>
            <w:tcW w:w="7483" w:type="dxa"/>
          </w:tcPr>
          <w:p w:rsidR="00E36A67" w:rsidRDefault="00E36A67">
            <w:pPr>
              <w:pStyle w:val="ConsPlusNormal"/>
            </w:pPr>
            <w:r>
              <w:t>Оборудование для садоводства, не включенное в другие группировки</w:t>
            </w:r>
          </w:p>
        </w:tc>
      </w:tr>
      <w:tr w:rsidR="00E36A67">
        <w:tc>
          <w:tcPr>
            <w:tcW w:w="1587" w:type="dxa"/>
          </w:tcPr>
          <w:p w:rsidR="00E36A67" w:rsidRDefault="00E36A67">
            <w:pPr>
              <w:pStyle w:val="ConsPlusNormal"/>
            </w:pPr>
            <w:hyperlink r:id="rId134">
              <w:r>
                <w:rPr>
                  <w:color w:val="0000FF"/>
                </w:rPr>
                <w:t>28.30.86.140</w:t>
              </w:r>
            </w:hyperlink>
          </w:p>
        </w:tc>
        <w:tc>
          <w:tcPr>
            <w:tcW w:w="7483" w:type="dxa"/>
          </w:tcPr>
          <w:p w:rsidR="00E36A67" w:rsidRDefault="00E36A67">
            <w:pPr>
              <w:pStyle w:val="ConsPlusNormal"/>
            </w:pPr>
            <w:r>
              <w:t>Оборудование для птицеводства, не включенное в другие группировки</w:t>
            </w:r>
          </w:p>
        </w:tc>
      </w:tr>
      <w:tr w:rsidR="00E36A67">
        <w:tc>
          <w:tcPr>
            <w:tcW w:w="1587" w:type="dxa"/>
          </w:tcPr>
          <w:p w:rsidR="00E36A67" w:rsidRDefault="00E36A67">
            <w:pPr>
              <w:pStyle w:val="ConsPlusNormal"/>
            </w:pPr>
            <w:hyperlink r:id="rId135">
              <w:r>
                <w:rPr>
                  <w:color w:val="0000FF"/>
                </w:rPr>
                <w:t>28.30.86.150</w:t>
              </w:r>
            </w:hyperlink>
          </w:p>
        </w:tc>
        <w:tc>
          <w:tcPr>
            <w:tcW w:w="7483" w:type="dxa"/>
          </w:tcPr>
          <w:p w:rsidR="00E36A67" w:rsidRDefault="00E36A67">
            <w:pPr>
              <w:pStyle w:val="ConsPlusNormal"/>
            </w:pPr>
            <w:r>
              <w:t>Оборудование для пчеловодства, не включенное в другие группировки</w:t>
            </w:r>
          </w:p>
        </w:tc>
      </w:tr>
      <w:tr w:rsidR="00E36A67">
        <w:tc>
          <w:tcPr>
            <w:tcW w:w="1587" w:type="dxa"/>
          </w:tcPr>
          <w:p w:rsidR="00E36A67" w:rsidRDefault="00E36A67">
            <w:pPr>
              <w:pStyle w:val="ConsPlusNormal"/>
            </w:pPr>
            <w:hyperlink r:id="rId136">
              <w:r>
                <w:rPr>
                  <w:color w:val="0000FF"/>
                </w:rPr>
                <w:t>28.93</w:t>
              </w:r>
            </w:hyperlink>
          </w:p>
        </w:tc>
        <w:tc>
          <w:tcPr>
            <w:tcW w:w="7483" w:type="dxa"/>
          </w:tcPr>
          <w:p w:rsidR="00E36A67" w:rsidRDefault="00E36A67">
            <w:pPr>
              <w:pStyle w:val="ConsPlusNormal"/>
            </w:pPr>
            <w:r>
              <w:t>Оборудование для производства пищевых продуктов, напитков и табачных изделий</w:t>
            </w:r>
          </w:p>
        </w:tc>
      </w:tr>
      <w:tr w:rsidR="00E36A67">
        <w:tc>
          <w:tcPr>
            <w:tcW w:w="1587" w:type="dxa"/>
          </w:tcPr>
          <w:p w:rsidR="00E36A67" w:rsidRDefault="00E36A67">
            <w:pPr>
              <w:pStyle w:val="ConsPlusNormal"/>
            </w:pPr>
            <w:hyperlink r:id="rId137">
              <w:r>
                <w:rPr>
                  <w:color w:val="0000FF"/>
                </w:rPr>
                <w:t>28.93.11</w:t>
              </w:r>
            </w:hyperlink>
          </w:p>
        </w:tc>
        <w:tc>
          <w:tcPr>
            <w:tcW w:w="7483" w:type="dxa"/>
          </w:tcPr>
          <w:p w:rsidR="00E36A67" w:rsidRDefault="00E36A67">
            <w:pPr>
              <w:pStyle w:val="ConsPlusNormal"/>
            </w:pPr>
            <w:r>
              <w:t>Сепараторы-сливкоотделители центробежные</w:t>
            </w:r>
          </w:p>
        </w:tc>
      </w:tr>
      <w:tr w:rsidR="00E36A67">
        <w:tc>
          <w:tcPr>
            <w:tcW w:w="1587" w:type="dxa"/>
          </w:tcPr>
          <w:p w:rsidR="00E36A67" w:rsidRDefault="00E36A67">
            <w:pPr>
              <w:pStyle w:val="ConsPlusNormal"/>
            </w:pPr>
            <w:hyperlink r:id="rId138">
              <w:r>
                <w:rPr>
                  <w:color w:val="0000FF"/>
                </w:rPr>
                <w:t>28.93.12</w:t>
              </w:r>
            </w:hyperlink>
          </w:p>
        </w:tc>
        <w:tc>
          <w:tcPr>
            <w:tcW w:w="7483" w:type="dxa"/>
          </w:tcPr>
          <w:p w:rsidR="00E36A67" w:rsidRDefault="00E36A67">
            <w:pPr>
              <w:pStyle w:val="ConsPlusNormal"/>
            </w:pPr>
            <w:r>
              <w:t>Оборудование для обработки и переработки молока</w:t>
            </w:r>
          </w:p>
        </w:tc>
      </w:tr>
      <w:tr w:rsidR="00E36A67">
        <w:tc>
          <w:tcPr>
            <w:tcW w:w="1587" w:type="dxa"/>
          </w:tcPr>
          <w:p w:rsidR="00E36A67" w:rsidRDefault="00E36A67">
            <w:pPr>
              <w:pStyle w:val="ConsPlusNormal"/>
            </w:pPr>
            <w:hyperlink r:id="rId139">
              <w:r>
                <w:rPr>
                  <w:color w:val="0000FF"/>
                </w:rPr>
                <w:t>28.93.13</w:t>
              </w:r>
            </w:hyperlink>
          </w:p>
        </w:tc>
        <w:tc>
          <w:tcPr>
            <w:tcW w:w="7483" w:type="dxa"/>
          </w:tcPr>
          <w:p w:rsidR="00E36A67" w:rsidRDefault="00E36A67">
            <w:pPr>
              <w:pStyle w:val="ConsPlusNormal"/>
            </w:pPr>
            <w:r>
              <w:t>Оборудование для размола или обработки зерна или сухих овощей, не включенное в другие группировки</w:t>
            </w:r>
          </w:p>
        </w:tc>
      </w:tr>
      <w:tr w:rsidR="00E36A67">
        <w:tc>
          <w:tcPr>
            <w:tcW w:w="1587" w:type="dxa"/>
          </w:tcPr>
          <w:p w:rsidR="00E36A67" w:rsidRDefault="00E36A67">
            <w:pPr>
              <w:pStyle w:val="ConsPlusNormal"/>
            </w:pPr>
            <w:hyperlink r:id="rId140">
              <w:r>
                <w:rPr>
                  <w:color w:val="0000FF"/>
                </w:rPr>
                <w:t>28.93.13.111</w:t>
              </w:r>
            </w:hyperlink>
          </w:p>
        </w:tc>
        <w:tc>
          <w:tcPr>
            <w:tcW w:w="7483" w:type="dxa"/>
          </w:tcPr>
          <w:p w:rsidR="00E36A67" w:rsidRDefault="00E36A67">
            <w:pPr>
              <w:pStyle w:val="ConsPlusNormal"/>
            </w:pPr>
            <w:r>
              <w:t>Сепараторы зерноочистительные</w:t>
            </w:r>
          </w:p>
        </w:tc>
      </w:tr>
      <w:tr w:rsidR="00E36A67">
        <w:tc>
          <w:tcPr>
            <w:tcW w:w="1587" w:type="dxa"/>
          </w:tcPr>
          <w:p w:rsidR="00E36A67" w:rsidRDefault="00E36A67">
            <w:pPr>
              <w:pStyle w:val="ConsPlusNormal"/>
            </w:pPr>
            <w:hyperlink r:id="rId141">
              <w:r>
                <w:rPr>
                  <w:color w:val="0000FF"/>
                </w:rPr>
                <w:t>28.93.13.112</w:t>
              </w:r>
            </w:hyperlink>
          </w:p>
        </w:tc>
        <w:tc>
          <w:tcPr>
            <w:tcW w:w="7483" w:type="dxa"/>
          </w:tcPr>
          <w:p w:rsidR="00E36A67" w:rsidRDefault="00E36A67">
            <w:pPr>
              <w:pStyle w:val="ConsPlusNormal"/>
            </w:pPr>
            <w:r>
              <w:t>Аспираторы и сортирующие устройства</w:t>
            </w:r>
          </w:p>
        </w:tc>
      </w:tr>
      <w:tr w:rsidR="00E36A67">
        <w:tc>
          <w:tcPr>
            <w:tcW w:w="1587" w:type="dxa"/>
          </w:tcPr>
          <w:p w:rsidR="00E36A67" w:rsidRDefault="00E36A67">
            <w:pPr>
              <w:pStyle w:val="ConsPlusNormal"/>
            </w:pPr>
            <w:hyperlink r:id="rId142">
              <w:r>
                <w:rPr>
                  <w:color w:val="0000FF"/>
                </w:rPr>
                <w:t>28.93.13.131</w:t>
              </w:r>
            </w:hyperlink>
          </w:p>
        </w:tc>
        <w:tc>
          <w:tcPr>
            <w:tcW w:w="7483" w:type="dxa"/>
          </w:tcPr>
          <w:p w:rsidR="00E36A67" w:rsidRDefault="00E36A67">
            <w:pPr>
              <w:pStyle w:val="ConsPlusNormal"/>
            </w:pPr>
            <w:r>
              <w:t>Машины шелушильные</w:t>
            </w:r>
          </w:p>
        </w:tc>
      </w:tr>
      <w:tr w:rsidR="00E36A67">
        <w:tc>
          <w:tcPr>
            <w:tcW w:w="1587" w:type="dxa"/>
          </w:tcPr>
          <w:p w:rsidR="00E36A67" w:rsidRDefault="00E36A67">
            <w:pPr>
              <w:pStyle w:val="ConsPlusNormal"/>
            </w:pPr>
            <w:hyperlink r:id="rId143">
              <w:r>
                <w:rPr>
                  <w:color w:val="0000FF"/>
                </w:rPr>
                <w:t>28.93.13.133</w:t>
              </w:r>
            </w:hyperlink>
          </w:p>
        </w:tc>
        <w:tc>
          <w:tcPr>
            <w:tcW w:w="7483" w:type="dxa"/>
          </w:tcPr>
          <w:p w:rsidR="00E36A67" w:rsidRDefault="00E36A67">
            <w:pPr>
              <w:pStyle w:val="ConsPlusNormal"/>
            </w:pPr>
            <w:r>
              <w:t>Машины плющильные</w:t>
            </w:r>
          </w:p>
        </w:tc>
      </w:tr>
      <w:tr w:rsidR="00E36A67">
        <w:tc>
          <w:tcPr>
            <w:tcW w:w="1587" w:type="dxa"/>
          </w:tcPr>
          <w:p w:rsidR="00E36A67" w:rsidRDefault="00E36A67">
            <w:pPr>
              <w:pStyle w:val="ConsPlusNormal"/>
            </w:pPr>
            <w:hyperlink r:id="rId144">
              <w:r>
                <w:rPr>
                  <w:color w:val="0000FF"/>
                </w:rPr>
                <w:t>28.93.13.140</w:t>
              </w:r>
            </w:hyperlink>
          </w:p>
        </w:tc>
        <w:tc>
          <w:tcPr>
            <w:tcW w:w="7483" w:type="dxa"/>
          </w:tcPr>
          <w:p w:rsidR="00E36A67" w:rsidRDefault="00E36A67">
            <w:pPr>
              <w:pStyle w:val="ConsPlusNormal"/>
            </w:pPr>
            <w:r>
              <w:t>Оборудование технологическое для комбикормовой промышленности</w:t>
            </w:r>
          </w:p>
        </w:tc>
      </w:tr>
      <w:tr w:rsidR="00E36A67">
        <w:tc>
          <w:tcPr>
            <w:tcW w:w="1587" w:type="dxa"/>
          </w:tcPr>
          <w:p w:rsidR="00E36A67" w:rsidRDefault="00E36A67">
            <w:pPr>
              <w:pStyle w:val="ConsPlusNormal"/>
            </w:pPr>
            <w:hyperlink r:id="rId145">
              <w:r>
                <w:rPr>
                  <w:color w:val="0000FF"/>
                </w:rPr>
                <w:t>28.93.13.141</w:t>
              </w:r>
            </w:hyperlink>
          </w:p>
        </w:tc>
        <w:tc>
          <w:tcPr>
            <w:tcW w:w="7483" w:type="dxa"/>
          </w:tcPr>
          <w:p w:rsidR="00E36A67" w:rsidRDefault="00E36A67">
            <w:pPr>
              <w:pStyle w:val="ConsPlusNormal"/>
            </w:pPr>
            <w:r>
              <w:t>Машины для дробления зерна, кукурузных початков, жмыха и микроэлементов</w:t>
            </w:r>
          </w:p>
        </w:tc>
      </w:tr>
      <w:tr w:rsidR="00E36A67">
        <w:tc>
          <w:tcPr>
            <w:tcW w:w="1587" w:type="dxa"/>
          </w:tcPr>
          <w:p w:rsidR="00E36A67" w:rsidRDefault="00E36A67">
            <w:pPr>
              <w:pStyle w:val="ConsPlusNormal"/>
            </w:pPr>
            <w:hyperlink r:id="rId146">
              <w:r>
                <w:rPr>
                  <w:color w:val="0000FF"/>
                </w:rPr>
                <w:t>28.93.13.142</w:t>
              </w:r>
            </w:hyperlink>
          </w:p>
        </w:tc>
        <w:tc>
          <w:tcPr>
            <w:tcW w:w="7483" w:type="dxa"/>
          </w:tcPr>
          <w:p w:rsidR="00E36A67" w:rsidRDefault="00E36A67">
            <w:pPr>
              <w:pStyle w:val="ConsPlusNormal"/>
            </w:pPr>
            <w:r>
              <w:t>Машины для мелассирования, подачи жиров и дозирования компонентов комбикормов</w:t>
            </w:r>
          </w:p>
        </w:tc>
      </w:tr>
      <w:tr w:rsidR="00E36A67">
        <w:tc>
          <w:tcPr>
            <w:tcW w:w="1587" w:type="dxa"/>
          </w:tcPr>
          <w:p w:rsidR="00E36A67" w:rsidRDefault="00E36A67">
            <w:pPr>
              <w:pStyle w:val="ConsPlusNormal"/>
            </w:pPr>
            <w:hyperlink r:id="rId147">
              <w:r>
                <w:rPr>
                  <w:color w:val="0000FF"/>
                </w:rPr>
                <w:t>28.93.13.143</w:t>
              </w:r>
            </w:hyperlink>
          </w:p>
        </w:tc>
        <w:tc>
          <w:tcPr>
            <w:tcW w:w="7483" w:type="dxa"/>
          </w:tcPr>
          <w:p w:rsidR="00E36A67" w:rsidRDefault="00E36A67">
            <w:pPr>
              <w:pStyle w:val="ConsPlusNormal"/>
            </w:pPr>
            <w:r>
              <w:t>Прессы для гранулирования комбикормов</w:t>
            </w:r>
          </w:p>
        </w:tc>
      </w:tr>
      <w:tr w:rsidR="00E36A67">
        <w:tc>
          <w:tcPr>
            <w:tcW w:w="1587" w:type="dxa"/>
          </w:tcPr>
          <w:p w:rsidR="00E36A67" w:rsidRDefault="00E36A67">
            <w:pPr>
              <w:pStyle w:val="ConsPlusNormal"/>
            </w:pPr>
            <w:hyperlink r:id="rId148">
              <w:r>
                <w:rPr>
                  <w:color w:val="0000FF"/>
                </w:rPr>
                <w:t>28.93.13.149</w:t>
              </w:r>
            </w:hyperlink>
          </w:p>
        </w:tc>
        <w:tc>
          <w:tcPr>
            <w:tcW w:w="7483" w:type="dxa"/>
          </w:tcPr>
          <w:p w:rsidR="00E36A67" w:rsidRDefault="00E36A67">
            <w:pPr>
              <w:pStyle w:val="ConsPlusNormal"/>
            </w:pPr>
            <w:r>
              <w:t>Оборудование технологическое прочее для комбикормовой промышленности</w:t>
            </w:r>
          </w:p>
        </w:tc>
      </w:tr>
      <w:tr w:rsidR="00E36A67">
        <w:tc>
          <w:tcPr>
            <w:tcW w:w="1587" w:type="dxa"/>
          </w:tcPr>
          <w:p w:rsidR="00E36A67" w:rsidRDefault="00E36A67">
            <w:pPr>
              <w:pStyle w:val="ConsPlusNormal"/>
            </w:pPr>
            <w:hyperlink r:id="rId149">
              <w:r>
                <w:rPr>
                  <w:color w:val="0000FF"/>
                </w:rPr>
                <w:t>28.93.16</w:t>
              </w:r>
            </w:hyperlink>
          </w:p>
        </w:tc>
        <w:tc>
          <w:tcPr>
            <w:tcW w:w="7483" w:type="dxa"/>
          </w:tcPr>
          <w:p w:rsidR="00E36A67" w:rsidRDefault="00E36A67">
            <w:pPr>
              <w:pStyle w:val="ConsPlusNormal"/>
            </w:pPr>
            <w:r>
              <w:t>Сушилки для сельскохозяйственных продуктов</w:t>
            </w:r>
          </w:p>
        </w:tc>
      </w:tr>
      <w:tr w:rsidR="00E36A67">
        <w:tc>
          <w:tcPr>
            <w:tcW w:w="1587" w:type="dxa"/>
          </w:tcPr>
          <w:p w:rsidR="00E36A67" w:rsidRDefault="00E36A67">
            <w:pPr>
              <w:pStyle w:val="ConsPlusNormal"/>
              <w:jc w:val="both"/>
            </w:pPr>
            <w:hyperlink r:id="rId150">
              <w:r>
                <w:rPr>
                  <w:color w:val="0000FF"/>
                </w:rPr>
                <w:t>28.93.17</w:t>
              </w:r>
            </w:hyperlink>
          </w:p>
        </w:tc>
        <w:tc>
          <w:tcPr>
            <w:tcW w:w="7483" w:type="dxa"/>
          </w:tcPr>
          <w:p w:rsidR="00E36A67" w:rsidRDefault="00E36A67">
            <w:pPr>
              <w:pStyle w:val="ConsPlusNormal"/>
            </w:pPr>
            <w:r>
              <w:t>Оборудование для промышленной переработки или производства пищевых продуктов или напитков, включая жиры и масла, не включенное в другие группировки</w:t>
            </w:r>
          </w:p>
        </w:tc>
      </w:tr>
      <w:tr w:rsidR="00E36A67">
        <w:tc>
          <w:tcPr>
            <w:tcW w:w="1587" w:type="dxa"/>
          </w:tcPr>
          <w:p w:rsidR="00E36A67" w:rsidRDefault="00E36A67">
            <w:pPr>
              <w:pStyle w:val="ConsPlusNormal"/>
            </w:pPr>
            <w:hyperlink r:id="rId151">
              <w:r>
                <w:rPr>
                  <w:color w:val="0000FF"/>
                </w:rPr>
                <w:t>28.93.17.111</w:t>
              </w:r>
            </w:hyperlink>
          </w:p>
        </w:tc>
        <w:tc>
          <w:tcPr>
            <w:tcW w:w="7483" w:type="dxa"/>
          </w:tcPr>
          <w:p w:rsidR="00E36A67" w:rsidRDefault="00E36A67">
            <w:pPr>
              <w:pStyle w:val="ConsPlusNormal"/>
            </w:pPr>
            <w:r>
              <w:t>Машины очистительные</w:t>
            </w:r>
          </w:p>
        </w:tc>
      </w:tr>
      <w:tr w:rsidR="00E36A67">
        <w:tc>
          <w:tcPr>
            <w:tcW w:w="1587" w:type="dxa"/>
          </w:tcPr>
          <w:p w:rsidR="00E36A67" w:rsidRDefault="00E36A67">
            <w:pPr>
              <w:pStyle w:val="ConsPlusNormal"/>
            </w:pPr>
            <w:hyperlink r:id="rId152">
              <w:r>
                <w:rPr>
                  <w:color w:val="0000FF"/>
                </w:rPr>
                <w:t>28.93.17.112</w:t>
              </w:r>
            </w:hyperlink>
          </w:p>
        </w:tc>
        <w:tc>
          <w:tcPr>
            <w:tcW w:w="7483" w:type="dxa"/>
          </w:tcPr>
          <w:p w:rsidR="00E36A67" w:rsidRDefault="00E36A67">
            <w:pPr>
              <w:pStyle w:val="ConsPlusNormal"/>
            </w:pPr>
            <w:r>
              <w:t>Машины для измельчения и нарезания</w:t>
            </w:r>
          </w:p>
        </w:tc>
      </w:tr>
      <w:tr w:rsidR="00E36A67">
        <w:tc>
          <w:tcPr>
            <w:tcW w:w="1587" w:type="dxa"/>
          </w:tcPr>
          <w:p w:rsidR="00E36A67" w:rsidRDefault="00E36A67">
            <w:pPr>
              <w:pStyle w:val="ConsPlusNormal"/>
            </w:pPr>
            <w:hyperlink r:id="rId153">
              <w:r>
                <w:rPr>
                  <w:color w:val="0000FF"/>
                </w:rPr>
                <w:t>28.93.17.113</w:t>
              </w:r>
            </w:hyperlink>
          </w:p>
        </w:tc>
        <w:tc>
          <w:tcPr>
            <w:tcW w:w="7483" w:type="dxa"/>
          </w:tcPr>
          <w:p w:rsidR="00E36A67" w:rsidRDefault="00E36A67">
            <w:pPr>
              <w:pStyle w:val="ConsPlusNormal"/>
            </w:pPr>
            <w:r>
              <w:t>Машины месильно-перемешивающие</w:t>
            </w:r>
          </w:p>
        </w:tc>
      </w:tr>
      <w:tr w:rsidR="00E36A67">
        <w:tc>
          <w:tcPr>
            <w:tcW w:w="1587" w:type="dxa"/>
          </w:tcPr>
          <w:p w:rsidR="00E36A67" w:rsidRDefault="00E36A67">
            <w:pPr>
              <w:pStyle w:val="ConsPlusNormal"/>
            </w:pPr>
            <w:hyperlink r:id="rId154">
              <w:r>
                <w:rPr>
                  <w:color w:val="0000FF"/>
                </w:rPr>
                <w:t>28.93.17.114</w:t>
              </w:r>
            </w:hyperlink>
          </w:p>
        </w:tc>
        <w:tc>
          <w:tcPr>
            <w:tcW w:w="7483" w:type="dxa"/>
          </w:tcPr>
          <w:p w:rsidR="00E36A67" w:rsidRDefault="00E36A67">
            <w:pPr>
              <w:pStyle w:val="ConsPlusNormal"/>
            </w:pPr>
            <w:r>
              <w:t>Машины дозировочно-формовочные</w:t>
            </w:r>
          </w:p>
        </w:tc>
      </w:tr>
      <w:tr w:rsidR="00E36A67">
        <w:tc>
          <w:tcPr>
            <w:tcW w:w="1587" w:type="dxa"/>
          </w:tcPr>
          <w:p w:rsidR="00E36A67" w:rsidRDefault="00E36A67">
            <w:pPr>
              <w:pStyle w:val="ConsPlusNormal"/>
            </w:pPr>
            <w:hyperlink r:id="rId155">
              <w:r>
                <w:rPr>
                  <w:color w:val="0000FF"/>
                </w:rPr>
                <w:t>28.93.17.170</w:t>
              </w:r>
            </w:hyperlink>
          </w:p>
        </w:tc>
        <w:tc>
          <w:tcPr>
            <w:tcW w:w="7483" w:type="dxa"/>
          </w:tcPr>
          <w:p w:rsidR="00E36A67" w:rsidRDefault="00E36A67">
            <w:pPr>
              <w:pStyle w:val="ConsPlusNormal"/>
            </w:pPr>
            <w:r>
              <w:t>Оборудование для переработки мяса или птицы</w:t>
            </w:r>
          </w:p>
        </w:tc>
      </w:tr>
      <w:tr w:rsidR="00E36A67">
        <w:tc>
          <w:tcPr>
            <w:tcW w:w="1587" w:type="dxa"/>
          </w:tcPr>
          <w:p w:rsidR="00E36A67" w:rsidRDefault="00E36A67">
            <w:pPr>
              <w:pStyle w:val="ConsPlusNormal"/>
            </w:pPr>
            <w:hyperlink r:id="rId156">
              <w:r>
                <w:rPr>
                  <w:color w:val="0000FF"/>
                </w:rPr>
                <w:t>28.93.17.180</w:t>
              </w:r>
            </w:hyperlink>
          </w:p>
        </w:tc>
        <w:tc>
          <w:tcPr>
            <w:tcW w:w="7483" w:type="dxa"/>
          </w:tcPr>
          <w:p w:rsidR="00E36A67" w:rsidRDefault="00E36A67">
            <w:pPr>
              <w:pStyle w:val="ConsPlusNormal"/>
            </w:pPr>
            <w:r>
              <w:t>Оборудование для переработки плодов, орехов или овощей</w:t>
            </w:r>
          </w:p>
        </w:tc>
      </w:tr>
      <w:tr w:rsidR="00E36A67">
        <w:tc>
          <w:tcPr>
            <w:tcW w:w="1587" w:type="dxa"/>
          </w:tcPr>
          <w:p w:rsidR="00E36A67" w:rsidRDefault="00E36A67">
            <w:pPr>
              <w:pStyle w:val="ConsPlusNormal"/>
            </w:pPr>
            <w:hyperlink r:id="rId157">
              <w:r>
                <w:rPr>
                  <w:color w:val="0000FF"/>
                </w:rPr>
                <w:t>28.93.17.220</w:t>
              </w:r>
            </w:hyperlink>
          </w:p>
        </w:tc>
        <w:tc>
          <w:tcPr>
            <w:tcW w:w="7483" w:type="dxa"/>
          </w:tcPr>
          <w:p w:rsidR="00E36A67" w:rsidRDefault="00E36A67">
            <w:pPr>
              <w:pStyle w:val="ConsPlusNormal"/>
            </w:pPr>
            <w:r>
              <w:t>Оборудование для приготовления или производства напитков</w:t>
            </w:r>
          </w:p>
        </w:tc>
      </w:tr>
      <w:tr w:rsidR="00E36A67">
        <w:tc>
          <w:tcPr>
            <w:tcW w:w="1587" w:type="dxa"/>
          </w:tcPr>
          <w:p w:rsidR="00E36A67" w:rsidRDefault="00E36A67">
            <w:pPr>
              <w:pStyle w:val="ConsPlusNormal"/>
            </w:pPr>
            <w:hyperlink r:id="rId158">
              <w:r>
                <w:rPr>
                  <w:color w:val="0000FF"/>
                </w:rPr>
                <w:t>28.93.17.230</w:t>
              </w:r>
            </w:hyperlink>
          </w:p>
        </w:tc>
        <w:tc>
          <w:tcPr>
            <w:tcW w:w="7483" w:type="dxa"/>
          </w:tcPr>
          <w:p w:rsidR="00E36A67" w:rsidRDefault="00E36A67">
            <w:pPr>
              <w:pStyle w:val="ConsPlusNormal"/>
            </w:pPr>
            <w:r>
              <w:t>Оборудование для производства рыбных продуктов</w:t>
            </w:r>
          </w:p>
        </w:tc>
      </w:tr>
      <w:tr w:rsidR="00E36A67">
        <w:tc>
          <w:tcPr>
            <w:tcW w:w="1587" w:type="dxa"/>
          </w:tcPr>
          <w:p w:rsidR="00E36A67" w:rsidRDefault="00E36A67">
            <w:pPr>
              <w:pStyle w:val="ConsPlusNormal"/>
            </w:pPr>
            <w:hyperlink r:id="rId159">
              <w:r>
                <w:rPr>
                  <w:color w:val="0000FF"/>
                </w:rPr>
                <w:t>28.93.17.240</w:t>
              </w:r>
            </w:hyperlink>
          </w:p>
        </w:tc>
        <w:tc>
          <w:tcPr>
            <w:tcW w:w="7483" w:type="dxa"/>
          </w:tcPr>
          <w:p w:rsidR="00E36A67" w:rsidRDefault="00E36A67">
            <w:pPr>
              <w:pStyle w:val="ConsPlusNormal"/>
            </w:pPr>
            <w:r>
              <w:t>Оборудование для экстракции или приготовления животных или нелетучих растительных жиров и масел</w:t>
            </w:r>
          </w:p>
        </w:tc>
      </w:tr>
      <w:tr w:rsidR="00E36A67">
        <w:tc>
          <w:tcPr>
            <w:tcW w:w="1587" w:type="dxa"/>
          </w:tcPr>
          <w:p w:rsidR="00E36A67" w:rsidRDefault="00E36A67">
            <w:pPr>
              <w:pStyle w:val="ConsPlusNormal"/>
            </w:pPr>
            <w:hyperlink r:id="rId160">
              <w:r>
                <w:rPr>
                  <w:color w:val="0000FF"/>
                </w:rPr>
                <w:t>28.93.17.290</w:t>
              </w:r>
            </w:hyperlink>
          </w:p>
        </w:tc>
        <w:tc>
          <w:tcPr>
            <w:tcW w:w="7483" w:type="dxa"/>
          </w:tcPr>
          <w:p w:rsidR="00E36A67" w:rsidRDefault="00E36A67">
            <w:pPr>
              <w:pStyle w:val="ConsPlusNormal"/>
            </w:pPr>
            <w:r>
              <w:t>Оборудование для промышленного приготовления или производства пищевых продуктов прочее, не включенное в другие группировки</w:t>
            </w:r>
          </w:p>
        </w:tc>
      </w:tr>
      <w:tr w:rsidR="00E36A67">
        <w:tc>
          <w:tcPr>
            <w:tcW w:w="1587" w:type="dxa"/>
          </w:tcPr>
          <w:p w:rsidR="00E36A67" w:rsidRDefault="00E36A67">
            <w:pPr>
              <w:pStyle w:val="ConsPlusNormal"/>
            </w:pPr>
            <w:hyperlink r:id="rId161">
              <w:r>
                <w:rPr>
                  <w:color w:val="0000FF"/>
                </w:rPr>
                <w:t>28.93.20</w:t>
              </w:r>
            </w:hyperlink>
          </w:p>
        </w:tc>
        <w:tc>
          <w:tcPr>
            <w:tcW w:w="7483" w:type="dxa"/>
          </w:tcPr>
          <w:p w:rsidR="00E36A67" w:rsidRDefault="00E36A67">
            <w:pPr>
              <w:pStyle w:val="ConsPlusNormal"/>
            </w:pPr>
            <w:r>
              <w:t>Машины для очистки, сортировки или калибровки семян, зерна или сухих бобовых культур</w:t>
            </w:r>
          </w:p>
        </w:tc>
      </w:tr>
      <w:tr w:rsidR="00E36A67">
        <w:tc>
          <w:tcPr>
            <w:tcW w:w="1587" w:type="dxa"/>
          </w:tcPr>
          <w:p w:rsidR="00E36A67" w:rsidRDefault="00E36A67">
            <w:pPr>
              <w:pStyle w:val="ConsPlusNormal"/>
            </w:pPr>
            <w:hyperlink r:id="rId162">
              <w:r>
                <w:rPr>
                  <w:color w:val="0000FF"/>
                </w:rPr>
                <w:t>42.21.13.110</w:t>
              </w:r>
            </w:hyperlink>
          </w:p>
        </w:tc>
        <w:tc>
          <w:tcPr>
            <w:tcW w:w="7483" w:type="dxa"/>
          </w:tcPr>
          <w:p w:rsidR="00E36A67" w:rsidRDefault="00E36A67">
            <w:pPr>
              <w:pStyle w:val="ConsPlusNormal"/>
            </w:pPr>
            <w:r>
              <w:t>Скважина водозаборная</w:t>
            </w:r>
          </w:p>
        </w:tc>
      </w:tr>
      <w:tr w:rsidR="00E36A67">
        <w:tc>
          <w:tcPr>
            <w:tcW w:w="1587" w:type="dxa"/>
          </w:tcPr>
          <w:p w:rsidR="00E36A67" w:rsidRDefault="00E36A67">
            <w:pPr>
              <w:pStyle w:val="ConsPlusNormal"/>
            </w:pPr>
            <w:hyperlink r:id="rId163">
              <w:r>
                <w:rPr>
                  <w:color w:val="0000FF"/>
                </w:rPr>
                <w:t>42.21.13.110</w:t>
              </w:r>
            </w:hyperlink>
          </w:p>
        </w:tc>
        <w:tc>
          <w:tcPr>
            <w:tcW w:w="7483" w:type="dxa"/>
          </w:tcPr>
          <w:p w:rsidR="00E36A67" w:rsidRDefault="00E36A67">
            <w:pPr>
              <w:pStyle w:val="ConsPlusNormal"/>
            </w:pPr>
            <w:r>
              <w:t>Системы и сооружения водоснабжения и очистки</w:t>
            </w:r>
          </w:p>
        </w:tc>
      </w:tr>
      <w:tr w:rsidR="00E36A67">
        <w:tc>
          <w:tcPr>
            <w:tcW w:w="1587" w:type="dxa"/>
          </w:tcPr>
          <w:p w:rsidR="00E36A67" w:rsidRDefault="00E36A67">
            <w:pPr>
              <w:pStyle w:val="ConsPlusNormal"/>
            </w:pPr>
            <w:hyperlink r:id="rId164">
              <w:r>
                <w:rPr>
                  <w:color w:val="0000FF"/>
                </w:rPr>
                <w:t>81.30.10</w:t>
              </w:r>
            </w:hyperlink>
          </w:p>
        </w:tc>
        <w:tc>
          <w:tcPr>
            <w:tcW w:w="7483" w:type="dxa"/>
          </w:tcPr>
          <w:p w:rsidR="00E36A67" w:rsidRDefault="00E36A67">
            <w:pPr>
              <w:pStyle w:val="ConsPlusNormal"/>
            </w:pPr>
            <w:r>
              <w:t>Оборудование, необходимое для оказания услуг по удержанию почвы, мелиорации, эксплуатации противопаводковых водохранилищ и т.д.</w:t>
            </w:r>
          </w:p>
        </w:tc>
      </w:tr>
    </w:tbl>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right"/>
        <w:outlineLvl w:val="1"/>
      </w:pPr>
      <w:r>
        <w:t>Приложение N 2</w:t>
      </w:r>
    </w:p>
    <w:p w:rsidR="00E36A67" w:rsidRDefault="00E36A67">
      <w:pPr>
        <w:pStyle w:val="ConsPlusNormal"/>
        <w:jc w:val="right"/>
      </w:pPr>
      <w:r>
        <w:t>к Порядку предоставления крестьянским (фермерским)</w:t>
      </w:r>
    </w:p>
    <w:p w:rsidR="00E36A67" w:rsidRDefault="00E36A67">
      <w:pPr>
        <w:pStyle w:val="ConsPlusNormal"/>
        <w:jc w:val="right"/>
      </w:pPr>
      <w:r>
        <w:t>хозяйствам грантов на развитие семейных</w:t>
      </w:r>
    </w:p>
    <w:p w:rsidR="00E36A67" w:rsidRDefault="00E36A67">
      <w:pPr>
        <w:pStyle w:val="ConsPlusNormal"/>
        <w:jc w:val="right"/>
      </w:pPr>
      <w:r>
        <w:t>ферм Белгородской области</w:t>
      </w:r>
    </w:p>
    <w:p w:rsidR="00E36A67" w:rsidRDefault="00E36A67">
      <w:pPr>
        <w:pStyle w:val="ConsPlusNormal"/>
        <w:jc w:val="both"/>
      </w:pPr>
    </w:p>
    <w:p w:rsidR="00E36A67" w:rsidRDefault="00E36A67">
      <w:pPr>
        <w:pStyle w:val="ConsPlusTitle"/>
        <w:jc w:val="center"/>
      </w:pPr>
      <w:bookmarkStart w:id="39" w:name="P794"/>
      <w:bookmarkEnd w:id="39"/>
      <w:r>
        <w:t>Перечень</w:t>
      </w:r>
    </w:p>
    <w:p w:rsidR="00E36A67" w:rsidRDefault="00E36A67">
      <w:pPr>
        <w:pStyle w:val="ConsPlusTitle"/>
        <w:jc w:val="center"/>
      </w:pPr>
      <w:r>
        <w:t>оборудования для рыбоводной инфраструктуры и</w:t>
      </w:r>
    </w:p>
    <w:p w:rsidR="00E36A67" w:rsidRDefault="00E36A67">
      <w:pPr>
        <w:pStyle w:val="ConsPlusTitle"/>
        <w:jc w:val="center"/>
      </w:pPr>
      <w:r>
        <w:t>аквакультуры (товарного рыбоводства)</w:t>
      </w:r>
    </w:p>
    <w:p w:rsidR="00E36A67" w:rsidRDefault="00E36A67">
      <w:pPr>
        <w:pStyle w:val="ConsPlusNormal"/>
        <w:jc w:val="both"/>
      </w:pPr>
    </w:p>
    <w:p w:rsidR="00E36A67" w:rsidRDefault="00E36A67">
      <w:pPr>
        <w:pStyle w:val="ConsPlusNormal"/>
        <w:ind w:firstLine="540"/>
        <w:jc w:val="both"/>
      </w:pPr>
      <w:r>
        <w:t xml:space="preserve">Оборудование для рыбоводной инфраструктуры и аквакультуры (рыбоводства), предусмотренное в соответствии с </w:t>
      </w:r>
      <w:hyperlink r:id="rId165">
        <w:r>
          <w:rPr>
            <w:color w:val="0000FF"/>
          </w:rPr>
          <w:t>Классификатором</w:t>
        </w:r>
      </w:hyperlink>
      <w:r>
        <w:t xml:space="preserve"> в области аквакультуры (рыбоводства), </w:t>
      </w:r>
      <w:r>
        <w:lastRenderedPageBreak/>
        <w:t>утвержденным приказом Министерства сельского хозяйства Российской Федерации от 18 ноября 2014 года N 452 "Об утверждении Классификатора в области аквакультуры (рыбоводства)", по номенклатуре, определенной следующими кодами:</w:t>
      </w:r>
    </w:p>
    <w:p w:rsidR="00E36A67" w:rsidRDefault="00E36A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3515"/>
      </w:tblGrid>
      <w:tr w:rsidR="00E36A67">
        <w:tc>
          <w:tcPr>
            <w:tcW w:w="1644" w:type="dxa"/>
            <w:vAlign w:val="center"/>
          </w:tcPr>
          <w:p w:rsidR="00E36A67" w:rsidRDefault="00E36A67">
            <w:pPr>
              <w:pStyle w:val="ConsPlusNormal"/>
              <w:jc w:val="center"/>
            </w:pPr>
            <w:r>
              <w:t>Код</w:t>
            </w:r>
          </w:p>
        </w:tc>
        <w:tc>
          <w:tcPr>
            <w:tcW w:w="3515" w:type="dxa"/>
            <w:vAlign w:val="center"/>
          </w:tcPr>
          <w:p w:rsidR="00E36A67" w:rsidRDefault="00E36A67">
            <w:pPr>
              <w:pStyle w:val="ConsPlusNormal"/>
              <w:jc w:val="center"/>
            </w:pPr>
            <w:r>
              <w:t>Расшифровка</w:t>
            </w:r>
          </w:p>
        </w:tc>
      </w:tr>
      <w:tr w:rsidR="00E36A67">
        <w:tc>
          <w:tcPr>
            <w:tcW w:w="1644" w:type="dxa"/>
          </w:tcPr>
          <w:p w:rsidR="00E36A67" w:rsidRDefault="00E36A67">
            <w:pPr>
              <w:pStyle w:val="ConsPlusNormal"/>
            </w:pPr>
            <w:hyperlink r:id="rId166">
              <w:r>
                <w:rPr>
                  <w:color w:val="0000FF"/>
                </w:rPr>
                <w:t>04.03</w:t>
              </w:r>
            </w:hyperlink>
          </w:p>
        </w:tc>
        <w:tc>
          <w:tcPr>
            <w:tcW w:w="3515" w:type="dxa"/>
          </w:tcPr>
          <w:p w:rsidR="00E36A67" w:rsidRDefault="00E36A67">
            <w:pPr>
              <w:pStyle w:val="ConsPlusNormal"/>
            </w:pPr>
            <w:r>
              <w:t>Оборудование</w:t>
            </w:r>
          </w:p>
        </w:tc>
      </w:tr>
      <w:tr w:rsidR="00E36A67">
        <w:tc>
          <w:tcPr>
            <w:tcW w:w="1644" w:type="dxa"/>
          </w:tcPr>
          <w:p w:rsidR="00E36A67" w:rsidRDefault="00E36A67">
            <w:pPr>
              <w:pStyle w:val="ConsPlusNormal"/>
            </w:pPr>
            <w:hyperlink r:id="rId167">
              <w:r>
                <w:rPr>
                  <w:color w:val="0000FF"/>
                </w:rPr>
                <w:t>04.04</w:t>
              </w:r>
            </w:hyperlink>
          </w:p>
        </w:tc>
        <w:tc>
          <w:tcPr>
            <w:tcW w:w="3515" w:type="dxa"/>
          </w:tcPr>
          <w:p w:rsidR="00E36A67" w:rsidRDefault="00E36A67">
            <w:pPr>
              <w:pStyle w:val="ConsPlusNormal"/>
            </w:pPr>
            <w:r>
              <w:t>Специальные устройства</w:t>
            </w:r>
          </w:p>
        </w:tc>
      </w:tr>
      <w:tr w:rsidR="00E36A67">
        <w:tc>
          <w:tcPr>
            <w:tcW w:w="1644" w:type="dxa"/>
          </w:tcPr>
          <w:p w:rsidR="00E36A67" w:rsidRDefault="00E36A67">
            <w:pPr>
              <w:pStyle w:val="ConsPlusNormal"/>
            </w:pPr>
            <w:hyperlink r:id="rId168">
              <w:r>
                <w:rPr>
                  <w:color w:val="0000FF"/>
                </w:rPr>
                <w:t>04.05</w:t>
              </w:r>
            </w:hyperlink>
          </w:p>
        </w:tc>
        <w:tc>
          <w:tcPr>
            <w:tcW w:w="3515" w:type="dxa"/>
          </w:tcPr>
          <w:p w:rsidR="00E36A67" w:rsidRDefault="00E36A67">
            <w:pPr>
              <w:pStyle w:val="ConsPlusNormal"/>
            </w:pPr>
            <w:r>
              <w:t>Приборы</w:t>
            </w:r>
          </w:p>
        </w:tc>
      </w:tr>
    </w:tbl>
    <w:p w:rsidR="00E36A67" w:rsidRDefault="00E36A67">
      <w:pPr>
        <w:pStyle w:val="ConsPlusNormal"/>
      </w:pPr>
    </w:p>
    <w:p w:rsidR="00E36A67" w:rsidRDefault="00E36A67">
      <w:pPr>
        <w:pStyle w:val="ConsPlusNormal"/>
      </w:pPr>
    </w:p>
    <w:p w:rsidR="00E36A67" w:rsidRDefault="00E36A67">
      <w:pPr>
        <w:pStyle w:val="ConsPlusNormal"/>
      </w:pPr>
    </w:p>
    <w:p w:rsidR="00E36A67" w:rsidRDefault="00E36A67">
      <w:pPr>
        <w:pStyle w:val="ConsPlusNormal"/>
      </w:pPr>
    </w:p>
    <w:p w:rsidR="00E36A67" w:rsidRDefault="00E36A67">
      <w:pPr>
        <w:pStyle w:val="ConsPlusNormal"/>
      </w:pPr>
    </w:p>
    <w:p w:rsidR="00E36A67" w:rsidRDefault="00E36A67">
      <w:pPr>
        <w:pStyle w:val="ConsPlusNormal"/>
        <w:jc w:val="right"/>
        <w:outlineLvl w:val="0"/>
      </w:pPr>
      <w:r>
        <w:t>Приложение N 2</w:t>
      </w:r>
    </w:p>
    <w:p w:rsidR="00E36A67" w:rsidRDefault="00E36A67">
      <w:pPr>
        <w:pStyle w:val="ConsPlusNormal"/>
        <w:jc w:val="right"/>
      </w:pPr>
    </w:p>
    <w:p w:rsidR="00E36A67" w:rsidRDefault="00E36A67">
      <w:pPr>
        <w:pStyle w:val="ConsPlusNormal"/>
        <w:jc w:val="right"/>
      </w:pPr>
      <w:r>
        <w:t>Утвержден</w:t>
      </w:r>
    </w:p>
    <w:p w:rsidR="00E36A67" w:rsidRDefault="00E36A67">
      <w:pPr>
        <w:pStyle w:val="ConsPlusNormal"/>
        <w:jc w:val="right"/>
      </w:pPr>
      <w:r>
        <w:t>постановлением</w:t>
      </w:r>
    </w:p>
    <w:p w:rsidR="00E36A67" w:rsidRDefault="00E36A67">
      <w:pPr>
        <w:pStyle w:val="ConsPlusNormal"/>
        <w:jc w:val="right"/>
      </w:pPr>
      <w:r>
        <w:t>Правительства Белгородской области</w:t>
      </w:r>
    </w:p>
    <w:p w:rsidR="00E36A67" w:rsidRDefault="00E36A67">
      <w:pPr>
        <w:pStyle w:val="ConsPlusNormal"/>
        <w:jc w:val="right"/>
      </w:pPr>
      <w:r>
        <w:t>от 24 марта 2014 года N 114-пп</w:t>
      </w:r>
    </w:p>
    <w:p w:rsidR="00E36A67" w:rsidRDefault="00E36A67">
      <w:pPr>
        <w:pStyle w:val="ConsPlusNormal"/>
        <w:jc w:val="both"/>
      </w:pPr>
    </w:p>
    <w:p w:rsidR="00E36A67" w:rsidRDefault="00E36A67">
      <w:pPr>
        <w:pStyle w:val="ConsPlusTitle"/>
        <w:jc w:val="center"/>
      </w:pPr>
      <w:bookmarkStart w:id="40" w:name="P820"/>
      <w:bookmarkEnd w:id="40"/>
      <w:r>
        <w:t>ПОРЯДОК</w:t>
      </w:r>
    </w:p>
    <w:p w:rsidR="00E36A67" w:rsidRDefault="00E36A67">
      <w:pPr>
        <w:pStyle w:val="ConsPlusTitle"/>
        <w:jc w:val="center"/>
      </w:pPr>
      <w:r>
        <w:t>ПРЕДОСТАВЛЕНИЯ КРЕСТЬЯНСКИМ (ФЕРМЕРСКИМ) ХОЗЯЙСТВАМ СУБСИДИЙ</w:t>
      </w:r>
    </w:p>
    <w:p w:rsidR="00E36A67" w:rsidRDefault="00E36A67">
      <w:pPr>
        <w:pStyle w:val="ConsPlusTitle"/>
        <w:jc w:val="center"/>
      </w:pPr>
      <w:r>
        <w:t>НА ВОЗМЕЩЕНИЕ ЗАТРАТ (ЧАСТИ ЗАТРАТ) СЕМЕЙНЫХ ФЕРМ</w:t>
      </w:r>
    </w:p>
    <w:p w:rsidR="00E36A67" w:rsidRDefault="00E36A67">
      <w:pPr>
        <w:pStyle w:val="ConsPlusTitle"/>
        <w:jc w:val="center"/>
      </w:pPr>
      <w:r>
        <w:t>БЕЛГОРОДСКОЙ ОБЛАСТИ</w:t>
      </w:r>
    </w:p>
    <w:p w:rsidR="00E36A67" w:rsidRDefault="00E36A6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36A6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36A67" w:rsidRDefault="00E36A6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36A67" w:rsidRDefault="00E36A6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36A67" w:rsidRDefault="00E36A67">
            <w:pPr>
              <w:pStyle w:val="ConsPlusNormal"/>
              <w:jc w:val="center"/>
            </w:pPr>
            <w:r>
              <w:rPr>
                <w:color w:val="392C69"/>
              </w:rPr>
              <w:t>Список изменяющих документов</w:t>
            </w:r>
          </w:p>
          <w:p w:rsidR="00E36A67" w:rsidRDefault="00E36A67">
            <w:pPr>
              <w:pStyle w:val="ConsPlusNormal"/>
              <w:jc w:val="center"/>
            </w:pPr>
            <w:r>
              <w:rPr>
                <w:color w:val="392C69"/>
              </w:rPr>
              <w:t xml:space="preserve">(введен </w:t>
            </w:r>
            <w:hyperlink r:id="rId169">
              <w:r>
                <w:rPr>
                  <w:color w:val="0000FF"/>
                </w:rPr>
                <w:t>постановлением</w:t>
              </w:r>
            </w:hyperlink>
            <w:r>
              <w:rPr>
                <w:color w:val="392C69"/>
              </w:rPr>
              <w:t xml:space="preserve"> Правительства Белгородской области</w:t>
            </w:r>
          </w:p>
          <w:p w:rsidR="00E36A67" w:rsidRDefault="00E36A67">
            <w:pPr>
              <w:pStyle w:val="ConsPlusNormal"/>
              <w:jc w:val="center"/>
            </w:pPr>
            <w:r>
              <w:rPr>
                <w:color w:val="392C69"/>
              </w:rPr>
              <w:t>от 03.04.2024 N 132-пп)</w:t>
            </w:r>
          </w:p>
        </w:tc>
        <w:tc>
          <w:tcPr>
            <w:tcW w:w="113" w:type="dxa"/>
            <w:tcBorders>
              <w:top w:val="nil"/>
              <w:left w:val="nil"/>
              <w:bottom w:val="nil"/>
              <w:right w:val="nil"/>
            </w:tcBorders>
            <w:shd w:val="clear" w:color="auto" w:fill="F4F3F8"/>
            <w:tcMar>
              <w:top w:w="0" w:type="dxa"/>
              <w:left w:w="0" w:type="dxa"/>
              <w:bottom w:w="0" w:type="dxa"/>
              <w:right w:w="0" w:type="dxa"/>
            </w:tcMar>
          </w:tcPr>
          <w:p w:rsidR="00E36A67" w:rsidRDefault="00E36A67">
            <w:pPr>
              <w:pStyle w:val="ConsPlusNormal"/>
            </w:pPr>
          </w:p>
        </w:tc>
      </w:tr>
    </w:tbl>
    <w:p w:rsidR="00E36A67" w:rsidRDefault="00E36A67">
      <w:pPr>
        <w:pStyle w:val="ConsPlusNormal"/>
        <w:jc w:val="both"/>
      </w:pPr>
    </w:p>
    <w:p w:rsidR="00E36A67" w:rsidRDefault="00E36A67">
      <w:pPr>
        <w:pStyle w:val="ConsPlusTitle"/>
        <w:jc w:val="center"/>
        <w:outlineLvl w:val="1"/>
      </w:pPr>
      <w:r>
        <w:t>1. Общие положения</w:t>
      </w:r>
    </w:p>
    <w:p w:rsidR="00E36A67" w:rsidRDefault="00E36A67">
      <w:pPr>
        <w:pStyle w:val="ConsPlusNormal"/>
        <w:jc w:val="both"/>
      </w:pPr>
    </w:p>
    <w:p w:rsidR="00E36A67" w:rsidRDefault="00E36A67">
      <w:pPr>
        <w:pStyle w:val="ConsPlusNormal"/>
        <w:ind w:firstLine="540"/>
        <w:jc w:val="both"/>
      </w:pPr>
      <w:r>
        <w:t xml:space="preserve">1.1. Порядок предоставления крестьянским (фермерским) хозяйствам субсидий на возмещение затрат (части затрат) семейных ферм Белгородской области (далее - Порядок) разработан в соответствии со </w:t>
      </w:r>
      <w:hyperlink r:id="rId170">
        <w:r>
          <w:rPr>
            <w:color w:val="0000FF"/>
          </w:rPr>
          <w:t>статьей 78</w:t>
        </w:r>
      </w:hyperlink>
      <w:r>
        <w:t xml:space="preserve">, </w:t>
      </w:r>
      <w:hyperlink r:id="rId171">
        <w:r>
          <w:rPr>
            <w:color w:val="0000FF"/>
          </w:rPr>
          <w:t>статьей 78.5</w:t>
        </w:r>
      </w:hyperlink>
      <w:r>
        <w:t xml:space="preserve"> Бюджетного кодекса Российской Федерации, Государственной </w:t>
      </w:r>
      <w:hyperlink r:id="rId172">
        <w:r>
          <w:rPr>
            <w:color w:val="0000FF"/>
          </w:rPr>
          <w:t>программой</w:t>
        </w:r>
      </w:hyperlink>
      <w:r>
        <w:t xml:space="preserve"> развития сельского хозяйства и регулирования рынков сельскохозяйственной продукции, сырья и продовольствия (далее - Государственная программа), утвержденной Постановлением Правительства Российской Федерации от 14 июля 2012 года N 717, </w:t>
      </w:r>
      <w:hyperlink r:id="rId173">
        <w:r>
          <w:rPr>
            <w:color w:val="0000FF"/>
          </w:rPr>
          <w:t>Правилами</w:t>
        </w:r>
      </w:hyperlink>
      <w:r>
        <w:t xml:space="preserve">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25 октября 2023 года N 1781, общими </w:t>
      </w:r>
      <w:hyperlink r:id="rId174">
        <w:r>
          <w:rPr>
            <w:color w:val="0000FF"/>
          </w:rPr>
          <w:t>требованиями</w:t>
        </w:r>
      </w:hyperlink>
      <w:r>
        <w:t xml:space="preserve">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утвержденными Постановлением Правительства Российской Федерации от 25 октября 2023 года N 1782, в целях реализации задач государственной </w:t>
      </w:r>
      <w:hyperlink r:id="rId175">
        <w:r>
          <w:rPr>
            <w:color w:val="0000FF"/>
          </w:rPr>
          <w:t>программы</w:t>
        </w:r>
      </w:hyperlink>
      <w:r>
        <w:t xml:space="preserve"> Белгородской области "Развитие сельского хозяйства и рыбоводства в Белгородской области" (далее - Программа), утвержденной постановлением Правительства Белгородской </w:t>
      </w:r>
      <w:r>
        <w:lastRenderedPageBreak/>
        <w:t>области от 25 декабря 2023 года N 751-пп, и регламентирует предоставление (фермерским) хозяйствам субсидий на возмещение затрат (части затрат) семейных ферм Белгородской области за счет средств областного бюджета.</w:t>
      </w:r>
    </w:p>
    <w:p w:rsidR="00E36A67" w:rsidRDefault="00E36A67">
      <w:pPr>
        <w:pStyle w:val="ConsPlusNormal"/>
        <w:spacing w:before="220"/>
        <w:ind w:firstLine="540"/>
        <w:jc w:val="both"/>
      </w:pPr>
      <w:bookmarkStart w:id="41" w:name="P831"/>
      <w:bookmarkEnd w:id="41"/>
      <w:r>
        <w:t>1.2. Для целей реализации Порядка используются следующие понятия:</w:t>
      </w:r>
    </w:p>
    <w:p w:rsidR="00E36A67" w:rsidRDefault="00E36A67">
      <w:pPr>
        <w:pStyle w:val="ConsPlusNormal"/>
        <w:spacing w:before="220"/>
        <w:ind w:firstLine="540"/>
        <w:jc w:val="both"/>
      </w:pPr>
      <w:r>
        <w:t xml:space="preserve">сельские агломерации - примыкающие друг к другу сельские территории и граничащие с сельскими территориями поселки городского типа и (или)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 муниципальных образований. </w:t>
      </w:r>
      <w:hyperlink r:id="rId176">
        <w:r>
          <w:rPr>
            <w:color w:val="0000FF"/>
          </w:rPr>
          <w:t>Перечень</w:t>
        </w:r>
      </w:hyperlink>
      <w:r>
        <w:t xml:space="preserve"> сельских агломераций определен постановлением Правительства Белгородской области от 27 января 2020 года N 22-пп "Об утверждении перечня сельских населенных пунктов, рабочих поселков, входящих в состав городских округов и городских поселений Белгородской области, и перечня сельских агломераций, не относящихся к сельским территориям" (далее - постановление Правительства Белгородской области от 27 января 2020 года N 22-пп);</w:t>
      </w:r>
    </w:p>
    <w:p w:rsidR="00E36A67" w:rsidRDefault="00E36A67">
      <w:pPr>
        <w:pStyle w:val="ConsPlusNormal"/>
        <w:spacing w:before="220"/>
        <w:ind w:firstLine="540"/>
        <w:jc w:val="both"/>
      </w:pPr>
      <w:r>
        <w:t xml:space="preserve">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Белгородской области (за исключением городского округа "Город Белгород"),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городского округа "Город Белгород"). </w:t>
      </w:r>
      <w:hyperlink r:id="rId177">
        <w:r>
          <w:rPr>
            <w:color w:val="0000FF"/>
          </w:rPr>
          <w:t>Перечень</w:t>
        </w:r>
      </w:hyperlink>
      <w:r>
        <w:t xml:space="preserve"> сельских населенных пунктов, рабочих поселков, входящих в состав городских округов и городских поселений Белгородской области, утвержден постановлением Правительства Белгородской области от 27 января 2020 года N 22-пп;</w:t>
      </w:r>
    </w:p>
    <w:p w:rsidR="00E36A67" w:rsidRDefault="00E36A67">
      <w:pPr>
        <w:pStyle w:val="ConsPlusNormal"/>
        <w:spacing w:before="220"/>
        <w:ind w:firstLine="540"/>
        <w:jc w:val="both"/>
      </w:pPr>
      <w:r>
        <w:t>семейная ферма - крестьянское (фермерское) хозяйство, число членов которого составляет 2 (включая главу крестьянского (фермерского) хозяйства) и более членов семьи (объединенных родством и (или) свойством) главы крестьянского (фермерского) хозяйства, или индивидуальный предприниматель, являющийся главой крестьянского (фермерского) хозяйства, в состав членов которого входят 2 и более членов семьи (объединенных родством и (или) свойством) указанного индивидуального предпринимателя, зарегистрированные гражданином Российской Федерации на сельской территории или на территории сельской агломерации Белгородской области, осуществляющие деятельность более 12 месяцев с даты регистрации на сельской территории или на территории сельской агломерации Белгородской области (далее - семейная ферма);</w:t>
      </w:r>
    </w:p>
    <w:p w:rsidR="00E36A67" w:rsidRDefault="00E36A67">
      <w:pPr>
        <w:pStyle w:val="ConsPlusNormal"/>
        <w:spacing w:before="220"/>
        <w:ind w:firstLine="540"/>
        <w:jc w:val="both"/>
      </w:pPr>
      <w:r>
        <w:t>отбор - процедура определения министерством сельского хозяйства и продовольствия Белгородской области (далее - Министерство) получателей субсидии способом отбора на основании заявок, направленных участниками отбора для участия в отборе;</w:t>
      </w:r>
    </w:p>
    <w:p w:rsidR="00E36A67" w:rsidRDefault="00E36A67">
      <w:pPr>
        <w:pStyle w:val="ConsPlusNormal"/>
        <w:spacing w:before="220"/>
        <w:ind w:firstLine="540"/>
        <w:jc w:val="both"/>
      </w:pPr>
      <w:r>
        <w:t>участник отбора - семейная ферма, представившая заявку и документы для участия в отборе;</w:t>
      </w:r>
    </w:p>
    <w:p w:rsidR="00E36A67" w:rsidRDefault="00E36A67">
      <w:pPr>
        <w:pStyle w:val="ConsPlusNormal"/>
        <w:spacing w:before="220"/>
        <w:ind w:firstLine="540"/>
        <w:jc w:val="both"/>
      </w:pPr>
      <w:r>
        <w:t>получатели субсидии - семейные фермы, прошедшие процедуру отбора, в отношении которых Министерством принято решение о предоставлении субсидии на возмещение затрат (части затрат) семейных ферм Белгородской области (далее - Получатели субсидии);</w:t>
      </w:r>
    </w:p>
    <w:p w:rsidR="00E36A67" w:rsidRDefault="00E36A67">
      <w:pPr>
        <w:pStyle w:val="ConsPlusNormal"/>
        <w:spacing w:before="220"/>
        <w:ind w:firstLine="540"/>
        <w:jc w:val="both"/>
      </w:pPr>
      <w:r>
        <w:t xml:space="preserve">комиссия - комиссия по отбору Получателей субсидий, предоставляемых крестьянским (фермерским) хозяйствам на возмещение затрат (части затрат) семейных ферм Белгородской области (далее - Комиссия), создаваемая Министерством в соответствии с Государственной программой, в состав которой входят члены, являющиеся государственными гражданскими служащими Министерства, осуществляющая отбор получателей субсидий, исходя из соответствия участников отбора категориям и очередности поступления предложений (заявок) на участие в </w:t>
      </w:r>
      <w:r>
        <w:lastRenderedPageBreak/>
        <w:t>отборе.</w:t>
      </w:r>
    </w:p>
    <w:p w:rsidR="00E36A67" w:rsidRDefault="00E36A67">
      <w:pPr>
        <w:pStyle w:val="ConsPlusNormal"/>
        <w:spacing w:before="220"/>
        <w:ind w:firstLine="540"/>
        <w:jc w:val="both"/>
      </w:pPr>
      <w:r>
        <w:t>Положение о Комиссии, включающее порядок формирования Комиссии и ее состав, утверждается правовым актом Министерства.</w:t>
      </w:r>
    </w:p>
    <w:p w:rsidR="00E36A67" w:rsidRDefault="00E36A67">
      <w:pPr>
        <w:pStyle w:val="ConsPlusNormal"/>
        <w:spacing w:before="220"/>
        <w:ind w:firstLine="540"/>
        <w:jc w:val="both"/>
      </w:pPr>
      <w:bookmarkStart w:id="42" w:name="P840"/>
      <w:bookmarkEnd w:id="42"/>
      <w:r>
        <w:t>1.3. Цель предоставления субсидий на возмещение затрат (части затрат) семейных ферм Белгородской области (далее - субсидии) - возмещение затрат семейных ферм, не возмещаемых в рамках иных направлений государственной поддержки, предусмотренных Государственной программой, в целях развития на сельских территориях и на территориях сельских агломераций Белгородской области малого и среднего предпринимательства в рамках реализации регионального проекта "Развитие отраслей агропромышленного комплекса" Программы.</w:t>
      </w:r>
    </w:p>
    <w:p w:rsidR="00E36A67" w:rsidRDefault="00E36A67">
      <w:pPr>
        <w:pStyle w:val="ConsPlusNormal"/>
        <w:spacing w:before="220"/>
        <w:ind w:firstLine="540"/>
        <w:jc w:val="both"/>
      </w:pPr>
      <w:bookmarkStart w:id="43" w:name="P841"/>
      <w:bookmarkEnd w:id="43"/>
      <w:r>
        <w:t xml:space="preserve">1.4. К категории Получателей субсидии, имеющих право на ее получение, относятся крестьянские (фермерские) хозяйства или индивидуальные предприниматели, являющиеся главами крестьянских (фермерских) хозяйств, определенные </w:t>
      </w:r>
      <w:hyperlink w:anchor="P831">
        <w:r>
          <w:rPr>
            <w:color w:val="0000FF"/>
          </w:rPr>
          <w:t>пунктом 1.2 раздела 1</w:t>
        </w:r>
      </w:hyperlink>
      <w:r>
        <w:t xml:space="preserve"> Порядка и признаваемые сельскохозяйственными товаропроизводителями в соответствии с Федеральным </w:t>
      </w:r>
      <w:hyperlink r:id="rId178">
        <w:r>
          <w:rPr>
            <w:color w:val="0000FF"/>
          </w:rPr>
          <w:t>законом</w:t>
        </w:r>
      </w:hyperlink>
      <w:r>
        <w:t xml:space="preserve"> от 29 декабря 2006 года N 264-ФЗ "О развитии сельского хозяйства".</w:t>
      </w:r>
    </w:p>
    <w:p w:rsidR="00E36A67" w:rsidRDefault="00E36A67">
      <w:pPr>
        <w:pStyle w:val="ConsPlusNormal"/>
        <w:spacing w:before="220"/>
        <w:ind w:firstLine="540"/>
        <w:jc w:val="both"/>
      </w:pPr>
      <w:r>
        <w:t>1.5. Средства субсидии предоставляются на возмещение до 60 процентов затрат (части затрат) семейной фермы, но не более 20 млн рублей на одну семейную ферму, за исключением затрат (части затрат), возмещаемых в составе гранта на развитие семейной фермы, в текущем финансовом году и (или) предшествующем году, связанных с приобретением:</w:t>
      </w:r>
    </w:p>
    <w:p w:rsidR="00E36A67" w:rsidRDefault="00E36A67">
      <w:pPr>
        <w:pStyle w:val="ConsPlusNormal"/>
        <w:spacing w:before="220"/>
        <w:ind w:firstLine="540"/>
        <w:jc w:val="both"/>
      </w:pPr>
      <w:bookmarkStart w:id="44" w:name="P843"/>
      <w:bookmarkEnd w:id="44"/>
      <w:r>
        <w:t xml:space="preserve">- оборудования для комплектации объектов, предназначенных для производства, хранения и переработки сельскохозяйственной продукции, включая автономные источники электро- и газоснабжения, обустройство автономных источников водоснабжения, сельскохозяйственной техники и специализированного транспорта для комплектации объектов по производству и переработке сельскохозяйственной продукции семейных ферм. Перечень указанного оборудования приведен в </w:t>
      </w:r>
      <w:hyperlink w:anchor="P1073">
        <w:r>
          <w:rPr>
            <w:color w:val="0000FF"/>
          </w:rPr>
          <w:t>приложениях N 1</w:t>
        </w:r>
      </w:hyperlink>
      <w:r>
        <w:t xml:space="preserve"> и </w:t>
      </w:r>
      <w:hyperlink w:anchor="P1358">
        <w:r>
          <w:rPr>
            <w:color w:val="0000FF"/>
          </w:rPr>
          <w:t>N 2</w:t>
        </w:r>
      </w:hyperlink>
      <w:r>
        <w:t xml:space="preserve"> к Порядку;</w:t>
      </w:r>
    </w:p>
    <w:p w:rsidR="00E36A67" w:rsidRDefault="00E36A67">
      <w:pPr>
        <w:pStyle w:val="ConsPlusNormal"/>
        <w:spacing w:before="220"/>
        <w:ind w:firstLine="540"/>
        <w:jc w:val="both"/>
      </w:pPr>
      <w:r>
        <w:t>- сельскохозяйственных животных (за исключением свиней) и птицы, рыбопосадочного материала.</w:t>
      </w:r>
    </w:p>
    <w:p w:rsidR="00E36A67" w:rsidRDefault="00E36A67">
      <w:pPr>
        <w:pStyle w:val="ConsPlusNormal"/>
        <w:spacing w:before="220"/>
        <w:ind w:firstLine="540"/>
        <w:jc w:val="both"/>
      </w:pPr>
      <w:r>
        <w:t>Возмещение части прямых понесенных затрат на создание и (или) модернизацию объектов по переработке сельскохозяйственной продукции по проекту Грантополучателя, на реализацию которого был предоставлен грант на развитие семейной фермы в соответствии с Порядком предоставления крестьянским (фермерским) хозяйствам грантов на развитие семейных ферм Белгородской области, в рамках Государственной программы, а также в соответствии с иными правовыми актами Российской Федерации, не допускается.</w:t>
      </w:r>
    </w:p>
    <w:p w:rsidR="00E36A67" w:rsidRDefault="00E36A67">
      <w:pPr>
        <w:pStyle w:val="ConsPlusNormal"/>
        <w:spacing w:before="220"/>
        <w:ind w:firstLine="540"/>
        <w:jc w:val="both"/>
      </w:pPr>
      <w:r>
        <w:t xml:space="preserve">Допускается одновременное предоставление гранта на развитие семейной фермы и возмещение затрат (части затрат) семейной фермы в случае, если проектом грантополучателя, реализация которого планируется за счет средств гранта на развитие семейной фермы, не предусмотрены затраты, указанные во </w:t>
      </w:r>
      <w:hyperlink w:anchor="P843">
        <w:r>
          <w:rPr>
            <w:color w:val="0000FF"/>
          </w:rPr>
          <w:t>втором абзаце</w:t>
        </w:r>
      </w:hyperlink>
      <w:r>
        <w:t xml:space="preserve"> настоящего пункта.</w:t>
      </w:r>
    </w:p>
    <w:p w:rsidR="00E36A67" w:rsidRDefault="00E36A67">
      <w:pPr>
        <w:pStyle w:val="ConsPlusNormal"/>
        <w:spacing w:before="220"/>
        <w:ind w:firstLine="540"/>
        <w:jc w:val="both"/>
      </w:pPr>
      <w:r>
        <w:t>1.6. Субсидия предоставляется на возмещение затрат (части затрат) семейных ферм. Возмещение затрат (части затрат) осуществляется без учета налога на добавленную стоимость.</w:t>
      </w:r>
    </w:p>
    <w:p w:rsidR="00E36A67" w:rsidRDefault="00E36A67">
      <w:pPr>
        <w:pStyle w:val="ConsPlusNormal"/>
        <w:spacing w:before="220"/>
        <w:ind w:firstLine="540"/>
        <w:jc w:val="both"/>
      </w:pPr>
      <w:r>
        <w:t>1.7. Для Получателей субсидий,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затрат (части затрат) осуществляется исходя из суммы расходов на приобретение товаров (работ, услуг), включая сумму налога на добавленную стоимость.</w:t>
      </w:r>
    </w:p>
    <w:p w:rsidR="00E36A67" w:rsidRDefault="00E36A67">
      <w:pPr>
        <w:pStyle w:val="ConsPlusNormal"/>
        <w:spacing w:before="220"/>
        <w:ind w:firstLine="540"/>
        <w:jc w:val="both"/>
      </w:pPr>
      <w:r>
        <w:t>1.8. В соответствии с законом Белгородской области об областном бюджете на текущий финансовый год и на плановый период главным распорядителем средств бюджета области, направляемых на предоставление субсидии, является Министерство.</w:t>
      </w:r>
    </w:p>
    <w:p w:rsidR="00E36A67" w:rsidRDefault="00E36A67">
      <w:pPr>
        <w:pStyle w:val="ConsPlusNormal"/>
        <w:spacing w:before="220"/>
        <w:ind w:firstLine="540"/>
        <w:jc w:val="both"/>
      </w:pPr>
      <w:r>
        <w:lastRenderedPageBreak/>
        <w:t>1.9. Субсидия предоставляется из средств бюджета Белгородской области, на сельской территории или территории сельской агломерации которого зарегистрирован и осуществляет деятельность участник отбора.</w:t>
      </w:r>
    </w:p>
    <w:p w:rsidR="00E36A67" w:rsidRDefault="00E36A67">
      <w:pPr>
        <w:pStyle w:val="ConsPlusNormal"/>
        <w:spacing w:before="220"/>
        <w:ind w:firstLine="540"/>
        <w:jc w:val="both"/>
      </w:pPr>
      <w:r>
        <w:t>1.10. Источником финансирования в соответствии с Порядком являются средства федерального и областного бюджетов в рамках предоставления субсидий крестьянским (фермерским) хозяйствам на возмещение затрат (части затрат) в пределах бюджетных ассигнований, предусмотренных в федеральном и областном бюджетах на соответствующий финансовый год, и объемов бюджетных обязательств, утвержденных на указанные цели.</w:t>
      </w:r>
    </w:p>
    <w:p w:rsidR="00E36A67" w:rsidRDefault="00E36A67">
      <w:pPr>
        <w:pStyle w:val="ConsPlusNormal"/>
        <w:spacing w:before="220"/>
        <w:ind w:firstLine="540"/>
        <w:jc w:val="both"/>
      </w:pPr>
      <w:r>
        <w:t xml:space="preserve">1.11. Получатели субсидии определяются по результатам отбора, проводимого в порядке, установленном </w:t>
      </w:r>
      <w:hyperlink w:anchor="P856">
        <w:r>
          <w:rPr>
            <w:color w:val="0000FF"/>
          </w:rPr>
          <w:t>разделом 2</w:t>
        </w:r>
      </w:hyperlink>
      <w:r>
        <w:t xml:space="preserve"> Порядка. Способом проведения отбора для предоставления субсидии является запрос предложений на основании заявок, направленных участниками отбора для участия в отборе, исходя из соответствия участников отбора требованиям, установленным </w:t>
      </w:r>
      <w:hyperlink w:anchor="P883">
        <w:r>
          <w:rPr>
            <w:color w:val="0000FF"/>
          </w:rPr>
          <w:t>пунктом 2.4 раздела 2</w:t>
        </w:r>
      </w:hyperlink>
      <w:r>
        <w:t xml:space="preserve"> Порядка, и очередности поступления заявок.</w:t>
      </w:r>
    </w:p>
    <w:p w:rsidR="00E36A67" w:rsidRDefault="00E36A67">
      <w:pPr>
        <w:pStyle w:val="ConsPlusNormal"/>
        <w:spacing w:before="220"/>
        <w:ind w:firstLine="540"/>
        <w:jc w:val="both"/>
      </w:pPr>
      <w:r>
        <w:t xml:space="preserve">1.12. Предоставление субсидии осуществляется в соответствии с объемами финансирования, предусмотренными в сводной бюджетной росписи бюджета области на текущий финансовый год, в пределах лимитов бюджетных обязательств и бюджетных ассигнований, доведенных до главного распорядителя бюджетных средств на цели, указанные в </w:t>
      </w:r>
      <w:hyperlink w:anchor="P840">
        <w:r>
          <w:rPr>
            <w:color w:val="0000FF"/>
          </w:rPr>
          <w:t>пункте 1.3 раздела 1</w:t>
        </w:r>
      </w:hyperlink>
      <w:r>
        <w:t xml:space="preserve"> Порядка, на текущий финансовый год.</w:t>
      </w:r>
    </w:p>
    <w:p w:rsidR="00E36A67" w:rsidRDefault="00E36A67">
      <w:pPr>
        <w:pStyle w:val="ConsPlusNormal"/>
        <w:spacing w:before="220"/>
        <w:ind w:firstLine="540"/>
        <w:jc w:val="both"/>
      </w:pPr>
      <w:r>
        <w:t>1.13. Сведения о субсидии размещаются на едином портале бюджетной системы Российской Федерации в сети Интернет (в разделе единого портала) в порядке, установленном Министерством финансов Российской Федерации.</w:t>
      </w:r>
    </w:p>
    <w:p w:rsidR="00E36A67" w:rsidRDefault="00E36A67">
      <w:pPr>
        <w:pStyle w:val="ConsPlusNormal"/>
        <w:jc w:val="both"/>
      </w:pPr>
    </w:p>
    <w:p w:rsidR="00E36A67" w:rsidRDefault="00E36A67">
      <w:pPr>
        <w:pStyle w:val="ConsPlusTitle"/>
        <w:jc w:val="center"/>
        <w:outlineLvl w:val="1"/>
      </w:pPr>
      <w:bookmarkStart w:id="45" w:name="P856"/>
      <w:bookmarkEnd w:id="45"/>
      <w:r>
        <w:t>2. Порядок проведения отбора Получателей субсидии</w:t>
      </w:r>
    </w:p>
    <w:p w:rsidR="00E36A67" w:rsidRDefault="00E36A67">
      <w:pPr>
        <w:pStyle w:val="ConsPlusTitle"/>
        <w:jc w:val="center"/>
      </w:pPr>
      <w:r>
        <w:t>для предоставления субсидии</w:t>
      </w:r>
    </w:p>
    <w:p w:rsidR="00E36A67" w:rsidRDefault="00E36A67">
      <w:pPr>
        <w:pStyle w:val="ConsPlusNormal"/>
        <w:jc w:val="both"/>
      </w:pPr>
    </w:p>
    <w:p w:rsidR="00E36A67" w:rsidRDefault="00E36A67">
      <w:pPr>
        <w:pStyle w:val="ConsPlusNormal"/>
        <w:ind w:firstLine="540"/>
        <w:jc w:val="both"/>
      </w:pPr>
      <w:r>
        <w:t>2.1. Отбор Получателей субсидии осуществляется на едином портале предоставления мер финансовой государственной поддержки (далее - Единый портал) 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rsidR="00E36A67" w:rsidRDefault="00E36A67">
      <w:pPr>
        <w:pStyle w:val="ConsPlusNormal"/>
        <w:spacing w:before="220"/>
        <w:ind w:firstLine="540"/>
        <w:jc w:val="both"/>
      </w:pPr>
      <w:r>
        <w:t>2.2. Взаимодействие Министерства, а также Комиссии с участниками отбора осуществляется с использованием документов в электронной форме в системе "Электронный бюджет".</w:t>
      </w:r>
    </w:p>
    <w:p w:rsidR="00E36A67" w:rsidRDefault="00E36A67">
      <w:pPr>
        <w:pStyle w:val="ConsPlusNormal"/>
        <w:spacing w:before="220"/>
        <w:ind w:firstLine="540"/>
        <w:jc w:val="both"/>
      </w:pPr>
      <w:r>
        <w:t>Доступ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36A67" w:rsidRDefault="00E36A67">
      <w:pPr>
        <w:pStyle w:val="ConsPlusNormal"/>
        <w:spacing w:before="220"/>
        <w:ind w:firstLine="540"/>
        <w:jc w:val="both"/>
      </w:pPr>
      <w:r>
        <w:t>2.3. Объявление о проведении отбора формируется Министерством в электронной форме посредством заполнения соответствующих форм веб-интерфейса системы "Электронный бюджет", подписывается усиленной квалифицированной электронной подписью министра сельского хозяйства и продовольствия Белгородской области (далее - Министр) или уполномоченного им лица, публикуется на Едином портале в срок не позднее 5-го календарного дня до наступления даты начала приема заявок и включает в себя следующую информацию:</w:t>
      </w:r>
    </w:p>
    <w:p w:rsidR="00E36A67" w:rsidRDefault="00E36A67">
      <w:pPr>
        <w:pStyle w:val="ConsPlusNormal"/>
        <w:spacing w:before="220"/>
        <w:ind w:firstLine="540"/>
        <w:jc w:val="both"/>
      </w:pPr>
      <w:r>
        <w:t>- способ проведения отбора Получателей субсидии;</w:t>
      </w:r>
    </w:p>
    <w:p w:rsidR="00E36A67" w:rsidRDefault="00E36A67">
      <w:pPr>
        <w:pStyle w:val="ConsPlusNormal"/>
        <w:spacing w:before="220"/>
        <w:ind w:firstLine="540"/>
        <w:jc w:val="both"/>
      </w:pPr>
      <w:r>
        <w:t>- дата и время начала подачи и окончания приема заявок участников отбора, которая не может быть ранее 10-го календарного дня, следующего за днем размещения объявления о проведении отбора;</w:t>
      </w:r>
    </w:p>
    <w:p w:rsidR="00E36A67" w:rsidRDefault="00E36A67">
      <w:pPr>
        <w:pStyle w:val="ConsPlusNormal"/>
        <w:spacing w:before="220"/>
        <w:ind w:firstLine="540"/>
        <w:jc w:val="both"/>
      </w:pPr>
      <w:r>
        <w:lastRenderedPageBreak/>
        <w:t>- сроки проведения отбора Получателей субсидии, а также информация о возможности проведения нескольких этапов отбора с указанием сроков и порядка их проведения;</w:t>
      </w:r>
    </w:p>
    <w:p w:rsidR="00E36A67" w:rsidRDefault="00E36A67">
      <w:pPr>
        <w:pStyle w:val="ConsPlusNormal"/>
        <w:spacing w:before="220"/>
        <w:ind w:firstLine="540"/>
        <w:jc w:val="both"/>
      </w:pPr>
      <w:r>
        <w:t>- наименование, местонахождение, почтовый адрес, адрес электронной почты, контактный телефон главного распорядителя как получателя бюджетных средств;</w:t>
      </w:r>
    </w:p>
    <w:p w:rsidR="00E36A67" w:rsidRDefault="00E36A67">
      <w:pPr>
        <w:pStyle w:val="ConsPlusNormal"/>
        <w:spacing w:before="220"/>
        <w:ind w:firstLine="540"/>
        <w:jc w:val="both"/>
      </w:pPr>
      <w:r>
        <w:t xml:space="preserve">- результат предоставления субсидии, а также характеристика (характеристики) результата в соответствии с </w:t>
      </w:r>
      <w:hyperlink w:anchor="P1022">
        <w:r>
          <w:rPr>
            <w:color w:val="0000FF"/>
          </w:rPr>
          <w:t>пунктами 3.7</w:t>
        </w:r>
      </w:hyperlink>
      <w:r>
        <w:t xml:space="preserve"> - </w:t>
      </w:r>
      <w:hyperlink w:anchor="P1024">
        <w:r>
          <w:rPr>
            <w:color w:val="0000FF"/>
          </w:rPr>
          <w:t>3.8 раздела 3</w:t>
        </w:r>
      </w:hyperlink>
      <w:r>
        <w:t xml:space="preserve"> Порядка;</w:t>
      </w:r>
    </w:p>
    <w:p w:rsidR="00E36A67" w:rsidRDefault="00E36A67">
      <w:pPr>
        <w:pStyle w:val="ConsPlusNormal"/>
        <w:spacing w:before="220"/>
        <w:ind w:firstLine="540"/>
        <w:jc w:val="both"/>
      </w:pPr>
      <w:r>
        <w:t xml:space="preserve">- требования к участникам отбора в соответствии с </w:t>
      </w:r>
      <w:hyperlink w:anchor="P883">
        <w:r>
          <w:rPr>
            <w:color w:val="0000FF"/>
          </w:rPr>
          <w:t>пунктом 2.4 раздела 2</w:t>
        </w:r>
      </w:hyperlink>
      <w:r>
        <w:t xml:space="preserve"> Порядка и к перечню документов, представляемых участниками отбора для подтверждения их соответствия указанным требованиям в соответствии с </w:t>
      </w:r>
      <w:hyperlink w:anchor="P901">
        <w:r>
          <w:rPr>
            <w:color w:val="0000FF"/>
          </w:rPr>
          <w:t>пунктом 2.7 раздела 2</w:t>
        </w:r>
      </w:hyperlink>
      <w:r>
        <w:t xml:space="preserve"> Порядка;</w:t>
      </w:r>
    </w:p>
    <w:p w:rsidR="00E36A67" w:rsidRDefault="00E36A67">
      <w:pPr>
        <w:pStyle w:val="ConsPlusNormal"/>
        <w:spacing w:before="220"/>
        <w:ind w:firstLine="540"/>
        <w:jc w:val="both"/>
      </w:pPr>
      <w:r>
        <w:t xml:space="preserve">- категории Получателей субсидии в соответствии с </w:t>
      </w:r>
      <w:hyperlink w:anchor="P841">
        <w:r>
          <w:rPr>
            <w:color w:val="0000FF"/>
          </w:rPr>
          <w:t>пунктом 1.4 раздела 1</w:t>
        </w:r>
      </w:hyperlink>
      <w:r>
        <w:t xml:space="preserve"> Порядка;</w:t>
      </w:r>
    </w:p>
    <w:p w:rsidR="00E36A67" w:rsidRDefault="00E36A67">
      <w:pPr>
        <w:pStyle w:val="ConsPlusNormal"/>
        <w:spacing w:before="220"/>
        <w:ind w:firstLine="540"/>
        <w:jc w:val="both"/>
      </w:pPr>
      <w:r>
        <w:t xml:space="preserve">- порядок подачи заявок участниками отбора и требования, предъявляемые к форме и содержанию заявок, подаваемых участниками отбора в соответствии с </w:t>
      </w:r>
      <w:hyperlink w:anchor="P928">
        <w:r>
          <w:rPr>
            <w:color w:val="0000FF"/>
          </w:rPr>
          <w:t>пунктом 2.10 раздела 2</w:t>
        </w:r>
      </w:hyperlink>
      <w:r>
        <w:t xml:space="preserve"> Порядка;</w:t>
      </w:r>
    </w:p>
    <w:p w:rsidR="00E36A67" w:rsidRDefault="00E36A67">
      <w:pPr>
        <w:pStyle w:val="ConsPlusNormal"/>
        <w:spacing w:before="220"/>
        <w:ind w:firstLine="540"/>
        <w:jc w:val="both"/>
      </w:pPr>
      <w:r>
        <w:t xml:space="preserve">- порядок отзыва заявок участниками отбора в соответствии с </w:t>
      </w:r>
      <w:hyperlink w:anchor="P952">
        <w:r>
          <w:rPr>
            <w:color w:val="0000FF"/>
          </w:rPr>
          <w:t>пунктом 2.11 раздела 2</w:t>
        </w:r>
      </w:hyperlink>
      <w:r>
        <w:t xml:space="preserve"> Порядка;</w:t>
      </w:r>
    </w:p>
    <w:p w:rsidR="00E36A67" w:rsidRDefault="00E36A67">
      <w:pPr>
        <w:pStyle w:val="ConsPlusNormal"/>
        <w:spacing w:before="220"/>
        <w:ind w:firstLine="540"/>
        <w:jc w:val="both"/>
      </w:pPr>
      <w:r>
        <w:t xml:space="preserve">- порядок внесения участниками отбора изменений в заявки в соответствии с </w:t>
      </w:r>
      <w:hyperlink w:anchor="P954">
        <w:r>
          <w:rPr>
            <w:color w:val="0000FF"/>
          </w:rPr>
          <w:t>пунктом 2.12 раздела 2</w:t>
        </w:r>
      </w:hyperlink>
      <w:r>
        <w:t xml:space="preserve"> Порядка;</w:t>
      </w:r>
    </w:p>
    <w:p w:rsidR="00E36A67" w:rsidRDefault="00E36A67">
      <w:pPr>
        <w:pStyle w:val="ConsPlusNormal"/>
        <w:spacing w:before="220"/>
        <w:ind w:firstLine="540"/>
        <w:jc w:val="both"/>
      </w:pPr>
      <w:r>
        <w:t>- порядок рассмотрения заявок на предмет их соответствия установленным в объявлении о проведении отбора требованиям, категориям и (или) критериям, сроки рассмотрения заявок;</w:t>
      </w:r>
    </w:p>
    <w:p w:rsidR="00E36A67" w:rsidRDefault="00E36A67">
      <w:pPr>
        <w:pStyle w:val="ConsPlusNormal"/>
        <w:spacing w:before="220"/>
        <w:ind w:firstLine="540"/>
        <w:jc w:val="both"/>
      </w:pPr>
      <w:r>
        <w:t xml:space="preserve">- порядок возврата заявок на доработку в соответствии с </w:t>
      </w:r>
      <w:hyperlink w:anchor="P973">
        <w:r>
          <w:rPr>
            <w:color w:val="0000FF"/>
          </w:rPr>
          <w:t>пунктами 2.21</w:t>
        </w:r>
      </w:hyperlink>
      <w:r>
        <w:t xml:space="preserve"> - </w:t>
      </w:r>
      <w:hyperlink w:anchor="P974">
        <w:r>
          <w:rPr>
            <w:color w:val="0000FF"/>
          </w:rPr>
          <w:t>2.22 раздела 2</w:t>
        </w:r>
      </w:hyperlink>
      <w:r>
        <w:t xml:space="preserve"> Порядка;</w:t>
      </w:r>
    </w:p>
    <w:p w:rsidR="00E36A67" w:rsidRDefault="00E36A67">
      <w:pPr>
        <w:pStyle w:val="ConsPlusNormal"/>
        <w:spacing w:before="220"/>
        <w:ind w:firstLine="540"/>
        <w:jc w:val="both"/>
      </w:pPr>
      <w:r>
        <w:t xml:space="preserve">- порядок отклонения заявок, а также информация об основаниях их отклонения в соответствии с </w:t>
      </w:r>
      <w:hyperlink w:anchor="P976">
        <w:r>
          <w:rPr>
            <w:color w:val="0000FF"/>
          </w:rPr>
          <w:t>пунктом 2.23 раздела 2</w:t>
        </w:r>
      </w:hyperlink>
      <w:r>
        <w:t xml:space="preserve"> Порядка;</w:t>
      </w:r>
    </w:p>
    <w:p w:rsidR="00E36A67" w:rsidRDefault="00E36A67">
      <w:pPr>
        <w:pStyle w:val="ConsPlusNormal"/>
        <w:spacing w:before="220"/>
        <w:ind w:firstLine="540"/>
        <w:jc w:val="both"/>
      </w:pPr>
      <w:r>
        <w:t xml:space="preserve">- объем распределяемой субсидии в рамках отбора, порядок расчета размера субсидии, установленный </w:t>
      </w:r>
      <w:hyperlink w:anchor="P1008">
        <w:r>
          <w:rPr>
            <w:color w:val="0000FF"/>
          </w:rPr>
          <w:t>пунктом 3.3 раздела 3</w:t>
        </w:r>
      </w:hyperlink>
      <w:r>
        <w:t xml:space="preserve"> Порядка;</w:t>
      </w:r>
    </w:p>
    <w:p w:rsidR="00E36A67" w:rsidRDefault="00E36A67">
      <w:pPr>
        <w:pStyle w:val="ConsPlusNormal"/>
        <w:spacing w:before="220"/>
        <w:ind w:firstLine="540"/>
        <w:jc w:val="both"/>
      </w:pPr>
      <w:r>
        <w:t xml:space="preserve">-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w:anchor="P957">
        <w:r>
          <w:rPr>
            <w:color w:val="0000FF"/>
          </w:rPr>
          <w:t>пунктом 2.14 раздела 2</w:t>
        </w:r>
      </w:hyperlink>
      <w:r>
        <w:t xml:space="preserve"> Порядка;</w:t>
      </w:r>
    </w:p>
    <w:p w:rsidR="00E36A67" w:rsidRDefault="00E36A67">
      <w:pPr>
        <w:pStyle w:val="ConsPlusNormal"/>
        <w:spacing w:before="220"/>
        <w:ind w:firstLine="540"/>
        <w:jc w:val="both"/>
      </w:pPr>
      <w:r>
        <w:t xml:space="preserve">- срок, в течение которого Получатели субсидии должны подписать усиленной квалифицированной электронной подписью Соглашение о предоставлении субсидии, заключаемое между Получателем субсидии и Министерством по форме, установленной Министерством финансов Российской Федерации, с использованием системы "Электронный бюджет" (далее - Соглашение), в соответствии с </w:t>
      </w:r>
      <w:hyperlink w:anchor="P1004">
        <w:r>
          <w:rPr>
            <w:color w:val="0000FF"/>
          </w:rPr>
          <w:t>пунктом 3.1 раздела 3</w:t>
        </w:r>
      </w:hyperlink>
      <w:r>
        <w:t xml:space="preserve"> Порядка;</w:t>
      </w:r>
    </w:p>
    <w:p w:rsidR="00E36A67" w:rsidRDefault="00E36A67">
      <w:pPr>
        <w:pStyle w:val="ConsPlusNormal"/>
        <w:spacing w:before="220"/>
        <w:ind w:firstLine="540"/>
        <w:jc w:val="both"/>
      </w:pPr>
      <w:r>
        <w:t xml:space="preserve">- условия признания Получателя субсидии уклонившимся от заключения Соглашения в соответствии с </w:t>
      </w:r>
      <w:hyperlink w:anchor="P1016">
        <w:r>
          <w:rPr>
            <w:color w:val="0000FF"/>
          </w:rPr>
          <w:t>пунктом 3.4 раздела 3</w:t>
        </w:r>
      </w:hyperlink>
      <w:r>
        <w:t xml:space="preserve"> Порядка;</w:t>
      </w:r>
    </w:p>
    <w:p w:rsidR="00E36A67" w:rsidRDefault="00E36A67">
      <w:pPr>
        <w:pStyle w:val="ConsPlusNormal"/>
        <w:spacing w:before="220"/>
        <w:ind w:firstLine="540"/>
        <w:jc w:val="both"/>
      </w:pPr>
      <w:r>
        <w:t xml:space="preserve">- срок размещения протокола подведения итогов отбора на Едином портале, а также на официальном сайте Министерства в сети Интернет, который не может быть позднее 14-го календарного дня, следующего за днем определения победителя отбора (с соблюдением сроков, установленных </w:t>
      </w:r>
      <w:hyperlink r:id="rId179">
        <w:r>
          <w:rPr>
            <w:color w:val="0000FF"/>
          </w:rPr>
          <w:t>пунктом 26</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июля 2017 года N 1496 "О мерах по обеспечению исполнения федерального бюджета").</w:t>
      </w:r>
    </w:p>
    <w:p w:rsidR="00E36A67" w:rsidRDefault="00E36A67">
      <w:pPr>
        <w:pStyle w:val="ConsPlusNormal"/>
        <w:spacing w:before="220"/>
        <w:ind w:firstLine="540"/>
        <w:jc w:val="both"/>
      </w:pPr>
      <w:r>
        <w:lastRenderedPageBreak/>
        <w:t>Прием заявок и документов осуществляется в течение срока, определенного в объявления о проведении отбора и утверждаемого приказом Министерства. По истечении указанного срока заявки не принимаются.</w:t>
      </w:r>
    </w:p>
    <w:p w:rsidR="00E36A67" w:rsidRDefault="00E36A67">
      <w:pPr>
        <w:pStyle w:val="ConsPlusNormal"/>
        <w:spacing w:before="220"/>
        <w:ind w:firstLine="540"/>
        <w:jc w:val="both"/>
      </w:pPr>
      <w:r>
        <w:t>Отборы объявляются Министерством в течение текущего финансового года, но не позднее срока, определенного в объявлении о проведении отбора.</w:t>
      </w:r>
    </w:p>
    <w:p w:rsidR="00E36A67" w:rsidRDefault="00E36A67">
      <w:pPr>
        <w:pStyle w:val="ConsPlusNormal"/>
        <w:spacing w:before="220"/>
        <w:ind w:firstLine="540"/>
        <w:jc w:val="both"/>
      </w:pPr>
      <w:bookmarkStart w:id="46" w:name="P883"/>
      <w:bookmarkEnd w:id="46"/>
      <w:r>
        <w:t>2.4. Требования, предъявляемые к участникам отбора:</w:t>
      </w:r>
    </w:p>
    <w:p w:rsidR="00E36A67" w:rsidRDefault="00E36A67">
      <w:pPr>
        <w:pStyle w:val="ConsPlusNormal"/>
        <w:spacing w:before="220"/>
        <w:ind w:firstLine="540"/>
        <w:jc w:val="both"/>
      </w:pPr>
      <w:bookmarkStart w:id="47" w:name="P884"/>
      <w:bookmarkEnd w:id="47"/>
      <w:r>
        <w:t>2.4.1. Участник отбора на даты рассмотрения заявки (получения результатов проверки по межведомственному взаимодействию) и заключения Соглашения должен соответствовать следующим основным требованиям:</w:t>
      </w:r>
    </w:p>
    <w:p w:rsidR="00E36A67" w:rsidRDefault="00E36A67">
      <w:pPr>
        <w:pStyle w:val="ConsPlusNormal"/>
        <w:spacing w:before="220"/>
        <w:ind w:firstLine="540"/>
        <w:jc w:val="both"/>
      </w:pPr>
      <w:r>
        <w:t>- 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E36A67" w:rsidRDefault="00E36A67">
      <w:pPr>
        <w:pStyle w:val="ConsPlusNormal"/>
        <w:spacing w:before="220"/>
        <w:ind w:firstLine="540"/>
        <w:jc w:val="both"/>
      </w:pPr>
      <w:r>
        <w:t>-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E36A67" w:rsidRDefault="00E36A67">
      <w:pPr>
        <w:pStyle w:val="ConsPlusNormal"/>
        <w:spacing w:before="220"/>
        <w:ind w:firstLine="540"/>
        <w:jc w:val="both"/>
      </w:pPr>
      <w:r>
        <w:t xml:space="preserve">- участник отбора не должен получать средства из бюджета Белгородской области, из которого планируется предоставление субсидии в соответствии с Порядком, на основании иных нормативных правовых актов Белгородской области на цели, указанные в </w:t>
      </w:r>
      <w:hyperlink w:anchor="P840">
        <w:r>
          <w:rPr>
            <w:color w:val="0000FF"/>
          </w:rPr>
          <w:t>пункте 1.3 раздела 1</w:t>
        </w:r>
      </w:hyperlink>
      <w:r>
        <w:t xml:space="preserve"> Порядка;</w:t>
      </w:r>
    </w:p>
    <w:p w:rsidR="00E36A67" w:rsidRDefault="00E36A67">
      <w:pPr>
        <w:pStyle w:val="ConsPlusNormal"/>
        <w:spacing w:before="220"/>
        <w:ind w:firstLine="540"/>
        <w:jc w:val="both"/>
      </w:pPr>
      <w:r>
        <w:t xml:space="preserve">- участник отбора не должен являться иностранным агентом в соответствии с Федеральным </w:t>
      </w:r>
      <w:hyperlink r:id="rId180">
        <w:r>
          <w:rPr>
            <w:color w:val="0000FF"/>
          </w:rPr>
          <w:t>законом</w:t>
        </w:r>
      </w:hyperlink>
      <w:r>
        <w:t xml:space="preserve"> от 14 июля 2022 года N 255-ФЗ "О контроле за деятельностью лиц, находящихся под иностранным влиянием";</w:t>
      </w:r>
    </w:p>
    <w:p w:rsidR="00E36A67" w:rsidRDefault="00E36A67">
      <w:pPr>
        <w:pStyle w:val="ConsPlusNormal"/>
        <w:spacing w:before="220"/>
        <w:ind w:firstLine="540"/>
        <w:jc w:val="both"/>
      </w:pPr>
      <w:r>
        <w:t xml:space="preserve">- участник отбора не должен находиться в составляемых в рамках реализации полномочий, предусмотренных </w:t>
      </w:r>
      <w:hyperlink r:id="rId181">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36A67" w:rsidRDefault="00E36A67">
      <w:pPr>
        <w:pStyle w:val="ConsPlusNormal"/>
        <w:spacing w:before="220"/>
        <w:ind w:firstLine="540"/>
        <w:jc w:val="both"/>
      </w:pPr>
      <w:r>
        <w:t>- у участника отбора должна отсутствовать просроченная задолженность по возврату в бюджет Белгородской области иных субсидий, бюджетных инвестиций, а также иная просроченная (неурегулированная) задолженность по денежным обязательствам перед Белгородской областью.</w:t>
      </w:r>
    </w:p>
    <w:p w:rsidR="00E36A67" w:rsidRDefault="00E36A67">
      <w:pPr>
        <w:pStyle w:val="ConsPlusNormal"/>
        <w:spacing w:before="220"/>
        <w:ind w:firstLine="540"/>
        <w:jc w:val="both"/>
      </w:pPr>
      <w:bookmarkStart w:id="48" w:name="P891"/>
      <w:bookmarkEnd w:id="48"/>
      <w:r>
        <w:t>2.4.2. Участник отбора на даты рассмотрения заявки (получения результатов проверки по межведомственному взаимодействию) и заключения Соглашения также должен соответствовать следующим дополнительным требованиям:</w:t>
      </w:r>
    </w:p>
    <w:p w:rsidR="00E36A67" w:rsidRDefault="00E36A67">
      <w:pPr>
        <w:pStyle w:val="ConsPlusNormal"/>
        <w:spacing w:before="220"/>
        <w:ind w:firstLine="540"/>
        <w:jc w:val="both"/>
      </w:pPr>
      <w:bookmarkStart w:id="49" w:name="P892"/>
      <w:bookmarkEnd w:id="49"/>
      <w:r>
        <w:t xml:space="preserve">- участник отбора должен иметь усиленную квалифицированную электронную подпись для </w:t>
      </w:r>
      <w:r>
        <w:lastRenderedPageBreak/>
        <w:t>подписания документов в системе "Электронный бюджет";</w:t>
      </w:r>
    </w:p>
    <w:p w:rsidR="00E36A67" w:rsidRDefault="00E36A67">
      <w:pPr>
        <w:pStyle w:val="ConsPlusNormal"/>
        <w:spacing w:before="220"/>
        <w:ind w:firstLine="540"/>
        <w:jc w:val="both"/>
      </w:pPr>
      <w:r>
        <w:t>- участник отбора должен быть зарегистрирован в установленном законодательством порядке;</w:t>
      </w:r>
    </w:p>
    <w:p w:rsidR="00E36A67" w:rsidRDefault="00E36A67">
      <w:pPr>
        <w:pStyle w:val="ConsPlusNormal"/>
        <w:spacing w:before="220"/>
        <w:ind w:firstLine="540"/>
        <w:jc w:val="both"/>
      </w:pPr>
      <w:bookmarkStart w:id="50" w:name="P894"/>
      <w:bookmarkEnd w:id="50"/>
      <w:r>
        <w:t xml:space="preserve">- у участника отбора в году, предшествующем году получения субсидии, должны отсутствовать случаи привлечения его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w:t>
      </w:r>
      <w:hyperlink r:id="rId182">
        <w:r>
          <w:rPr>
            <w:color w:val="0000FF"/>
          </w:rPr>
          <w:t>Правилами</w:t>
        </w:r>
      </w:hyperlink>
      <w:r>
        <w:t xml:space="preserve"> противопожарного режима в Российской Федерации, утвержденными Постановлением Правительства Российской Федерации от 16 сентября 2020 года N 1479 "Об утверждении Правил противопожарного режима в Российской Федерации";</w:t>
      </w:r>
    </w:p>
    <w:p w:rsidR="00E36A67" w:rsidRDefault="00E36A67">
      <w:pPr>
        <w:pStyle w:val="ConsPlusNormal"/>
        <w:spacing w:before="220"/>
        <w:ind w:firstLine="540"/>
        <w:jc w:val="both"/>
      </w:pPr>
      <w:bookmarkStart w:id="51" w:name="P895"/>
      <w:bookmarkEnd w:id="51"/>
      <w:r>
        <w:t>- у участника отбора должны отсутствовать неисполненные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w:t>
      </w:r>
    </w:p>
    <w:p w:rsidR="00E36A67" w:rsidRDefault="00E36A67">
      <w:pPr>
        <w:pStyle w:val="ConsPlusNormal"/>
        <w:spacing w:before="220"/>
        <w:ind w:firstLine="540"/>
        <w:jc w:val="both"/>
      </w:pPr>
      <w:r>
        <w:t>- 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rsidR="00E36A67" w:rsidRDefault="00E36A67">
      <w:pPr>
        <w:pStyle w:val="ConsPlusNormal"/>
        <w:spacing w:before="220"/>
        <w:ind w:firstLine="540"/>
        <w:jc w:val="both"/>
      </w:pPr>
      <w:bookmarkStart w:id="52" w:name="P897"/>
      <w:bookmarkEnd w:id="52"/>
      <w: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и услуг, являющихся участниками отбора.</w:t>
      </w:r>
    </w:p>
    <w:p w:rsidR="00E36A67" w:rsidRDefault="00E36A67">
      <w:pPr>
        <w:pStyle w:val="ConsPlusNormal"/>
        <w:spacing w:before="220"/>
        <w:ind w:firstLine="540"/>
        <w:jc w:val="both"/>
      </w:pPr>
      <w:r>
        <w:t xml:space="preserve">2.5. При осуществлении взаимодействия между Министерством и участниками отбора запрещается требовать от участника отбора представления документов и информации в целях подтверждения соответствия участника отбора требованиям, определенным </w:t>
      </w:r>
      <w:hyperlink w:anchor="P884">
        <w:r>
          <w:rPr>
            <w:color w:val="0000FF"/>
          </w:rPr>
          <w:t>подпунктом 2.4.1 пункта 2.4 раздела 2</w:t>
        </w:r>
      </w:hyperlink>
      <w:r>
        <w:t xml:space="preserve"> Порядка и </w:t>
      </w:r>
      <w:hyperlink w:anchor="P895">
        <w:r>
          <w:rPr>
            <w:color w:val="0000FF"/>
          </w:rPr>
          <w:t>пятым</w:t>
        </w:r>
      </w:hyperlink>
      <w:r>
        <w:t xml:space="preserve"> - </w:t>
      </w:r>
      <w:hyperlink w:anchor="P897">
        <w:r>
          <w:rPr>
            <w:color w:val="0000FF"/>
          </w:rPr>
          <w:t>седьмым абзацами подпункта 2.4.2 пункта 2.4 раздела 2</w:t>
        </w:r>
      </w:hyperlink>
      <w:r>
        <w:t xml:space="preserve"> Порядка, при наличии соответствующей информации в государственных информационных системах, доступ к которым у Министерства имеется в рамках межведомственного электронного взаимодействия, за исключением случая, когда участник отбора готов представить указанные документы и информацию Министерству по собственной инициативе.</w:t>
      </w:r>
    </w:p>
    <w:p w:rsidR="00E36A67" w:rsidRDefault="00E36A67">
      <w:pPr>
        <w:pStyle w:val="ConsPlusNormal"/>
        <w:spacing w:before="220"/>
        <w:ind w:firstLine="540"/>
        <w:jc w:val="both"/>
      </w:pPr>
      <w:bookmarkStart w:id="53" w:name="P899"/>
      <w:bookmarkEnd w:id="53"/>
      <w:r>
        <w:t xml:space="preserve">2.6. Осуществление проверки участника отбора на соответствие требованиям, определенным </w:t>
      </w:r>
      <w:hyperlink w:anchor="P884">
        <w:r>
          <w:rPr>
            <w:color w:val="0000FF"/>
          </w:rPr>
          <w:t>подпунктом 2.4.1 пункта 2.4 раздела 2</w:t>
        </w:r>
      </w:hyperlink>
      <w:r>
        <w:t xml:space="preserve"> Порядка и </w:t>
      </w:r>
      <w:hyperlink w:anchor="P895">
        <w:r>
          <w:rPr>
            <w:color w:val="0000FF"/>
          </w:rPr>
          <w:t>пятым</w:t>
        </w:r>
      </w:hyperlink>
      <w:r>
        <w:t xml:space="preserve"> - </w:t>
      </w:r>
      <w:hyperlink w:anchor="P897">
        <w:r>
          <w:rPr>
            <w:color w:val="0000FF"/>
          </w:rPr>
          <w:t>седьмым абзацами подпункта 2.4.2 пункта 2.4 раздела 2</w:t>
        </w:r>
      </w:hyperlink>
      <w:r>
        <w:t xml:space="preserve"> Порядка, в части, позволяющей с учетом наличия технической возможности провести автоматическую проверку,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w:t>
      </w:r>
    </w:p>
    <w:p w:rsidR="00E36A67" w:rsidRDefault="00E36A67">
      <w:pPr>
        <w:pStyle w:val="ConsPlusNormal"/>
        <w:spacing w:before="220"/>
        <w:ind w:firstLine="540"/>
        <w:jc w:val="both"/>
      </w:pPr>
      <w:r>
        <w:t xml:space="preserve">В оставшейся части при отсутствии технической возможности осуществления автоматической проверки в системе "Электронный бюджет" подтверждение соответствия участника отбора требованиям, определенным </w:t>
      </w:r>
      <w:hyperlink w:anchor="P884">
        <w:r>
          <w:rPr>
            <w:color w:val="0000FF"/>
          </w:rPr>
          <w:t>подпунктом 2.4.1 пункта 2.4 раздела 2</w:t>
        </w:r>
      </w:hyperlink>
      <w:r>
        <w:t xml:space="preserve"> Порядка и </w:t>
      </w:r>
      <w:hyperlink w:anchor="P895">
        <w:r>
          <w:rPr>
            <w:color w:val="0000FF"/>
          </w:rPr>
          <w:t>пятым</w:t>
        </w:r>
      </w:hyperlink>
      <w:r>
        <w:t xml:space="preserve"> - </w:t>
      </w:r>
      <w:hyperlink w:anchor="P897">
        <w:r>
          <w:rPr>
            <w:color w:val="0000FF"/>
          </w:rPr>
          <w:t>седьмым абзацами подпункта 2.4.2 пункта 2.4 раздела 2</w:t>
        </w:r>
      </w:hyperlink>
      <w:r>
        <w:t xml:space="preserve"> Порядка,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 Проверка Министерством достоверности заполнения данных экранных </w:t>
      </w:r>
      <w:r>
        <w:lastRenderedPageBreak/>
        <w:t>форм производится путем направления в порядке межведомственного информационного взаимодействия запросов в уполномоченные органы, а также путем проверки необходимых сведений в государственных информационных системах, находящихся в общем доступе.</w:t>
      </w:r>
    </w:p>
    <w:p w:rsidR="00E36A67" w:rsidRDefault="00E36A67">
      <w:pPr>
        <w:pStyle w:val="ConsPlusNormal"/>
        <w:spacing w:before="220"/>
        <w:ind w:firstLine="540"/>
        <w:jc w:val="both"/>
      </w:pPr>
      <w:bookmarkStart w:id="54" w:name="P901"/>
      <w:bookmarkEnd w:id="54"/>
      <w:r>
        <w:t xml:space="preserve">2.7. Соответствие участника отбора требованиям, указанным во </w:t>
      </w:r>
      <w:hyperlink w:anchor="P892">
        <w:r>
          <w:rPr>
            <w:color w:val="0000FF"/>
          </w:rPr>
          <w:t>втором</w:t>
        </w:r>
      </w:hyperlink>
      <w:r>
        <w:t xml:space="preserve"> - </w:t>
      </w:r>
      <w:hyperlink w:anchor="P894">
        <w:r>
          <w:rPr>
            <w:color w:val="0000FF"/>
          </w:rPr>
          <w:t>четвертом абзацах подпункта 2.4.2 пункта 2.4 раздела 2</w:t>
        </w:r>
      </w:hyperlink>
      <w:r>
        <w:t xml:space="preserve"> Порядка, подтверждается следующим перечнем заявочной документации:</w:t>
      </w:r>
    </w:p>
    <w:p w:rsidR="00E36A67" w:rsidRDefault="00E36A67">
      <w:pPr>
        <w:pStyle w:val="ConsPlusNormal"/>
        <w:spacing w:before="220"/>
        <w:ind w:firstLine="540"/>
        <w:jc w:val="both"/>
      </w:pPr>
      <w:r>
        <w:t>- заверенными участником отбора реквизитами расчетного счета участника отбора, открытого им в российской кредитной организации;</w:t>
      </w:r>
    </w:p>
    <w:p w:rsidR="00E36A67" w:rsidRDefault="00E36A67">
      <w:pPr>
        <w:pStyle w:val="ConsPlusNormal"/>
        <w:spacing w:before="220"/>
        <w:ind w:firstLine="540"/>
        <w:jc w:val="both"/>
      </w:pPr>
      <w:r>
        <w:t>- заверенными участником отбора копиями документов, подтверждающих стоимость приобретенного имущества (договор купли-продажи, товарная накладная или универсальный передаточный документ), а также подписанным усиленной квалифицированной электронной подписью кредитной организации платежным поручением;</w:t>
      </w:r>
    </w:p>
    <w:p w:rsidR="00E36A67" w:rsidRDefault="00E36A67">
      <w:pPr>
        <w:pStyle w:val="ConsPlusNormal"/>
        <w:spacing w:before="220"/>
        <w:ind w:firstLine="540"/>
        <w:jc w:val="both"/>
      </w:pPr>
      <w:r>
        <w:t>- заверенным участником отбора расчетом размера субсидии по форме, утвержденной приказом Министерства, и заверенным органом управления агропромышленного комплекса муниципального образования, на территории которого зарегистрирован участник отбора;</w:t>
      </w:r>
    </w:p>
    <w:p w:rsidR="00E36A67" w:rsidRDefault="00E36A67">
      <w:pPr>
        <w:pStyle w:val="ConsPlusNormal"/>
        <w:spacing w:before="220"/>
        <w:ind w:firstLine="540"/>
        <w:jc w:val="both"/>
      </w:pPr>
      <w:r>
        <w:t>- заверенной участником отбора нотариально заверенной копией соглашения о создании крестьянского (фермерского) хозяйства или решения индивидуального предпринимателя о ведении крестьянского (фермерского) хозяйства в качестве главы крестьянского (фермерского) хозяйства;</w:t>
      </w:r>
    </w:p>
    <w:p w:rsidR="00E36A67" w:rsidRDefault="00E36A67">
      <w:pPr>
        <w:pStyle w:val="ConsPlusNormal"/>
        <w:spacing w:before="220"/>
        <w:ind w:firstLine="540"/>
        <w:jc w:val="both"/>
      </w:pPr>
      <w:r>
        <w:t>- заверенными участником отбора копиями документов, подтверждающих родство и (или) свойство между членами крестьянского (фермерского) хозяйства;</w:t>
      </w:r>
    </w:p>
    <w:p w:rsidR="00E36A67" w:rsidRDefault="00E36A67">
      <w:pPr>
        <w:pStyle w:val="ConsPlusNormal"/>
        <w:spacing w:before="220"/>
        <w:ind w:firstLine="540"/>
        <w:jc w:val="both"/>
      </w:pPr>
      <w:r>
        <w:t>- отчетностью о производственной деятельности участника отбора за предыдущий финансовый год или отчетностью о финансово-экономическом состоянии товаропроизводителей агропромышленного комплекса за отчетный год по форме N 1-КФХ "Информация о производственной деятельности крестьянских (фермерских) хозяйств - индивидуальных предпринимателей" либо по форме N 1-ИП "Информация о производственной деятельности индивидуальных предпринимателей";</w:t>
      </w:r>
    </w:p>
    <w:p w:rsidR="00E36A67" w:rsidRDefault="00E36A67">
      <w:pPr>
        <w:pStyle w:val="ConsPlusNormal"/>
        <w:spacing w:before="220"/>
        <w:ind w:firstLine="540"/>
        <w:jc w:val="both"/>
      </w:pPr>
      <w:r>
        <w:t>- сведениями по формам федерального статистического наблюдения, отражающими показатели сельскохозяйственной деятельности участника отбора;</w:t>
      </w:r>
    </w:p>
    <w:p w:rsidR="00E36A67" w:rsidRDefault="00E36A67">
      <w:pPr>
        <w:pStyle w:val="ConsPlusNormal"/>
        <w:spacing w:before="220"/>
        <w:ind w:firstLine="540"/>
        <w:jc w:val="both"/>
      </w:pPr>
      <w:r>
        <w:t>- справкой о системе налогообложения, заверенной налоговым органом или подписанной усиленной квалифицированной электронной подписью налогового органа. В случае применения участником отбора общей системы налогообложения - заверенной участником отбора копией налоговой декларации по налогу на добавленную стоимость, подписанной усиленной квалифицированной электронной подписью налогового органа. В случае применения системы налогообложения "Единый сельскохозяйственный налог" - заверенной участником отбора, скрепленной печатью копией налоговой декларации по налогу на добавленную стоимость, подписанной усиленной квалифицированной электронной подписью налогового органа;</w:t>
      </w:r>
    </w:p>
    <w:p w:rsidR="00E36A67" w:rsidRDefault="00E36A67">
      <w:pPr>
        <w:pStyle w:val="ConsPlusNormal"/>
        <w:spacing w:before="220"/>
        <w:ind w:firstLine="540"/>
        <w:jc w:val="both"/>
      </w:pPr>
      <w:r>
        <w:t>- актом выездного обследования комиссией органа местного самоуправления, подтверждающим наличие и соответствие приобретенного оборудования, сельскохозяйственной техники, транспорта или сельскохозяйственных животных;</w:t>
      </w:r>
    </w:p>
    <w:p w:rsidR="00E36A67" w:rsidRDefault="00E36A67">
      <w:pPr>
        <w:pStyle w:val="ConsPlusNormal"/>
        <w:spacing w:before="220"/>
        <w:ind w:firstLine="540"/>
        <w:jc w:val="both"/>
      </w:pPr>
      <w:r>
        <w:t>- в случае приобретения сельскохозяйственных животных - заверенными участником отбора сопроводительными документами, подтверждающими перемещение сельскохозяйственных животных;</w:t>
      </w:r>
    </w:p>
    <w:p w:rsidR="00E36A67" w:rsidRDefault="00E36A67">
      <w:pPr>
        <w:pStyle w:val="ConsPlusNormal"/>
        <w:spacing w:before="220"/>
        <w:ind w:firstLine="540"/>
        <w:jc w:val="both"/>
      </w:pPr>
      <w:r>
        <w:t xml:space="preserve">- в случае приобретения импортного оборудования, техники или транспорта - заверенной </w:t>
      </w:r>
      <w:r>
        <w:lastRenderedPageBreak/>
        <w:t>участником отбора информацией об официальном курсе валют на день регистрации таможенной декларации.</w:t>
      </w:r>
    </w:p>
    <w:p w:rsidR="00E36A67" w:rsidRDefault="00E36A67">
      <w:pPr>
        <w:pStyle w:val="ConsPlusNormal"/>
        <w:spacing w:before="220"/>
        <w:ind w:firstLine="540"/>
        <w:jc w:val="both"/>
      </w:pPr>
      <w:r>
        <w:t>Участник отбора вправе по собственной инициативе представить для участия в отборе следующие документы:</w:t>
      </w:r>
    </w:p>
    <w:p w:rsidR="00E36A67" w:rsidRDefault="00E36A67">
      <w:pPr>
        <w:pStyle w:val="ConsPlusNormal"/>
        <w:spacing w:before="220"/>
        <w:ind w:firstLine="540"/>
        <w:jc w:val="both"/>
      </w:pPr>
      <w:r>
        <w:t>- заверенную участником отбора выписку из Единого государственного реестра юридических лиц или индивидуальных предпринимателей по состоянию на дату, не превышающую 30 (тридцати) календарных дней до даты подачи заявления на участие в отборе;</w:t>
      </w:r>
    </w:p>
    <w:p w:rsidR="00E36A67" w:rsidRDefault="00E36A67">
      <w:pPr>
        <w:pStyle w:val="ConsPlusNormal"/>
        <w:spacing w:before="220"/>
        <w:ind w:firstLine="540"/>
        <w:jc w:val="both"/>
      </w:pPr>
      <w:r>
        <w:t>- заверенную участником отбора копию свидетельства о постановке на учет в налоговом органе или листа записей о внесении сведений в Единый государственный реестр юридических лиц (индивидуальных предпринимателей);</w:t>
      </w:r>
    </w:p>
    <w:p w:rsidR="00E36A67" w:rsidRDefault="00E36A67">
      <w:pPr>
        <w:pStyle w:val="ConsPlusNormal"/>
        <w:spacing w:before="220"/>
        <w:ind w:firstLine="540"/>
        <w:jc w:val="both"/>
      </w:pPr>
      <w:r>
        <w:t>- справку об отсутствии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 срок действия которой не более 10 (десяти) рабочих дней до даты подачи заявки, заверенную налоговым органом или подписанную усиленной квалифицированной электронной подписью;</w:t>
      </w:r>
    </w:p>
    <w:p w:rsidR="00E36A67" w:rsidRDefault="00E36A67">
      <w:pPr>
        <w:pStyle w:val="ConsPlusNormal"/>
        <w:spacing w:before="220"/>
        <w:ind w:firstLine="540"/>
        <w:jc w:val="both"/>
      </w:pPr>
      <w:r>
        <w:t xml:space="preserve">- информацию об отсутствии в году, предшествующем году получения субсидии, случаев привлечения участника отбора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w:t>
      </w:r>
      <w:hyperlink r:id="rId183">
        <w:r>
          <w:rPr>
            <w:color w:val="0000FF"/>
          </w:rPr>
          <w:t>Правилами</w:t>
        </w:r>
      </w:hyperlink>
      <w:r>
        <w:t xml:space="preserve"> противопожарного режима в Российской Федерации, утвержденными Постановлением Правительства Российской Федерации от 16 сентября 2020 года N 1479 "Об утверждении Правил противопожарного режима в Российской Федерации".</w:t>
      </w:r>
    </w:p>
    <w:p w:rsidR="00E36A67" w:rsidRDefault="00E36A67">
      <w:pPr>
        <w:pStyle w:val="ConsPlusNormal"/>
        <w:spacing w:before="220"/>
        <w:ind w:firstLine="540"/>
        <w:jc w:val="both"/>
      </w:pPr>
      <w:r>
        <w:t>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E36A67" w:rsidRDefault="00E36A67">
      <w:pPr>
        <w:pStyle w:val="ConsPlusNormal"/>
        <w:spacing w:before="220"/>
        <w:ind w:firstLine="540"/>
        <w:jc w:val="both"/>
      </w:pPr>
      <w:r>
        <w:t>Фото- и видеоматериалы, включаемые в заявку, должны содержать четкое и контрастное изображение высокого качества.</w:t>
      </w:r>
    </w:p>
    <w:p w:rsidR="00E36A67" w:rsidRDefault="00E36A67">
      <w:pPr>
        <w:pStyle w:val="ConsPlusNormal"/>
        <w:spacing w:before="220"/>
        <w:ind w:firstLine="540"/>
        <w:jc w:val="both"/>
      </w:pPr>
      <w:r>
        <w:t>Документы, электронные копии, включаемые в заявку, которые прилагаются к заявке для участия в отборе, должны быть оформлены в соответствии с требованиями законодательства. Не допускается представление документов, на которых отсутствует подпись уполномоченного лица, оттиск печати (при наличии) или цифровая подпись, имеются неоговоренные опечатки, подчистки, исправления, ошибки в расчетах, а также если текст документов не поддается прочтению или представленные документы содержат противоречивые сведения.</w:t>
      </w:r>
    </w:p>
    <w:p w:rsidR="00E36A67" w:rsidRDefault="00E36A67">
      <w:pPr>
        <w:pStyle w:val="ConsPlusNormal"/>
        <w:spacing w:before="220"/>
        <w:ind w:firstLine="540"/>
        <w:jc w:val="both"/>
      </w:pPr>
      <w:r>
        <w:t>Участник отбора вправе представить дополнительные материалы, включая фотографии, публикации в средствах массовой информации, иные документы.</w:t>
      </w:r>
    </w:p>
    <w:p w:rsidR="00E36A67" w:rsidRDefault="00E36A67">
      <w:pPr>
        <w:pStyle w:val="ConsPlusNormal"/>
        <w:spacing w:before="220"/>
        <w:ind w:firstLine="540"/>
        <w:jc w:val="both"/>
      </w:pPr>
      <w:r>
        <w:t>Ответственность за полноту и достоверность информации и документов сведений, содержащихся в заявке, а также за своевременность их представления несет участник отбора.</w:t>
      </w:r>
    </w:p>
    <w:p w:rsidR="00E36A67" w:rsidRDefault="00E36A67">
      <w:pPr>
        <w:pStyle w:val="ConsPlusNormal"/>
        <w:spacing w:before="220"/>
        <w:ind w:firstLine="540"/>
        <w:jc w:val="both"/>
      </w:pPr>
      <w:bookmarkStart w:id="55" w:name="P923"/>
      <w:bookmarkEnd w:id="55"/>
      <w:r>
        <w:t>2.8. Участник отбора подает заявку в соответствии с требованиями и в сроки, указанными в объявлении о проведении отбора.</w:t>
      </w:r>
    </w:p>
    <w:p w:rsidR="00E36A67" w:rsidRDefault="00E36A67">
      <w:pPr>
        <w:pStyle w:val="ConsPlusNormal"/>
        <w:spacing w:before="220"/>
        <w:ind w:firstLine="540"/>
        <w:jc w:val="both"/>
      </w:pPr>
      <w:r>
        <w:t xml:space="preserve">Заявки формируются участниками отбора в электронной форме посредством заполнения соответствующих экранных форм веб-интерфейса системы "Электронный бюджет" с </w:t>
      </w:r>
      <w:r>
        <w:lastRenderedPageBreak/>
        <w:t>приложением электронных копий документов (документов на носителе, преобразованных в электронную форму посредством сканирования) в соответствии с требованиями, установленными в объявлении о проведении отбора.</w:t>
      </w:r>
    </w:p>
    <w:p w:rsidR="00E36A67" w:rsidRDefault="00E36A67">
      <w:pPr>
        <w:pStyle w:val="ConsPlusNormal"/>
        <w:spacing w:before="220"/>
        <w:ind w:firstLine="540"/>
        <w:jc w:val="both"/>
      </w:pPr>
      <w:r>
        <w:t xml:space="preserve">Заявка подается с приложением заявочной документации, указанной в </w:t>
      </w:r>
      <w:hyperlink w:anchor="P901">
        <w:r>
          <w:rPr>
            <w:color w:val="0000FF"/>
          </w:rPr>
          <w:t>пункте 2.7 раздела 2</w:t>
        </w:r>
      </w:hyperlink>
      <w:r>
        <w:t xml:space="preserve"> Порядка, подписывается усиленной квалифицированной электронной подписью участника отбора или уполномоченного им лица (для юридических лиц и индивидуальных предпринимателей).</w:t>
      </w:r>
    </w:p>
    <w:p w:rsidR="00E36A67" w:rsidRDefault="00E36A67">
      <w:pPr>
        <w:pStyle w:val="ConsPlusNormal"/>
        <w:spacing w:before="220"/>
        <w:ind w:firstLine="540"/>
        <w:jc w:val="both"/>
      </w:pPr>
      <w:r>
        <w:t>Датой и временем представления участником отбора заявки считаются дата и время подписания заявки с присвоением ей регистрационного номера в системе "Электронный бюджет".</w:t>
      </w:r>
    </w:p>
    <w:p w:rsidR="00E36A67" w:rsidRDefault="00E36A67">
      <w:pPr>
        <w:pStyle w:val="ConsPlusNormal"/>
        <w:spacing w:before="220"/>
        <w:ind w:firstLine="540"/>
        <w:jc w:val="both"/>
      </w:pPr>
      <w:r>
        <w:t>2.9. Во взаимодействии с Министерством органы местного самоуправления муниципальных районов и городских округов оказывают информационно-методическую и организационную поддержку участникам отбора, в том числе путем предоставления консультаций и разъяснений относительно содержания перечня документов, испрашиваемого для участия в получении субсидии, а также осуществляют комиссионные обследования приобретенных оборудования, техники или транспорта, сельскохозяйственных животных.</w:t>
      </w:r>
    </w:p>
    <w:p w:rsidR="00E36A67" w:rsidRDefault="00E36A67">
      <w:pPr>
        <w:pStyle w:val="ConsPlusNormal"/>
        <w:spacing w:before="220"/>
        <w:ind w:firstLine="540"/>
        <w:jc w:val="both"/>
      </w:pPr>
      <w:bookmarkStart w:id="56" w:name="P928"/>
      <w:bookmarkEnd w:id="56"/>
      <w:r>
        <w:t>2.10. Заявка участника отбора включает в себя:</w:t>
      </w:r>
    </w:p>
    <w:p w:rsidR="00E36A67" w:rsidRDefault="00E36A67">
      <w:pPr>
        <w:pStyle w:val="ConsPlusNormal"/>
        <w:spacing w:before="220"/>
        <w:ind w:firstLine="540"/>
        <w:jc w:val="both"/>
      </w:pPr>
      <w:r>
        <w:t>а) информацию и документы об участнике отбора:</w:t>
      </w:r>
    </w:p>
    <w:p w:rsidR="00E36A67" w:rsidRDefault="00E36A67">
      <w:pPr>
        <w:pStyle w:val="ConsPlusNormal"/>
        <w:spacing w:before="220"/>
        <w:ind w:firstLine="540"/>
        <w:jc w:val="both"/>
      </w:pPr>
      <w:r>
        <w:t>- полное и сокращенное наименование участника отбора (для юридических лиц);</w:t>
      </w:r>
    </w:p>
    <w:p w:rsidR="00E36A67" w:rsidRDefault="00E36A67">
      <w:pPr>
        <w:pStyle w:val="ConsPlusNormal"/>
        <w:spacing w:before="220"/>
        <w:ind w:firstLine="540"/>
        <w:jc w:val="both"/>
      </w:pPr>
      <w:r>
        <w:t>- фамилию, имя, отчество (при наличии), пол и сведения о паспорте главы крестьянского (фермерского) хозяйства или индивидуального предпринимателя, являющегося главой крестьянского (фермерского) хозяйства,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E36A67" w:rsidRDefault="00E36A67">
      <w:pPr>
        <w:pStyle w:val="ConsPlusNormal"/>
        <w:spacing w:before="220"/>
        <w:ind w:firstLine="540"/>
        <w:jc w:val="both"/>
      </w:pPr>
      <w:r>
        <w:t>- фамилию, имя, отчество (при наличии) главы крестьянского (фермерского) хозяйства или индивидуального предпринимателя;</w:t>
      </w:r>
    </w:p>
    <w:p w:rsidR="00E36A67" w:rsidRDefault="00E36A67">
      <w:pPr>
        <w:pStyle w:val="ConsPlusNormal"/>
        <w:spacing w:before="220"/>
        <w:ind w:firstLine="540"/>
        <w:jc w:val="both"/>
      </w:pPr>
      <w:r>
        <w:t>- основной государственный регистрационный номер участника отбора (для юридических лиц и индивидуальных предпринимателей);</w:t>
      </w:r>
    </w:p>
    <w:p w:rsidR="00E36A67" w:rsidRDefault="00E36A67">
      <w:pPr>
        <w:pStyle w:val="ConsPlusNormal"/>
        <w:spacing w:before="220"/>
        <w:ind w:firstLine="540"/>
        <w:jc w:val="both"/>
      </w:pPr>
      <w:r>
        <w:t>- идентификационный номер налогоплательщика;</w:t>
      </w:r>
    </w:p>
    <w:p w:rsidR="00E36A67" w:rsidRDefault="00E36A67">
      <w:pPr>
        <w:pStyle w:val="ConsPlusNormal"/>
        <w:spacing w:before="220"/>
        <w:ind w:firstLine="540"/>
        <w:jc w:val="both"/>
      </w:pPr>
      <w:r>
        <w:t>- дату постановки на учет в налоговом органе (для физических лиц, в том числе индивидуальных предпринимателей);</w:t>
      </w:r>
    </w:p>
    <w:p w:rsidR="00E36A67" w:rsidRDefault="00E36A67">
      <w:pPr>
        <w:pStyle w:val="ConsPlusNormal"/>
        <w:spacing w:before="220"/>
        <w:ind w:firstLine="540"/>
        <w:jc w:val="both"/>
      </w:pPr>
      <w:r>
        <w:t>- дату государственной регистрации физического лица в качестве главы крестьянского (фермерского) хозяйства или индивидуального предпринимателя;</w:t>
      </w:r>
    </w:p>
    <w:p w:rsidR="00E36A67" w:rsidRDefault="00E36A67">
      <w:pPr>
        <w:pStyle w:val="ConsPlusNormal"/>
        <w:spacing w:before="220"/>
        <w:ind w:firstLine="540"/>
        <w:jc w:val="both"/>
      </w:pPr>
      <w:r>
        <w:t>- дату и код причины постановки на учет в налоговом органе (для юридических лиц);</w:t>
      </w:r>
    </w:p>
    <w:p w:rsidR="00E36A67" w:rsidRDefault="00E36A67">
      <w:pPr>
        <w:pStyle w:val="ConsPlusNormal"/>
        <w:spacing w:before="220"/>
        <w:ind w:firstLine="540"/>
        <w:jc w:val="both"/>
      </w:pPr>
      <w:r>
        <w:t>- дату и место рождения участника отбора (для физических лиц, в том числе индивидуальных предпринимателей);</w:t>
      </w:r>
    </w:p>
    <w:p w:rsidR="00E36A67" w:rsidRDefault="00E36A67">
      <w:pPr>
        <w:pStyle w:val="ConsPlusNormal"/>
        <w:spacing w:before="220"/>
        <w:ind w:firstLine="540"/>
        <w:jc w:val="both"/>
      </w:pPr>
      <w:r>
        <w:t>- страховой номер индивидуального лицевого счета участника отбора (для физических лиц, в том числе индивидуальных предпринимателей);</w:t>
      </w:r>
    </w:p>
    <w:p w:rsidR="00E36A67" w:rsidRDefault="00E36A67">
      <w:pPr>
        <w:pStyle w:val="ConsPlusNormal"/>
        <w:spacing w:before="220"/>
        <w:ind w:firstLine="540"/>
        <w:jc w:val="both"/>
      </w:pPr>
      <w:r>
        <w:t>- адрес юридического лица, адрес регистрации участника отбора (для физических лиц, в том числе индивидуальных предпринимателей);</w:t>
      </w:r>
    </w:p>
    <w:p w:rsidR="00E36A67" w:rsidRDefault="00E36A67">
      <w:pPr>
        <w:pStyle w:val="ConsPlusNormal"/>
        <w:spacing w:before="220"/>
        <w:ind w:firstLine="540"/>
        <w:jc w:val="both"/>
      </w:pPr>
      <w:r>
        <w:t>- фактическое местонахождение хозяйства;</w:t>
      </w:r>
    </w:p>
    <w:p w:rsidR="00E36A67" w:rsidRDefault="00E36A67">
      <w:pPr>
        <w:pStyle w:val="ConsPlusNormal"/>
        <w:spacing w:before="220"/>
        <w:ind w:firstLine="540"/>
        <w:jc w:val="both"/>
      </w:pPr>
      <w:r>
        <w:lastRenderedPageBreak/>
        <w:t>- номер контактного телефона, почтовый адрес и адрес электронной почты для направления юридически значимых сообщений;</w:t>
      </w:r>
    </w:p>
    <w:p w:rsidR="00E36A67" w:rsidRDefault="00E36A67">
      <w:pPr>
        <w:pStyle w:val="ConsPlusNormal"/>
        <w:spacing w:before="220"/>
        <w:ind w:firstLine="540"/>
        <w:jc w:val="both"/>
      </w:pPr>
      <w:r>
        <w:t>- фамилию,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исполняющего функции единоличного исполнительного органа (для юридических лиц);</w:t>
      </w:r>
    </w:p>
    <w:p w:rsidR="00E36A67" w:rsidRDefault="00E36A67">
      <w:pPr>
        <w:pStyle w:val="ConsPlusNormal"/>
        <w:spacing w:before="220"/>
        <w:ind w:firstLine="540"/>
        <w:jc w:val="both"/>
      </w:pPr>
      <w:r>
        <w:t>- информацию о руководителе юридического лица (фамилию, имя, отчество (при наличии), идентификационный номер налогоплательщика, должность);</w:t>
      </w:r>
    </w:p>
    <w:p w:rsidR="00E36A67" w:rsidRDefault="00E36A67">
      <w:pPr>
        <w:pStyle w:val="ConsPlusNormal"/>
        <w:spacing w:before="220"/>
        <w:ind w:firstLine="540"/>
        <w:jc w:val="both"/>
      </w:pPr>
      <w:r>
        <w:t>- перечень основных и дополнительных видов деятельности, которые участник отбора вправе осуществлять в соответствии с учредительными документами организации (для юридических лиц) и в соответствии со сведениями единого государственного реестра индивидуальных предпринимателей (для индивидуальных предпринимателей и глав крестьянских (фермерских) хозяйств);</w:t>
      </w:r>
    </w:p>
    <w:p w:rsidR="00E36A67" w:rsidRDefault="00E36A67">
      <w:pPr>
        <w:pStyle w:val="ConsPlusNormal"/>
        <w:spacing w:before="220"/>
        <w:ind w:firstLine="540"/>
        <w:jc w:val="both"/>
      </w:pPr>
      <w:r>
        <w:t>- информацию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E36A67" w:rsidRDefault="00E36A67">
      <w:pPr>
        <w:pStyle w:val="ConsPlusNormal"/>
        <w:spacing w:before="220"/>
        <w:ind w:firstLine="540"/>
        <w:jc w:val="both"/>
      </w:pPr>
      <w:r>
        <w:t xml:space="preserve">б) информацию и документы, подтверждающие соответствие участника отбора требованиям, установленным </w:t>
      </w:r>
      <w:hyperlink w:anchor="P891">
        <w:r>
          <w:rPr>
            <w:color w:val="0000FF"/>
          </w:rPr>
          <w:t>подпунктом 2.4.2 пункта 2.4 раздела 2</w:t>
        </w:r>
      </w:hyperlink>
      <w:r>
        <w:t xml:space="preserve"> Порядка, в соответствии с </w:t>
      </w:r>
      <w:hyperlink w:anchor="P901">
        <w:r>
          <w:rPr>
            <w:color w:val="0000FF"/>
          </w:rPr>
          <w:t>пунктом 2.7 раздела 2</w:t>
        </w:r>
      </w:hyperlink>
      <w:r>
        <w:t xml:space="preserve"> Порядка;</w:t>
      </w:r>
    </w:p>
    <w:p w:rsidR="00E36A67" w:rsidRDefault="00E36A67">
      <w:pPr>
        <w:pStyle w:val="ConsPlusNormal"/>
        <w:spacing w:before="220"/>
        <w:ind w:firstLine="540"/>
        <w:jc w:val="both"/>
      </w:pPr>
      <w:r>
        <w:t>в) информацию и документы, представляемые участником отбора при проведении отбора в процессе документооборота:</w:t>
      </w:r>
    </w:p>
    <w:p w:rsidR="00E36A67" w:rsidRDefault="00E36A67">
      <w:pPr>
        <w:pStyle w:val="ConsPlusNormal"/>
        <w:spacing w:before="220"/>
        <w:ind w:firstLine="540"/>
        <w:jc w:val="both"/>
      </w:pPr>
      <w:r>
        <w:t>- подтверждение согласия на публикацию (размещение) в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E36A67" w:rsidRDefault="00E36A67">
      <w:pPr>
        <w:pStyle w:val="ConsPlusNormal"/>
        <w:spacing w:before="220"/>
        <w:ind w:firstLine="540"/>
        <w:jc w:val="both"/>
      </w:pPr>
      <w:r>
        <w:t>- 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E36A67" w:rsidRDefault="00E36A67">
      <w:pPr>
        <w:pStyle w:val="ConsPlusNormal"/>
        <w:spacing w:before="220"/>
        <w:ind w:firstLine="540"/>
        <w:jc w:val="both"/>
      </w:pPr>
      <w:r>
        <w:t>г) предлагаемые участником отбора значения результата предоставления субсидии.</w:t>
      </w:r>
    </w:p>
    <w:p w:rsidR="00E36A67" w:rsidRDefault="00E36A67">
      <w:pPr>
        <w:pStyle w:val="ConsPlusNormal"/>
        <w:spacing w:before="220"/>
        <w:ind w:firstLine="540"/>
        <w:jc w:val="both"/>
      </w:pPr>
      <w:bookmarkStart w:id="57" w:name="P952"/>
      <w:bookmarkEnd w:id="57"/>
      <w:r>
        <w:t>2.11. Участник отбора вправе на основании направленного в Министерство письменного обращения руководителя участника отбора или уполномоченного в установленном порядке лица отозвать заявку в любое время до даты окончания приема заявок.</w:t>
      </w:r>
    </w:p>
    <w:p w:rsidR="00E36A67" w:rsidRDefault="00E36A67">
      <w:pPr>
        <w:pStyle w:val="ConsPlusNormal"/>
        <w:spacing w:before="220"/>
        <w:ind w:firstLine="540"/>
        <w:jc w:val="both"/>
      </w:pPr>
      <w:r>
        <w:t>Отзыв заявки не препятствует повторной подаче заявки, но не позднее даты окончания приема заявок, указанной в объявлении о проведении отбора, при этом регистрация заявки осуществляется в порядке очередности в день повторного представления заявки.</w:t>
      </w:r>
    </w:p>
    <w:p w:rsidR="00E36A67" w:rsidRDefault="00E36A67">
      <w:pPr>
        <w:pStyle w:val="ConsPlusNormal"/>
        <w:spacing w:before="220"/>
        <w:ind w:firstLine="540"/>
        <w:jc w:val="both"/>
      </w:pPr>
      <w:bookmarkStart w:id="58" w:name="P954"/>
      <w:bookmarkEnd w:id="58"/>
      <w:r>
        <w:t>2.12. Участник отбора вправе внести изменения в заявку. Внесение изменений в заявку возможно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E36A67" w:rsidRDefault="00E36A67">
      <w:pPr>
        <w:pStyle w:val="ConsPlusNormal"/>
        <w:spacing w:before="220"/>
        <w:ind w:firstLine="540"/>
        <w:jc w:val="both"/>
      </w:pPr>
      <w:r>
        <w:t>На этапе рассмотрения заявок Министерством заявки участников отбора на доработку не направляются.</w:t>
      </w:r>
    </w:p>
    <w:p w:rsidR="00E36A67" w:rsidRDefault="00E36A67">
      <w:pPr>
        <w:pStyle w:val="ConsPlusNormal"/>
        <w:spacing w:before="220"/>
        <w:ind w:firstLine="540"/>
        <w:jc w:val="both"/>
      </w:pPr>
      <w:r>
        <w:t xml:space="preserve">2.13. Внесение изменений в заявку или отзыв заявки осуществляются участником отбора в порядке, аналогичном порядку формирования заявки участником отбора, указанному в </w:t>
      </w:r>
      <w:hyperlink w:anchor="P923">
        <w:r>
          <w:rPr>
            <w:color w:val="0000FF"/>
          </w:rPr>
          <w:t xml:space="preserve">пункте 2.8 </w:t>
        </w:r>
        <w:r>
          <w:rPr>
            <w:color w:val="0000FF"/>
          </w:rPr>
          <w:lastRenderedPageBreak/>
          <w:t>раздела 2</w:t>
        </w:r>
      </w:hyperlink>
      <w:r>
        <w:t xml:space="preserve"> Порядка.</w:t>
      </w:r>
    </w:p>
    <w:p w:rsidR="00E36A67" w:rsidRDefault="00E36A67">
      <w:pPr>
        <w:pStyle w:val="ConsPlusNormal"/>
        <w:spacing w:before="220"/>
        <w:ind w:firstLine="540"/>
        <w:jc w:val="both"/>
      </w:pPr>
      <w:bookmarkStart w:id="59" w:name="P957"/>
      <w:bookmarkEnd w:id="59"/>
      <w:r>
        <w:t>2.14.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в Министерство не более 5 запросов о разъяснении положений объявления о проведении отбора путем формирования в системе "Электронный бюджет" соответствующего запроса.</w:t>
      </w:r>
    </w:p>
    <w:p w:rsidR="00E36A67" w:rsidRDefault="00E36A67">
      <w:pPr>
        <w:pStyle w:val="ConsPlusNormal"/>
        <w:spacing w:before="220"/>
        <w:ind w:firstLine="540"/>
        <w:jc w:val="both"/>
      </w:pPr>
      <w:bookmarkStart w:id="60" w:name="P958"/>
      <w:bookmarkEnd w:id="60"/>
      <w:r>
        <w:t>Министерство в ответ на запрос, указанный в первом абзаце настоящего пункта, направляет разъяснение положений объявления о проведении отбора в срок, установленный указанным объявлением, но не позднее 1 (одного) рабочего дня до дня завершения подачи заявок, путем формирования в системе "Электронный бюджет" соответствующего разъяснения. Представленное Министерством разъяснение положений объявления о проведении отбора не должно изменять суть информации, содержащейся в указанном объявлении.</w:t>
      </w:r>
    </w:p>
    <w:p w:rsidR="00E36A67" w:rsidRDefault="00E36A67">
      <w:pPr>
        <w:pStyle w:val="ConsPlusNormal"/>
        <w:spacing w:before="220"/>
        <w:ind w:firstLine="540"/>
        <w:jc w:val="both"/>
      </w:pPr>
      <w:r>
        <w:t xml:space="preserve">С 1 января 2025 года доступ к разъяснению, формируемому в системе "Электронный бюджет" в соответствии с </w:t>
      </w:r>
      <w:hyperlink w:anchor="P958">
        <w:r>
          <w:rPr>
            <w:color w:val="0000FF"/>
          </w:rPr>
          <w:t>абзацем вторым</w:t>
        </w:r>
      </w:hyperlink>
      <w:r>
        <w:t xml:space="preserve"> настоящего пункта, предоставляется всем участникам отбора.</w:t>
      </w:r>
    </w:p>
    <w:p w:rsidR="00E36A67" w:rsidRDefault="00E36A67">
      <w:pPr>
        <w:pStyle w:val="ConsPlusNormal"/>
        <w:spacing w:before="220"/>
        <w:ind w:firstLine="540"/>
        <w:jc w:val="both"/>
      </w:pPr>
      <w:r>
        <w:t>2.15. В целях проведения отбора Министерству не позднее 1 (одного) рабочего дня, следующего за днем окончания срока подачи заявок, установленного в объявлении о проведении отбора, в системе "Электронный бюджет" открывается доступ к поданным участниками отбора заявкам для их рассмотрения.</w:t>
      </w:r>
    </w:p>
    <w:p w:rsidR="00E36A67" w:rsidRDefault="00E36A67">
      <w:pPr>
        <w:pStyle w:val="ConsPlusNormal"/>
        <w:spacing w:before="220"/>
        <w:ind w:firstLine="540"/>
        <w:jc w:val="both"/>
      </w:pPr>
      <w:r>
        <w:t>2.16. Протокол вскрытия заявок формируется автоматически на Едином портале, подписывается усиленными квалифицированными электронными подписями председателя Комиссии и членов Комиссии в системе "Электронный бюджет", а также размещается на Едином портале не позднее 1 (одного) рабочего дня, следующего за днем его подписания.</w:t>
      </w:r>
    </w:p>
    <w:p w:rsidR="00E36A67" w:rsidRDefault="00E36A67">
      <w:pPr>
        <w:pStyle w:val="ConsPlusNormal"/>
        <w:spacing w:before="220"/>
        <w:ind w:firstLine="540"/>
        <w:jc w:val="both"/>
      </w:pPr>
      <w:r>
        <w:t>Протокол вскрытия заявок включает в себя следующую информацию:</w:t>
      </w:r>
    </w:p>
    <w:p w:rsidR="00E36A67" w:rsidRDefault="00E36A67">
      <w:pPr>
        <w:pStyle w:val="ConsPlusNormal"/>
        <w:spacing w:before="220"/>
        <w:ind w:firstLine="540"/>
        <w:jc w:val="both"/>
      </w:pPr>
      <w:r>
        <w:t>- регистрационный номер заявки;</w:t>
      </w:r>
    </w:p>
    <w:p w:rsidR="00E36A67" w:rsidRDefault="00E36A67">
      <w:pPr>
        <w:pStyle w:val="ConsPlusNormal"/>
        <w:spacing w:before="220"/>
        <w:ind w:firstLine="540"/>
        <w:jc w:val="both"/>
      </w:pPr>
      <w:r>
        <w:t>- дата и время поступления заявки;</w:t>
      </w:r>
    </w:p>
    <w:p w:rsidR="00E36A67" w:rsidRDefault="00E36A67">
      <w:pPr>
        <w:pStyle w:val="ConsPlusNormal"/>
        <w:spacing w:before="220"/>
        <w:ind w:firstLine="540"/>
        <w:jc w:val="both"/>
      </w:pPr>
      <w:r>
        <w:t>- полное наименование участника отбора (для юридических лиц) или фамилия, имя, отчество (при наличии) (для индивидуальных предпринимателей и глав крестьянских (фермерских) хозяйств);</w:t>
      </w:r>
    </w:p>
    <w:p w:rsidR="00E36A67" w:rsidRDefault="00E36A67">
      <w:pPr>
        <w:pStyle w:val="ConsPlusNormal"/>
        <w:spacing w:before="220"/>
        <w:ind w:firstLine="540"/>
        <w:jc w:val="both"/>
      </w:pPr>
      <w:r>
        <w:t>- адрес юридического лица или адрес регистрации индивидуального предпринимателя или главы крестьянского (фермерского) хозяйства;</w:t>
      </w:r>
    </w:p>
    <w:p w:rsidR="00E36A67" w:rsidRDefault="00E36A67">
      <w:pPr>
        <w:pStyle w:val="ConsPlusNormal"/>
        <w:spacing w:before="220"/>
        <w:ind w:firstLine="540"/>
        <w:jc w:val="both"/>
      </w:pPr>
      <w:r>
        <w:t>- запрашиваемый участником размер субсидии.</w:t>
      </w:r>
    </w:p>
    <w:p w:rsidR="00E36A67" w:rsidRDefault="00E36A67">
      <w:pPr>
        <w:pStyle w:val="ConsPlusNormal"/>
        <w:spacing w:before="220"/>
        <w:ind w:firstLine="540"/>
        <w:jc w:val="both"/>
      </w:pPr>
      <w:r>
        <w:t xml:space="preserve">2.17. Представленные участниками отбора заявки с приложенными к ним документами рассматриваются Министерством на предмет соответствия требованиям, установленным </w:t>
      </w:r>
      <w:hyperlink w:anchor="P883">
        <w:r>
          <w:rPr>
            <w:color w:val="0000FF"/>
          </w:rPr>
          <w:t>пунктом 2.4 раздела 2</w:t>
        </w:r>
      </w:hyperlink>
      <w:r>
        <w:t xml:space="preserve"> Порядка, в течение 15 (пятнадцати) рабочих дней со дня окончания срока подачи (приема) заявок, указанного в объявлении о проведении отбора.</w:t>
      </w:r>
    </w:p>
    <w:p w:rsidR="00E36A67" w:rsidRDefault="00E36A67">
      <w:pPr>
        <w:pStyle w:val="ConsPlusNormal"/>
        <w:spacing w:before="220"/>
        <w:ind w:firstLine="540"/>
        <w:jc w:val="both"/>
      </w:pPr>
      <w:r>
        <w:t xml:space="preserve">2.18. В случае если участник отбора не представил по собственной инициативе документы, подтверждающие соответствие его требованиям, предусмотренным </w:t>
      </w:r>
      <w:hyperlink w:anchor="P884">
        <w:r>
          <w:rPr>
            <w:color w:val="0000FF"/>
          </w:rPr>
          <w:t>подпунктом 2.4.1 пункта 2.4 раздела 2</w:t>
        </w:r>
      </w:hyperlink>
      <w:r>
        <w:t xml:space="preserve"> Порядка и </w:t>
      </w:r>
      <w:hyperlink w:anchor="P895">
        <w:r>
          <w:rPr>
            <w:color w:val="0000FF"/>
          </w:rPr>
          <w:t>пятым</w:t>
        </w:r>
      </w:hyperlink>
      <w:r>
        <w:t xml:space="preserve"> - </w:t>
      </w:r>
      <w:hyperlink w:anchor="P897">
        <w:r>
          <w:rPr>
            <w:color w:val="0000FF"/>
          </w:rPr>
          <w:t>седьмым абзацами подпункта 2.4.2 пункта 2.4</w:t>
        </w:r>
      </w:hyperlink>
      <w:r>
        <w:t xml:space="preserve"> Порядка, подтверждение соответствия его указанным требованиям определяется в соответствии с </w:t>
      </w:r>
      <w:hyperlink w:anchor="P899">
        <w:r>
          <w:rPr>
            <w:color w:val="0000FF"/>
          </w:rPr>
          <w:t>пунктом 2.6 раздела 2</w:t>
        </w:r>
      </w:hyperlink>
      <w:r>
        <w:t xml:space="preserve"> Порядка.</w:t>
      </w:r>
    </w:p>
    <w:p w:rsidR="00E36A67" w:rsidRDefault="00E36A67">
      <w:pPr>
        <w:pStyle w:val="ConsPlusNormal"/>
        <w:spacing w:before="220"/>
        <w:ind w:firstLine="540"/>
        <w:jc w:val="both"/>
      </w:pPr>
      <w:r>
        <w:t xml:space="preserve">2.19. Заявка признается надлежащей, если она соответствует требованиям, указанным в </w:t>
      </w:r>
      <w:r>
        <w:lastRenderedPageBreak/>
        <w:t xml:space="preserve">объявлении о проведении отбора, и при отсутствии оснований для отклонения заявки, указанных в </w:t>
      </w:r>
      <w:hyperlink w:anchor="P976">
        <w:r>
          <w:rPr>
            <w:color w:val="0000FF"/>
          </w:rPr>
          <w:t>пункте 2.23 раздела 2</w:t>
        </w:r>
      </w:hyperlink>
      <w:r>
        <w:t xml:space="preserve"> Порядка.</w:t>
      </w:r>
    </w:p>
    <w:p w:rsidR="00E36A67" w:rsidRDefault="00E36A67">
      <w:pPr>
        <w:pStyle w:val="ConsPlusNormal"/>
        <w:spacing w:before="220"/>
        <w:ind w:firstLine="540"/>
        <w:jc w:val="both"/>
      </w:pPr>
      <w:r>
        <w:t>2.20. Решения о соответствии заявки требованиям, указанным в объявлении о проведении отбора, принимаются Министерством на даты получения результатов проверки представленных участником отбора информации и документов, поданных в составе заявки (не позднее срока, указанного в абзаце третьем настоящего пункта).</w:t>
      </w:r>
    </w:p>
    <w:p w:rsidR="00E36A67" w:rsidRDefault="00E36A67">
      <w:pPr>
        <w:pStyle w:val="ConsPlusNormal"/>
        <w:spacing w:before="220"/>
        <w:ind w:firstLine="540"/>
        <w:jc w:val="both"/>
      </w:pPr>
      <w:r>
        <w:t>Ранжирование заявок осуществляется исходя из соответствия участников отбора категориям и (или) критериям и очередности их поступления.</w:t>
      </w:r>
    </w:p>
    <w:p w:rsidR="00E36A67" w:rsidRDefault="00E36A67">
      <w:pPr>
        <w:pStyle w:val="ConsPlusNormal"/>
        <w:spacing w:before="220"/>
        <w:ind w:firstLine="540"/>
        <w:jc w:val="both"/>
      </w:pPr>
      <w:bookmarkStart w:id="61" w:name="P973"/>
      <w:bookmarkEnd w:id="61"/>
      <w:r>
        <w:t xml:space="preserve">2.21. Возврат заявок участникам отбора на доработку осуществляется в случае, если Министерством выявлены основания для их возврата на доработку. Основанием для возврата заявок участникам отбора на доработку является уточнение отдельных сведений, представленных согласно </w:t>
      </w:r>
      <w:hyperlink w:anchor="P928">
        <w:r>
          <w:rPr>
            <w:color w:val="0000FF"/>
          </w:rPr>
          <w:t>пункту 2.10 раздела 2</w:t>
        </w:r>
      </w:hyperlink>
      <w:r>
        <w:t xml:space="preserve"> Порядка.</w:t>
      </w:r>
    </w:p>
    <w:p w:rsidR="00E36A67" w:rsidRDefault="00E36A67">
      <w:pPr>
        <w:pStyle w:val="ConsPlusNormal"/>
        <w:spacing w:before="220"/>
        <w:ind w:firstLine="540"/>
        <w:jc w:val="both"/>
      </w:pPr>
      <w:bookmarkStart w:id="62" w:name="P974"/>
      <w:bookmarkEnd w:id="62"/>
      <w:r>
        <w:t>2.22. В случае выявления на стадии рассмотрения заявок оснований для возврата заявки на доработку участнику отбора направляется уведомление о возврате заявки на доработку, подписанное усиленной квалифицированной электронной подписью Министра или уполномоченного им лица с использованием системы "Электронный бюджет", в течение 1 (одного) рабочего дня со дня подписания уведомления с указанием оснований для возврата заявки, а также положений заявки, нуждающихся в доработке.</w:t>
      </w:r>
    </w:p>
    <w:p w:rsidR="00E36A67" w:rsidRDefault="00E36A67">
      <w:pPr>
        <w:pStyle w:val="ConsPlusNormal"/>
        <w:spacing w:before="220"/>
        <w:ind w:firstLine="540"/>
        <w:jc w:val="both"/>
      </w:pPr>
      <w:r>
        <w:t>Скорректированная заявка после доработки направляется с использованием системы "Электронный бюджет" для участия в отборе в срок до окончания рассмотрения заявок, при этом повторная регистрация заявки не требуется.</w:t>
      </w:r>
    </w:p>
    <w:p w:rsidR="00E36A67" w:rsidRDefault="00E36A67">
      <w:pPr>
        <w:pStyle w:val="ConsPlusNormal"/>
        <w:spacing w:before="220"/>
        <w:ind w:firstLine="540"/>
        <w:jc w:val="both"/>
      </w:pPr>
      <w:bookmarkStart w:id="63" w:name="P976"/>
      <w:bookmarkEnd w:id="63"/>
      <w:r>
        <w:t>2.23. Основаниями для отклонения заявок (на стадии рассмотрения) являются:</w:t>
      </w:r>
    </w:p>
    <w:p w:rsidR="00E36A67" w:rsidRDefault="00E36A67">
      <w:pPr>
        <w:pStyle w:val="ConsPlusNormal"/>
        <w:spacing w:before="220"/>
        <w:ind w:firstLine="540"/>
        <w:jc w:val="both"/>
      </w:pPr>
      <w:r>
        <w:t>2.23.1. Несоответствие участника отбора требованиям, указанным в объявлении о проведении отбора.</w:t>
      </w:r>
    </w:p>
    <w:p w:rsidR="00E36A67" w:rsidRDefault="00E36A67">
      <w:pPr>
        <w:pStyle w:val="ConsPlusNormal"/>
        <w:spacing w:before="220"/>
        <w:ind w:firstLine="540"/>
        <w:jc w:val="both"/>
      </w:pPr>
      <w:r>
        <w:t>2.23.2. Непредставление (представление не в полном объеме) документов, указанных в объявлении о проведении отбора.</w:t>
      </w:r>
    </w:p>
    <w:p w:rsidR="00E36A67" w:rsidRDefault="00E36A67">
      <w:pPr>
        <w:pStyle w:val="ConsPlusNormal"/>
        <w:spacing w:before="220"/>
        <w:ind w:firstLine="540"/>
        <w:jc w:val="both"/>
      </w:pPr>
      <w:r>
        <w:t>2.23.3. Несоответствие представленных документов и (или) заявки требованиям, установленным в объявлении о проведении отбора.</w:t>
      </w:r>
    </w:p>
    <w:p w:rsidR="00E36A67" w:rsidRDefault="00E36A67">
      <w:pPr>
        <w:pStyle w:val="ConsPlusNormal"/>
        <w:spacing w:before="220"/>
        <w:ind w:firstLine="540"/>
        <w:jc w:val="both"/>
      </w:pPr>
      <w:r>
        <w:t>2.23.4. Недостоверность информации, содержащейся в документах, представленных участником отбора в составе заявки.</w:t>
      </w:r>
    </w:p>
    <w:p w:rsidR="00E36A67" w:rsidRDefault="00E36A67">
      <w:pPr>
        <w:pStyle w:val="ConsPlusNormal"/>
        <w:spacing w:before="220"/>
        <w:ind w:firstLine="540"/>
        <w:jc w:val="both"/>
      </w:pPr>
      <w:r>
        <w:t>2.24. Победителями отбора признаются участники отбора, включенные в итоговый рейтинг, сформированный Министерством в системе "Электронный бюджет" по результатам ранжирования поступивших заявок до достижения предельного количества победителей отбора и в пределах лимитов бюджетных обязательств на текущий финансовый год.</w:t>
      </w:r>
    </w:p>
    <w:p w:rsidR="00E36A67" w:rsidRDefault="00E36A67">
      <w:pPr>
        <w:pStyle w:val="ConsPlusNormal"/>
        <w:spacing w:before="220"/>
        <w:ind w:firstLine="540"/>
        <w:jc w:val="both"/>
      </w:pPr>
      <w:r>
        <w:t>2.25. В случае если лимитов бюджетных обязательств недостаточно для предоставления участнику отбора, занявшему очередное место в рейтинговом списке, субсидии в полном объеме в соответствии с его заявкой, с его письменного согласия такой участник отбора признается победителем отбора с предоставлением ему субсидии в размере остатка лимитов бюджетных обязательств.</w:t>
      </w:r>
    </w:p>
    <w:p w:rsidR="00E36A67" w:rsidRDefault="00E36A67">
      <w:pPr>
        <w:pStyle w:val="ConsPlusNormal"/>
        <w:spacing w:before="220"/>
        <w:ind w:firstLine="540"/>
        <w:jc w:val="both"/>
      </w:pPr>
      <w:r>
        <w:t>2.26. Основаниями для отказа Получателю субсидии в предоставлении субсидии являются:</w:t>
      </w:r>
    </w:p>
    <w:p w:rsidR="00E36A67" w:rsidRDefault="00E36A67">
      <w:pPr>
        <w:pStyle w:val="ConsPlusNormal"/>
        <w:spacing w:before="220"/>
        <w:ind w:firstLine="540"/>
        <w:jc w:val="both"/>
      </w:pPr>
      <w:r>
        <w:t xml:space="preserve">- несоответствие представленных Получателем субсидии документов требованиям, определенным </w:t>
      </w:r>
      <w:hyperlink w:anchor="P883">
        <w:r>
          <w:rPr>
            <w:color w:val="0000FF"/>
          </w:rPr>
          <w:t>пунктом 2.4 раздела 2</w:t>
        </w:r>
      </w:hyperlink>
      <w:r>
        <w:t xml:space="preserve"> Порядка, или непредставление (представление не в полном </w:t>
      </w:r>
      <w:r>
        <w:lastRenderedPageBreak/>
        <w:t xml:space="preserve">объеме) документов, указанных в </w:t>
      </w:r>
      <w:hyperlink w:anchor="P901">
        <w:r>
          <w:rPr>
            <w:color w:val="0000FF"/>
          </w:rPr>
          <w:t>пункте 2.7 раздела 2</w:t>
        </w:r>
      </w:hyperlink>
      <w:r>
        <w:t xml:space="preserve"> Порядка;</w:t>
      </w:r>
    </w:p>
    <w:p w:rsidR="00E36A67" w:rsidRDefault="00E36A67">
      <w:pPr>
        <w:pStyle w:val="ConsPlusNormal"/>
        <w:spacing w:before="220"/>
        <w:ind w:firstLine="540"/>
        <w:jc w:val="both"/>
      </w:pPr>
      <w:r>
        <w:t>- установление факта недостоверности представленной Получателем субсидии информации.</w:t>
      </w:r>
    </w:p>
    <w:p w:rsidR="00E36A67" w:rsidRDefault="00E36A67">
      <w:pPr>
        <w:pStyle w:val="ConsPlusNormal"/>
        <w:spacing w:before="220"/>
        <w:ind w:firstLine="540"/>
        <w:jc w:val="both"/>
      </w:pPr>
      <w:r>
        <w:t>В случае принятия решения об отказе в предоставлении субсидии Министерство в течение 3 (трех) рабочих дней уведомляет Получателя субсидии о принятом решении посредством направления в системе "Электронный бюджет" Получателю субсидии уведомления об отказе в предоставлении субсидии с указанием причин отказа.</w:t>
      </w:r>
    </w:p>
    <w:p w:rsidR="00E36A67" w:rsidRDefault="00E36A67">
      <w:pPr>
        <w:pStyle w:val="ConsPlusNormal"/>
        <w:spacing w:before="220"/>
        <w:ind w:firstLine="540"/>
        <w:jc w:val="both"/>
      </w:pPr>
      <w:bookmarkStart w:id="64" w:name="P987"/>
      <w:bookmarkEnd w:id="64"/>
      <w:r>
        <w:t>2.27. Протокол подведения итогов отбора автоматически формируется на Едином портале на основании результатов рассмотрения заявок, подписывается усиленными квалифицированными электронными подписями председателя Комиссии и членов Комиссии в системе "Электронный бюджет", а также размещается на Едином портале не позднее 1 (одного) рабочего дня, следующего за днем его подписания. Одновременно протокол размещается Министерством на его официальном сайте в сети Интернет.</w:t>
      </w:r>
    </w:p>
    <w:p w:rsidR="00E36A67" w:rsidRDefault="00E36A67">
      <w:pPr>
        <w:pStyle w:val="ConsPlusNormal"/>
        <w:spacing w:before="220"/>
        <w:ind w:firstLine="540"/>
        <w:jc w:val="both"/>
      </w:pPr>
      <w:r>
        <w:t>Протокол подведения итогов отбора включает следующие сведения:</w:t>
      </w:r>
    </w:p>
    <w:p w:rsidR="00E36A67" w:rsidRDefault="00E36A67">
      <w:pPr>
        <w:pStyle w:val="ConsPlusNormal"/>
        <w:spacing w:before="220"/>
        <w:ind w:firstLine="540"/>
        <w:jc w:val="both"/>
      </w:pPr>
      <w:r>
        <w:t>- дата, время и место рассмотрения заявок;</w:t>
      </w:r>
    </w:p>
    <w:p w:rsidR="00E36A67" w:rsidRDefault="00E36A67">
      <w:pPr>
        <w:pStyle w:val="ConsPlusNormal"/>
        <w:spacing w:before="220"/>
        <w:ind w:firstLine="540"/>
        <w:jc w:val="both"/>
      </w:pPr>
      <w:r>
        <w:t>- информация об участниках отбора, заявки которых были рассмотрены;</w:t>
      </w:r>
    </w:p>
    <w:p w:rsidR="00E36A67" w:rsidRDefault="00E36A67">
      <w:pPr>
        <w:pStyle w:val="ConsPlusNormal"/>
        <w:spacing w:before="220"/>
        <w:ind w:firstLine="540"/>
        <w:jc w:val="both"/>
      </w:pPr>
      <w:r>
        <w:t>- информация об участниках отбора, заявки которых были отклонены, с указанием причин их отклонения;</w:t>
      </w:r>
    </w:p>
    <w:p w:rsidR="00E36A67" w:rsidRDefault="00E36A67">
      <w:pPr>
        <w:pStyle w:val="ConsPlusNormal"/>
        <w:spacing w:before="220"/>
        <w:ind w:firstLine="540"/>
        <w:jc w:val="both"/>
      </w:pPr>
      <w:r>
        <w:t>- наименование Получателя (Получателей) субсидии, с которым (которыми) заключается Соглашение, и размер предоставляемого ему (им) субсидии.</w:t>
      </w:r>
    </w:p>
    <w:p w:rsidR="00E36A67" w:rsidRDefault="00E36A67">
      <w:pPr>
        <w:pStyle w:val="ConsPlusNormal"/>
        <w:spacing w:before="220"/>
        <w:ind w:firstLine="540"/>
        <w:jc w:val="both"/>
      </w:pPr>
      <w:r>
        <w:t xml:space="preserve">2.28. В случае если победитель отбора отказывается от получения субсидии, либо уклоняется от заключения Соглашения, либо на дату заключения Соглашения не соответствует требованиям, предусмотренным </w:t>
      </w:r>
      <w:hyperlink w:anchor="P883">
        <w:r>
          <w:rPr>
            <w:color w:val="0000FF"/>
          </w:rPr>
          <w:t>пунктом 2.4 раздела 2</w:t>
        </w:r>
      </w:hyperlink>
      <w:r>
        <w:t xml:space="preserve"> Порядка, либо в случае отмены результатов отбора в отношении победителя отбора, субсидия предоставляется следующему в списке участнику отбора.</w:t>
      </w:r>
    </w:p>
    <w:p w:rsidR="00E36A67" w:rsidRDefault="00E36A67">
      <w:pPr>
        <w:pStyle w:val="ConsPlusNormal"/>
        <w:spacing w:before="220"/>
        <w:ind w:firstLine="540"/>
        <w:jc w:val="both"/>
      </w:pPr>
      <w:r>
        <w:t>2.29. Отбор признается несостоявшимся в следующих случаях:</w:t>
      </w:r>
    </w:p>
    <w:p w:rsidR="00E36A67" w:rsidRDefault="00E36A67">
      <w:pPr>
        <w:pStyle w:val="ConsPlusNormal"/>
        <w:spacing w:before="220"/>
        <w:ind w:firstLine="540"/>
        <w:jc w:val="both"/>
      </w:pPr>
      <w:r>
        <w:t>- по окончании срока подачи заявок подана только одна заявка;</w:t>
      </w:r>
    </w:p>
    <w:p w:rsidR="00E36A67" w:rsidRDefault="00E36A67">
      <w:pPr>
        <w:pStyle w:val="ConsPlusNormal"/>
        <w:spacing w:before="220"/>
        <w:ind w:firstLine="540"/>
        <w:jc w:val="both"/>
      </w:pPr>
      <w:r>
        <w:t>- по результатам рассмотрения заявок только одна заявка соответствует требованиям, установленным в объявлении о проведении отбора Получателей субсидии;</w:t>
      </w:r>
    </w:p>
    <w:p w:rsidR="00E36A67" w:rsidRDefault="00E36A67">
      <w:pPr>
        <w:pStyle w:val="ConsPlusNormal"/>
        <w:spacing w:before="220"/>
        <w:ind w:firstLine="540"/>
        <w:jc w:val="both"/>
      </w:pPr>
      <w:r>
        <w:t>- по окончании срока подачи заявок не подано ни одной заявки;</w:t>
      </w:r>
    </w:p>
    <w:p w:rsidR="00E36A67" w:rsidRDefault="00E36A67">
      <w:pPr>
        <w:pStyle w:val="ConsPlusNormal"/>
        <w:spacing w:before="220"/>
        <w:ind w:firstLine="540"/>
        <w:jc w:val="both"/>
      </w:pPr>
      <w:r>
        <w:t>- по результатам рассмотрения заявок Министерством отклонены все заявки.</w:t>
      </w:r>
    </w:p>
    <w:p w:rsidR="00E36A67" w:rsidRDefault="00E36A67">
      <w:pPr>
        <w:pStyle w:val="ConsPlusNormal"/>
        <w:spacing w:before="220"/>
        <w:ind w:firstLine="540"/>
        <w:jc w:val="both"/>
      </w:pPr>
      <w:r>
        <w:t>2.30. Соглашение заключается с участником отбора, признанного несостоявшимся, в случае если по результатам рассмотрения единственная заявка признана соответствующей требованиям, установленным в объявлении о проведении отбора.</w:t>
      </w:r>
    </w:p>
    <w:p w:rsidR="00E36A67" w:rsidRDefault="00E36A67">
      <w:pPr>
        <w:pStyle w:val="ConsPlusNormal"/>
        <w:spacing w:before="220"/>
        <w:ind w:firstLine="540"/>
        <w:jc w:val="both"/>
      </w:pPr>
      <w:r>
        <w:t>2.31. Министерство не ранее 7-го календарного дня со дня подписания протокола подведения итогов отбора готовит приказ о предоставлении субсидии на возмещение затрат (части затрат) семейных ферм Белгородской области (далее - Приказ), который размещается на Едином портале не позднее 1 (одного) рабочего дня, следующего за днем издания указанного Приказа.</w:t>
      </w:r>
    </w:p>
    <w:p w:rsidR="00E36A67" w:rsidRDefault="00E36A67">
      <w:pPr>
        <w:pStyle w:val="ConsPlusNormal"/>
        <w:jc w:val="both"/>
      </w:pPr>
    </w:p>
    <w:p w:rsidR="00E36A67" w:rsidRDefault="00E36A67">
      <w:pPr>
        <w:pStyle w:val="ConsPlusTitle"/>
        <w:jc w:val="center"/>
        <w:outlineLvl w:val="1"/>
      </w:pPr>
      <w:r>
        <w:t>3. Условия и порядок предоставления субсидий</w:t>
      </w:r>
    </w:p>
    <w:p w:rsidR="00E36A67" w:rsidRDefault="00E36A67">
      <w:pPr>
        <w:pStyle w:val="ConsPlusNormal"/>
        <w:jc w:val="both"/>
      </w:pPr>
    </w:p>
    <w:p w:rsidR="00E36A67" w:rsidRDefault="00E36A67">
      <w:pPr>
        <w:pStyle w:val="ConsPlusNormal"/>
        <w:ind w:firstLine="540"/>
        <w:jc w:val="both"/>
      </w:pPr>
      <w:bookmarkStart w:id="65" w:name="P1004"/>
      <w:bookmarkEnd w:id="65"/>
      <w:r>
        <w:lastRenderedPageBreak/>
        <w:t xml:space="preserve">3.1. Не ранее 10-го календарного дня со дня подписания протокола подведения итогов, указанного в </w:t>
      </w:r>
      <w:hyperlink w:anchor="P987">
        <w:r>
          <w:rPr>
            <w:color w:val="0000FF"/>
          </w:rPr>
          <w:t>пункте 2.27 раздела 2</w:t>
        </w:r>
      </w:hyperlink>
      <w:r>
        <w:t xml:space="preserve"> Порядка, Министерство заключает с Получателем субсидии Соглашение.</w:t>
      </w:r>
    </w:p>
    <w:p w:rsidR="00E36A67" w:rsidRDefault="00E36A67">
      <w:pPr>
        <w:pStyle w:val="ConsPlusNormal"/>
        <w:spacing w:before="220"/>
        <w:ind w:firstLine="540"/>
        <w:jc w:val="both"/>
      </w:pPr>
      <w:r>
        <w:t>3.2. Обязательными условиями Соглашения, в том числе, являются:</w:t>
      </w:r>
    </w:p>
    <w:p w:rsidR="00E36A67" w:rsidRDefault="00E36A67">
      <w:pPr>
        <w:pStyle w:val="ConsPlusNormal"/>
        <w:spacing w:before="220"/>
        <w:ind w:firstLine="540"/>
        <w:jc w:val="both"/>
      </w:pPr>
      <w:r>
        <w:t xml:space="preserve">- согласие Получателя субсидии на осуществление Министерством проверки соблюдения получателем субсидии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w:t>
      </w:r>
      <w:hyperlink r:id="rId184">
        <w:r>
          <w:rPr>
            <w:color w:val="0000FF"/>
          </w:rPr>
          <w:t>статьями 268.1</w:t>
        </w:r>
      </w:hyperlink>
      <w:r>
        <w:t xml:space="preserve"> и </w:t>
      </w:r>
      <w:hyperlink r:id="rId185">
        <w:r>
          <w:rPr>
            <w:color w:val="0000FF"/>
          </w:rPr>
          <w:t>269.2</w:t>
        </w:r>
      </w:hyperlink>
      <w:r>
        <w:t xml:space="preserve"> Бюджетного кодекса Российской Федерации;</w:t>
      </w:r>
    </w:p>
    <w:p w:rsidR="00E36A67" w:rsidRDefault="00E36A67">
      <w:pPr>
        <w:pStyle w:val="ConsPlusNormal"/>
        <w:spacing w:before="220"/>
        <w:ind w:firstLine="540"/>
        <w:jc w:val="both"/>
      </w:pPr>
      <w:r>
        <w:t xml:space="preserve">- в случае уменьшения Министерству как главному распорядителю бюджетных средств ранее доведенных лимитов бюджетных обязательств в текущем году на цели, указанные в </w:t>
      </w:r>
      <w:hyperlink w:anchor="P840">
        <w:r>
          <w:rPr>
            <w:color w:val="0000FF"/>
          </w:rPr>
          <w:t>пункте 1.3 раздела 1</w:t>
        </w:r>
      </w:hyperlink>
      <w:r>
        <w:t xml:space="preserve"> Порядка, приводящего к невозможности предоставления субсидии в размере, указанном в Соглашении, Министерство осуществляет с Получателем субсидии согласование новых условий Соглашения или расторгает указанное Соглашение при недостижении согласия по новым условиям.</w:t>
      </w:r>
    </w:p>
    <w:p w:rsidR="00E36A67" w:rsidRDefault="00E36A67">
      <w:pPr>
        <w:pStyle w:val="ConsPlusNormal"/>
        <w:spacing w:before="220"/>
        <w:ind w:firstLine="540"/>
        <w:jc w:val="both"/>
      </w:pPr>
      <w:bookmarkStart w:id="66" w:name="P1008"/>
      <w:bookmarkEnd w:id="66"/>
      <w:r>
        <w:t>3.3. Размер субсидии определяется по формуле:</w:t>
      </w:r>
    </w:p>
    <w:p w:rsidR="00E36A67" w:rsidRDefault="00E36A67">
      <w:pPr>
        <w:pStyle w:val="ConsPlusNormal"/>
        <w:jc w:val="both"/>
      </w:pPr>
    </w:p>
    <w:p w:rsidR="00E36A67" w:rsidRDefault="00E36A67">
      <w:pPr>
        <w:pStyle w:val="ConsPlusNormal"/>
        <w:jc w:val="center"/>
      </w:pPr>
      <w:r>
        <w:t>С = V x Р,</w:t>
      </w:r>
    </w:p>
    <w:p w:rsidR="00E36A67" w:rsidRDefault="00E36A67">
      <w:pPr>
        <w:pStyle w:val="ConsPlusNormal"/>
        <w:jc w:val="both"/>
      </w:pPr>
    </w:p>
    <w:p w:rsidR="00E36A67" w:rsidRDefault="00E36A67">
      <w:pPr>
        <w:pStyle w:val="ConsPlusNormal"/>
        <w:ind w:firstLine="540"/>
        <w:jc w:val="both"/>
      </w:pPr>
      <w:r>
        <w:t>где:</w:t>
      </w:r>
    </w:p>
    <w:p w:rsidR="00E36A67" w:rsidRDefault="00E36A67">
      <w:pPr>
        <w:pStyle w:val="ConsPlusNormal"/>
        <w:spacing w:before="220"/>
        <w:ind w:firstLine="540"/>
        <w:jc w:val="both"/>
      </w:pPr>
      <w:r>
        <w:t>C - размер субсидии (рублей);</w:t>
      </w:r>
    </w:p>
    <w:p w:rsidR="00E36A67" w:rsidRDefault="00E36A67">
      <w:pPr>
        <w:pStyle w:val="ConsPlusNormal"/>
        <w:spacing w:before="220"/>
        <w:ind w:firstLine="540"/>
        <w:jc w:val="both"/>
      </w:pPr>
      <w:r>
        <w:t>V - размер затрат (части затрат), фактически осуществленных и подтвержденных финансовыми документами расходов на приобретение товаров (работ, услуг) (без учета налога на добавленную стоимость, за исключением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которых осуществляется исходя из суммы расходов на приобретение товаров (работ, услуг), включая сумму налога на добавленную стоимость);</w:t>
      </w:r>
    </w:p>
    <w:p w:rsidR="00E36A67" w:rsidRDefault="00E36A67">
      <w:pPr>
        <w:pStyle w:val="ConsPlusNormal"/>
        <w:spacing w:before="220"/>
        <w:ind w:firstLine="540"/>
        <w:jc w:val="both"/>
      </w:pPr>
      <w:r>
        <w:t>Р - процент возмещения затрат (части затрат) участников отбора, фактически осуществленных и подтвержденных финансовыми документами.</w:t>
      </w:r>
    </w:p>
    <w:p w:rsidR="00E36A67" w:rsidRDefault="00E36A67">
      <w:pPr>
        <w:pStyle w:val="ConsPlusNormal"/>
        <w:spacing w:before="220"/>
        <w:ind w:firstLine="540"/>
        <w:jc w:val="both"/>
      </w:pPr>
      <w:bookmarkStart w:id="67" w:name="P1016"/>
      <w:bookmarkEnd w:id="67"/>
      <w:r>
        <w:t>3.4. Получатель субсидии, в отношении которого принято решение о предоставлении субсидии, признается уклонившимся от заключения Соглашения в случае неподписания Соглашения в течение 2 (двух) рабочих дней со дня поступления Соглашения на подписание в систему "Электронный бюджет" и не направления Получателем субсидии возражений по проекту Соглашения.</w:t>
      </w:r>
    </w:p>
    <w:p w:rsidR="00E36A67" w:rsidRDefault="00E36A67">
      <w:pPr>
        <w:pStyle w:val="ConsPlusNormal"/>
        <w:spacing w:before="220"/>
        <w:ind w:firstLine="540"/>
        <w:jc w:val="both"/>
      </w:pPr>
      <w:r>
        <w:t>В случае признания Получателя субсидии, прошедшего отбор, уклонившимся от заключения Соглашения, Министерство вносит изменения в Приказ.</w:t>
      </w:r>
    </w:p>
    <w:p w:rsidR="00E36A67" w:rsidRDefault="00E36A67">
      <w:pPr>
        <w:pStyle w:val="ConsPlusNormal"/>
        <w:spacing w:before="220"/>
        <w:ind w:firstLine="540"/>
        <w:jc w:val="both"/>
      </w:pPr>
      <w:r>
        <w:t>3.5. В случаях, установленных Порядком, Министерство заключает с Получателем субсидии дополнительное соглашение к Соглашению, предусматривающее внесение в него изменений, его расторжение в системе "Электронный бюджет" по форме, утвержденной Министерством финансов Российской Федерации.</w:t>
      </w:r>
    </w:p>
    <w:p w:rsidR="00E36A67" w:rsidRDefault="00E36A67">
      <w:pPr>
        <w:pStyle w:val="ConsPlusNormal"/>
        <w:spacing w:before="220"/>
        <w:ind w:firstLine="540"/>
        <w:jc w:val="both"/>
      </w:pPr>
      <w: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w:t>
      </w:r>
      <w:r>
        <w:lastRenderedPageBreak/>
        <w:t xml:space="preserve">осуществляющего деятельность в качестве главы крестьянского (фермерского) хозяйства в соответствии с </w:t>
      </w:r>
      <w:hyperlink r:id="rId186">
        <w:r>
          <w:rPr>
            <w:color w:val="0000FF"/>
          </w:rPr>
          <w:t>абзацем вторым пункта 5 статьи 23</w:t>
        </w:r>
      </w:hyperlink>
      <w: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E36A67" w:rsidRDefault="00E36A67">
      <w:pPr>
        <w:pStyle w:val="ConsPlusNormal"/>
        <w:spacing w:before="220"/>
        <w:ind w:firstLine="540"/>
        <w:jc w:val="both"/>
      </w:pPr>
      <w: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w:t>
      </w:r>
      <w:hyperlink r:id="rId187">
        <w:r>
          <w:rPr>
            <w:color w:val="0000FF"/>
          </w:rPr>
          <w:t>статьей 18</w:t>
        </w:r>
      </w:hyperlink>
      <w:r>
        <w:t xml:space="preserve"> Федерального закона от 2 июля 2021 года N 299-ФЗ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E36A67" w:rsidRDefault="00E36A67">
      <w:pPr>
        <w:pStyle w:val="ConsPlusNormal"/>
        <w:spacing w:before="220"/>
        <w:ind w:firstLine="540"/>
        <w:jc w:val="both"/>
      </w:pPr>
      <w:r>
        <w:t>3.6.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расчетные счета Получателей субсидии, открытые ими в кредитных организациях Российской Федерации.</w:t>
      </w:r>
    </w:p>
    <w:p w:rsidR="00E36A67" w:rsidRDefault="00E36A67">
      <w:pPr>
        <w:pStyle w:val="ConsPlusNormal"/>
        <w:spacing w:before="220"/>
        <w:ind w:firstLine="540"/>
        <w:jc w:val="both"/>
      </w:pPr>
      <w:bookmarkStart w:id="68" w:name="P1022"/>
      <w:bookmarkEnd w:id="68"/>
      <w:r>
        <w:t>3.7. Согласно правилам предоставления и распределения субсидий из федерального бюджета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 приведенных в приложении N 8 к Государственной программе, для оценки эффективности осуществления расходов бюджета области по данному направлению государственной поддержки применяется следующий показатель результата предоставления субсидии:</w:t>
      </w:r>
    </w:p>
    <w:p w:rsidR="00E36A67" w:rsidRDefault="00E36A67">
      <w:pPr>
        <w:pStyle w:val="ConsPlusNormal"/>
        <w:spacing w:before="220"/>
        <w:ind w:firstLine="540"/>
        <w:jc w:val="both"/>
      </w:pPr>
      <w:r>
        <w:t>- количество крестьянских (фермерских) хозяйств, получивших субсидию в течение предыдущих 5 (пяти) лет, включая отчетный год, обеспечивших прирост объема производства сельскохозяйственной продукции не менее чем на 8 процентов в отчетном году по отношению к предыдущему году (единиц) (нарастающим итогом).</w:t>
      </w:r>
    </w:p>
    <w:p w:rsidR="00E36A67" w:rsidRDefault="00E36A67">
      <w:pPr>
        <w:pStyle w:val="ConsPlusNormal"/>
        <w:spacing w:before="220"/>
        <w:ind w:firstLine="540"/>
        <w:jc w:val="both"/>
      </w:pPr>
      <w:bookmarkStart w:id="69" w:name="P1024"/>
      <w:bookmarkEnd w:id="69"/>
      <w:r>
        <w:t>3.8. Характеристикой результата предоставления субсидии является прирост объема производства и реализации сельскохозяйственной продукции в году получения субсидии по отношению к предыдущему году, выраженный в процентах. Точная дата завершения и конкретные значения характеристики результата предоставления субсидии устанавливаются Министерством в Соглашении.</w:t>
      </w:r>
    </w:p>
    <w:p w:rsidR="00E36A67" w:rsidRDefault="00E36A67">
      <w:pPr>
        <w:pStyle w:val="ConsPlusNormal"/>
        <w:jc w:val="both"/>
      </w:pPr>
    </w:p>
    <w:p w:rsidR="00E36A67" w:rsidRDefault="00E36A67">
      <w:pPr>
        <w:pStyle w:val="ConsPlusTitle"/>
        <w:jc w:val="center"/>
        <w:outlineLvl w:val="1"/>
      </w:pPr>
      <w:r>
        <w:t>4. Представление отчетности</w:t>
      </w:r>
    </w:p>
    <w:p w:rsidR="00E36A67" w:rsidRDefault="00E36A67">
      <w:pPr>
        <w:pStyle w:val="ConsPlusNormal"/>
        <w:jc w:val="both"/>
      </w:pPr>
    </w:p>
    <w:p w:rsidR="00E36A67" w:rsidRDefault="00E36A67">
      <w:pPr>
        <w:pStyle w:val="ConsPlusNormal"/>
        <w:ind w:firstLine="540"/>
        <w:jc w:val="both"/>
      </w:pPr>
      <w:r>
        <w:t>4.1. До истечения срока исполнения обязательств по Соглашению Получатель субсидии представляет в Министерство по форме, определенной типовой формой соглашения, установленной Министерством финансов Российской Федерации для соглашений, в системе "Электронный бюджет" ежеквартально не позднее 28-го числа месяца, следующего за отчетным кварталом:</w:t>
      </w:r>
    </w:p>
    <w:p w:rsidR="00E36A67" w:rsidRDefault="00E36A67">
      <w:pPr>
        <w:pStyle w:val="ConsPlusNormal"/>
        <w:spacing w:before="220"/>
        <w:ind w:firstLine="540"/>
        <w:jc w:val="both"/>
      </w:pPr>
      <w:r>
        <w:t>- отчет о достижении значения результата предоставления субсидии.</w:t>
      </w:r>
    </w:p>
    <w:p w:rsidR="00E36A67" w:rsidRDefault="00E36A67">
      <w:pPr>
        <w:pStyle w:val="ConsPlusNormal"/>
        <w:spacing w:before="220"/>
        <w:ind w:firstLine="540"/>
        <w:jc w:val="both"/>
      </w:pPr>
      <w:r>
        <w:t>4.2. До истечения срока исполнения обязательств по Соглашению Получатель субсидии также представляет дополнительную отчетность:</w:t>
      </w:r>
    </w:p>
    <w:p w:rsidR="00E36A67" w:rsidRDefault="00E36A67">
      <w:pPr>
        <w:pStyle w:val="ConsPlusNormal"/>
        <w:spacing w:before="220"/>
        <w:ind w:firstLine="540"/>
        <w:jc w:val="both"/>
      </w:pPr>
      <w:r>
        <w:t xml:space="preserve">- в Министерство - отчет(ы) по форме(ам), утверждаемой(ым) Министерством сельского хозяйства Российской Федерации (далее - МСХ РФ), в сроки и в порядке, которые устанавливаются </w:t>
      </w:r>
      <w:r>
        <w:lastRenderedPageBreak/>
        <w:t>приказом МСХ РФ и заключенным Соглашением;</w:t>
      </w:r>
    </w:p>
    <w:p w:rsidR="00E36A67" w:rsidRDefault="00E36A67">
      <w:pPr>
        <w:pStyle w:val="ConsPlusNormal"/>
        <w:spacing w:before="220"/>
        <w:ind w:firstLine="540"/>
        <w:jc w:val="both"/>
      </w:pPr>
      <w:r>
        <w:t>- в администрации муниципальных районов и городских округов Белгородской области и в Министерство - отчетность о выполнении показателей, предусмотренных заключенным Соглашением, в сроки и в порядке, которые устанавливаются Соглашением.</w:t>
      </w:r>
    </w:p>
    <w:p w:rsidR="00E36A67" w:rsidRDefault="00E36A67">
      <w:pPr>
        <w:pStyle w:val="ConsPlusNormal"/>
        <w:spacing w:before="220"/>
        <w:ind w:firstLine="540"/>
        <w:jc w:val="both"/>
      </w:pPr>
      <w:r>
        <w:t>4.3. Министерство в течение 10 (десяти) рабочих дней осуществляет проверку представленной Получателем субсидии отчетности на предмет соответствия содержащейся в ней информации требованиям Порядка.</w:t>
      </w:r>
    </w:p>
    <w:p w:rsidR="00E36A67" w:rsidRDefault="00E36A67">
      <w:pPr>
        <w:pStyle w:val="ConsPlusNormal"/>
        <w:spacing w:before="220"/>
        <w:ind w:firstLine="540"/>
        <w:jc w:val="both"/>
      </w:pPr>
      <w:r>
        <w:t>По итогам проверки отчетов Министерство вправе запросить дополнительную информацию, либо направить отчет на доработку в случае, если в нем отсутствуют сведения, необходимые для принятия отчета, либо эти сведения требуют уточнения.</w:t>
      </w:r>
    </w:p>
    <w:p w:rsidR="00E36A67" w:rsidRDefault="00E36A67">
      <w:pPr>
        <w:pStyle w:val="ConsPlusNormal"/>
        <w:spacing w:before="220"/>
        <w:ind w:firstLine="540"/>
        <w:jc w:val="both"/>
      </w:pPr>
      <w:r>
        <w:t>Получатель субсидии обязан представить дополнительную информацию в течение 10 (десяти) рабочих дней со дня получения запроса либо в иной срок, указанный в запросе.</w:t>
      </w:r>
    </w:p>
    <w:p w:rsidR="00E36A67" w:rsidRDefault="00E36A67">
      <w:pPr>
        <w:pStyle w:val="ConsPlusNormal"/>
        <w:jc w:val="both"/>
      </w:pPr>
    </w:p>
    <w:p w:rsidR="00E36A67" w:rsidRDefault="00E36A67">
      <w:pPr>
        <w:pStyle w:val="ConsPlusTitle"/>
        <w:jc w:val="center"/>
        <w:outlineLvl w:val="1"/>
      </w:pPr>
      <w:r>
        <w:t>5. Требования к осуществлению контроля за соблюдением</w:t>
      </w:r>
    </w:p>
    <w:p w:rsidR="00E36A67" w:rsidRDefault="00E36A67">
      <w:pPr>
        <w:pStyle w:val="ConsPlusTitle"/>
        <w:jc w:val="center"/>
      </w:pPr>
      <w:r>
        <w:t>условий и порядка предоставления субсидии и</w:t>
      </w:r>
    </w:p>
    <w:p w:rsidR="00E36A67" w:rsidRDefault="00E36A67">
      <w:pPr>
        <w:pStyle w:val="ConsPlusTitle"/>
        <w:jc w:val="center"/>
      </w:pPr>
      <w:r>
        <w:t>ответственности за их нарушение</w:t>
      </w:r>
    </w:p>
    <w:p w:rsidR="00E36A67" w:rsidRDefault="00E36A67">
      <w:pPr>
        <w:pStyle w:val="ConsPlusNormal"/>
        <w:jc w:val="both"/>
      </w:pPr>
    </w:p>
    <w:p w:rsidR="00E36A67" w:rsidRDefault="00E36A67">
      <w:pPr>
        <w:pStyle w:val="ConsPlusNormal"/>
        <w:ind w:firstLine="540"/>
        <w:jc w:val="both"/>
      </w:pPr>
      <w:r>
        <w:t xml:space="preserve">5.1. Министерство осуществляет проверку соблюдения Получателем субсидии условий и порядка предоставления субсидии, в том числе в части достижения результатов предоставления субсидии, а также органы государственного финансового контроля осуществляют проверки в соответствии со </w:t>
      </w:r>
      <w:hyperlink r:id="rId188">
        <w:r>
          <w:rPr>
            <w:color w:val="0000FF"/>
          </w:rPr>
          <w:t>статьями 268.1</w:t>
        </w:r>
      </w:hyperlink>
      <w:r>
        <w:t xml:space="preserve"> и </w:t>
      </w:r>
      <w:hyperlink r:id="rId189">
        <w:r>
          <w:rPr>
            <w:color w:val="0000FF"/>
          </w:rPr>
          <w:t>269.2</w:t>
        </w:r>
      </w:hyperlink>
      <w:r>
        <w:t xml:space="preserve"> Бюджетного кодекса Российской Федерации.</w:t>
      </w:r>
    </w:p>
    <w:p w:rsidR="00E36A67" w:rsidRDefault="00E36A67">
      <w:pPr>
        <w:pStyle w:val="ConsPlusNormal"/>
        <w:spacing w:before="220"/>
        <w:ind w:firstLine="540"/>
        <w:jc w:val="both"/>
      </w:pPr>
      <w:r>
        <w:t>5.2. Мониторинг достижения результатов предоставления субсидии, установленных Порядком и Соглашением, осуществляет Министерство не реже 1 (одного) раза в год.</w:t>
      </w:r>
    </w:p>
    <w:p w:rsidR="00E36A67" w:rsidRDefault="00E36A67">
      <w:pPr>
        <w:pStyle w:val="ConsPlusNormal"/>
        <w:spacing w:before="220"/>
        <w:ind w:firstLine="540"/>
        <w:jc w:val="both"/>
      </w:pPr>
      <w:r>
        <w:t>5.3. В случае если Получателем субсидии по состоянию на 31 декабря года предоставления субсидии допущены нарушения обязательств по достижению результата предоставления субсидии, предусмотренных Соглашением, и в срок до первой даты представления отчетности о достижении значений результатов предоставления субсидии в соответствии с указанным Соглашением в году, следующем за годом предоставления субсидии, указанные нарушения не устранены, объем средств, подлежащих возврату Получателем субсидии в федеральный и областной бюджет, рассчитывается по формуле:</w:t>
      </w:r>
    </w:p>
    <w:p w:rsidR="00E36A67" w:rsidRDefault="00E36A67">
      <w:pPr>
        <w:pStyle w:val="ConsPlusNormal"/>
        <w:jc w:val="both"/>
      </w:pPr>
    </w:p>
    <w:p w:rsidR="00E36A67" w:rsidRDefault="00E36A67">
      <w:pPr>
        <w:pStyle w:val="ConsPlusNormal"/>
        <w:jc w:val="center"/>
      </w:pPr>
      <w:r>
        <w:t>Vвозврата = Vсубсидии x k x 0,1,</w:t>
      </w:r>
    </w:p>
    <w:p w:rsidR="00E36A67" w:rsidRDefault="00E36A67">
      <w:pPr>
        <w:pStyle w:val="ConsPlusNormal"/>
        <w:jc w:val="both"/>
      </w:pPr>
    </w:p>
    <w:p w:rsidR="00E36A67" w:rsidRDefault="00E36A67">
      <w:pPr>
        <w:pStyle w:val="ConsPlusNormal"/>
        <w:ind w:firstLine="540"/>
        <w:jc w:val="both"/>
      </w:pPr>
      <w:r>
        <w:t>где:</w:t>
      </w:r>
    </w:p>
    <w:p w:rsidR="00E36A67" w:rsidRDefault="00E36A67">
      <w:pPr>
        <w:pStyle w:val="ConsPlusNormal"/>
        <w:spacing w:before="220"/>
        <w:ind w:firstLine="540"/>
        <w:jc w:val="both"/>
      </w:pPr>
      <w:r>
        <w:t>V возврата - сумма субсидии, подлежащая возврату;</w:t>
      </w:r>
    </w:p>
    <w:p w:rsidR="00E36A67" w:rsidRDefault="00E36A67">
      <w:pPr>
        <w:pStyle w:val="ConsPlusNormal"/>
        <w:spacing w:before="220"/>
        <w:ind w:firstLine="540"/>
        <w:jc w:val="both"/>
      </w:pPr>
      <w:r>
        <w:t>V субсидии - сумма субсидии, предоставленная Получателю субсидии в отчетном финансовом году в целях достижения результата;</w:t>
      </w:r>
    </w:p>
    <w:p w:rsidR="00E36A67" w:rsidRDefault="00E36A67">
      <w:pPr>
        <w:pStyle w:val="ConsPlusNormal"/>
        <w:spacing w:before="220"/>
        <w:ind w:firstLine="540"/>
        <w:jc w:val="both"/>
      </w:pPr>
      <w:r>
        <w:t>k - коэффициент возврата Субсидии, определяемый по формуле:</w:t>
      </w:r>
    </w:p>
    <w:p w:rsidR="00E36A67" w:rsidRDefault="00E36A67">
      <w:pPr>
        <w:pStyle w:val="ConsPlusNormal"/>
        <w:jc w:val="both"/>
      </w:pPr>
    </w:p>
    <w:p w:rsidR="00E36A67" w:rsidRDefault="00E36A67">
      <w:pPr>
        <w:pStyle w:val="ConsPlusNormal"/>
        <w:jc w:val="center"/>
      </w:pPr>
      <w:r>
        <w:t>k = 1 - Ti / Si,</w:t>
      </w:r>
    </w:p>
    <w:p w:rsidR="00E36A67" w:rsidRDefault="00E36A67">
      <w:pPr>
        <w:pStyle w:val="ConsPlusNormal"/>
        <w:jc w:val="both"/>
      </w:pPr>
    </w:p>
    <w:p w:rsidR="00E36A67" w:rsidRDefault="00E36A67">
      <w:pPr>
        <w:pStyle w:val="ConsPlusNormal"/>
        <w:ind w:firstLine="540"/>
        <w:jc w:val="both"/>
      </w:pPr>
      <w:r>
        <w:t>где:</w:t>
      </w:r>
    </w:p>
    <w:p w:rsidR="00E36A67" w:rsidRDefault="00E36A67">
      <w:pPr>
        <w:pStyle w:val="ConsPlusNormal"/>
        <w:spacing w:before="220"/>
        <w:ind w:firstLine="540"/>
        <w:jc w:val="both"/>
      </w:pPr>
      <w:r>
        <w:t>Ti - фактически достигнутое значение результата предоставления субсидии на отчетную дату;</w:t>
      </w:r>
    </w:p>
    <w:p w:rsidR="00E36A67" w:rsidRDefault="00E36A67">
      <w:pPr>
        <w:pStyle w:val="ConsPlusNormal"/>
        <w:spacing w:before="220"/>
        <w:ind w:firstLine="540"/>
        <w:jc w:val="both"/>
      </w:pPr>
      <w:r>
        <w:t>Si - плановое значение результата предоставления субсидии, установленное Соглашением.</w:t>
      </w:r>
    </w:p>
    <w:p w:rsidR="00E36A67" w:rsidRDefault="00E36A67">
      <w:pPr>
        <w:pStyle w:val="ConsPlusNormal"/>
        <w:spacing w:before="220"/>
        <w:ind w:firstLine="540"/>
        <w:jc w:val="both"/>
      </w:pPr>
      <w:r>
        <w:lastRenderedPageBreak/>
        <w:t>5.4. В случае нарушения Получателем субсидии иных условий, установленных при ее предоставлении, выявленного в том числе по фактам проверок, проведенных Министерством и (или) органами государственного финансового контроля, а также в случае нарушения Получателем субсидии обязательств, установленных Соглашением, сумма предоставленной субсидии подлежит возврату в федеральный и областной бюджет в размере 100 процентов.</w:t>
      </w:r>
    </w:p>
    <w:p w:rsidR="00E36A67" w:rsidRDefault="00E36A67">
      <w:pPr>
        <w:pStyle w:val="ConsPlusNormal"/>
        <w:spacing w:before="220"/>
        <w:ind w:firstLine="540"/>
        <w:jc w:val="both"/>
      </w:pPr>
      <w:r>
        <w:t>5.5. Министерство в течение 10 (десяти) рабочих дней со дня выявления факта нарушения условий предоставления субсидии, установленных Порядком и Соглашением, а также недостижения результатов предоставления субсидии, направляет Получателю субсидии уведомление о возврате в доход федерального и областного бюджетов средств субсидии в течение 30 (тридцати) календарных дней со дня получения уведомления.</w:t>
      </w:r>
    </w:p>
    <w:p w:rsidR="00E36A67" w:rsidRDefault="00E36A67">
      <w:pPr>
        <w:pStyle w:val="ConsPlusNormal"/>
        <w:spacing w:before="220"/>
        <w:ind w:firstLine="540"/>
        <w:jc w:val="both"/>
      </w:pPr>
      <w:r>
        <w:t>5.6. Основанием для освобождения Получателя субсидии от применения мер ответственности, предусмотренных пунктами 5.3 - 5.5 раздела 5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E36A67" w:rsidRDefault="00E36A67">
      <w:pPr>
        <w:pStyle w:val="ConsPlusNormal"/>
        <w:spacing w:before="220"/>
        <w:ind w:firstLine="540"/>
        <w:jc w:val="both"/>
      </w:pPr>
      <w:r>
        <w:t>Документы, подтверждающие наступление обстоятельств непреодолимой силы, препятствующих исполнению соответствующих обязательств, представляются Получателем субсидии в срок до истечения 30 (тридцати) календарных дней со дня получения уведомления, предусмотренного пунктом 5.5 раздела 5 Порядка.</w:t>
      </w:r>
    </w:p>
    <w:p w:rsidR="00E36A67" w:rsidRDefault="00E36A67">
      <w:pPr>
        <w:pStyle w:val="ConsPlusNormal"/>
        <w:spacing w:before="220"/>
        <w:ind w:firstLine="540"/>
        <w:jc w:val="both"/>
      </w:pPr>
      <w:r>
        <w:t>5.7. В случае отказа Получателя субсидии произвести возврат субсидии в добровольном порядке субсидия взыскивается в судебном порядке в соответствии с законодательством Российской Федерации.</w:t>
      </w:r>
    </w:p>
    <w:p w:rsidR="00E36A67" w:rsidRDefault="00E36A67">
      <w:pPr>
        <w:pStyle w:val="ConsPlusNormal"/>
        <w:spacing w:before="220"/>
        <w:ind w:firstLine="540"/>
        <w:jc w:val="both"/>
      </w:pPr>
      <w:r>
        <w:t>5.8. Ответственность за достоверность данных в документах, являющихся основанием для предоставления субсидии, несет Получатель субсидии.</w:t>
      </w: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right"/>
        <w:outlineLvl w:val="1"/>
      </w:pPr>
      <w:r>
        <w:t>Приложение N 1</w:t>
      </w:r>
    </w:p>
    <w:p w:rsidR="00E36A67" w:rsidRDefault="00E36A67">
      <w:pPr>
        <w:pStyle w:val="ConsPlusNormal"/>
        <w:jc w:val="right"/>
      </w:pPr>
      <w:r>
        <w:t>к Порядку предоставления крестьянским (фермерским)</w:t>
      </w:r>
    </w:p>
    <w:p w:rsidR="00E36A67" w:rsidRDefault="00E36A67">
      <w:pPr>
        <w:pStyle w:val="ConsPlusNormal"/>
        <w:jc w:val="right"/>
      </w:pPr>
      <w:r>
        <w:t>хозяйствам субсидий на возмещение затрат (части затрат)</w:t>
      </w:r>
    </w:p>
    <w:p w:rsidR="00E36A67" w:rsidRDefault="00E36A67">
      <w:pPr>
        <w:pStyle w:val="ConsPlusNormal"/>
        <w:jc w:val="right"/>
      </w:pPr>
      <w:r>
        <w:t>семейных ферм Белгородской области</w:t>
      </w:r>
    </w:p>
    <w:p w:rsidR="00E36A67" w:rsidRDefault="00E36A67">
      <w:pPr>
        <w:pStyle w:val="ConsPlusNormal"/>
        <w:jc w:val="both"/>
      </w:pPr>
    </w:p>
    <w:p w:rsidR="00E36A67" w:rsidRDefault="00E36A67">
      <w:pPr>
        <w:pStyle w:val="ConsPlusTitle"/>
        <w:jc w:val="center"/>
      </w:pPr>
      <w:bookmarkStart w:id="70" w:name="P1073"/>
      <w:bookmarkEnd w:id="70"/>
      <w:r>
        <w:t>Перечень</w:t>
      </w:r>
    </w:p>
    <w:p w:rsidR="00E36A67" w:rsidRDefault="00E36A67">
      <w:pPr>
        <w:pStyle w:val="ConsPlusTitle"/>
        <w:jc w:val="center"/>
      </w:pPr>
      <w:r>
        <w:t>оборудования для комплектации объектов для производства,</w:t>
      </w:r>
    </w:p>
    <w:p w:rsidR="00E36A67" w:rsidRDefault="00E36A67">
      <w:pPr>
        <w:pStyle w:val="ConsPlusTitle"/>
        <w:jc w:val="center"/>
      </w:pPr>
      <w:r>
        <w:t>хранения и переработки сельскохозяйственной продукции,</w:t>
      </w:r>
    </w:p>
    <w:p w:rsidR="00E36A67" w:rsidRDefault="00E36A67">
      <w:pPr>
        <w:pStyle w:val="ConsPlusTitle"/>
        <w:jc w:val="center"/>
      </w:pPr>
      <w:r>
        <w:t>включая автономные источники электро- и газоснабжения,</w:t>
      </w:r>
    </w:p>
    <w:p w:rsidR="00E36A67" w:rsidRDefault="00E36A67">
      <w:pPr>
        <w:pStyle w:val="ConsPlusTitle"/>
        <w:jc w:val="center"/>
      </w:pPr>
      <w:r>
        <w:t>монтаж оборудования, обустройство автономных источников</w:t>
      </w:r>
    </w:p>
    <w:p w:rsidR="00E36A67" w:rsidRDefault="00E36A67">
      <w:pPr>
        <w:pStyle w:val="ConsPlusTitle"/>
        <w:jc w:val="center"/>
      </w:pPr>
      <w:r>
        <w:t>водоснабжения, а также перечень сельскохозяйственной техники</w:t>
      </w:r>
    </w:p>
    <w:p w:rsidR="00E36A67" w:rsidRDefault="00E36A67">
      <w:pPr>
        <w:pStyle w:val="ConsPlusTitle"/>
        <w:jc w:val="center"/>
      </w:pPr>
      <w:r>
        <w:t>и специализированного транспорта для комплектации объектов</w:t>
      </w:r>
    </w:p>
    <w:p w:rsidR="00E36A67" w:rsidRDefault="00E36A67">
      <w:pPr>
        <w:pStyle w:val="ConsPlusTitle"/>
        <w:jc w:val="center"/>
      </w:pPr>
      <w:r>
        <w:t>по производству и переработке сельскохозяйственной</w:t>
      </w:r>
    </w:p>
    <w:p w:rsidR="00E36A67" w:rsidRDefault="00E36A67">
      <w:pPr>
        <w:pStyle w:val="ConsPlusTitle"/>
        <w:jc w:val="center"/>
      </w:pPr>
      <w:r>
        <w:t>продукции семейных ферм</w:t>
      </w:r>
    </w:p>
    <w:p w:rsidR="00E36A67" w:rsidRDefault="00E36A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36A67">
        <w:tc>
          <w:tcPr>
            <w:tcW w:w="1587" w:type="dxa"/>
          </w:tcPr>
          <w:p w:rsidR="00E36A67" w:rsidRDefault="00E36A67">
            <w:pPr>
              <w:pStyle w:val="ConsPlusNormal"/>
              <w:jc w:val="center"/>
            </w:pPr>
            <w:r>
              <w:t>Код</w:t>
            </w:r>
          </w:p>
          <w:p w:rsidR="00E36A67" w:rsidRDefault="00E36A67">
            <w:pPr>
              <w:pStyle w:val="ConsPlusNormal"/>
              <w:jc w:val="center"/>
            </w:pPr>
            <w:hyperlink r:id="rId190">
              <w:r>
                <w:rPr>
                  <w:color w:val="0000FF"/>
                </w:rPr>
                <w:t>ОКПД2</w:t>
              </w:r>
            </w:hyperlink>
          </w:p>
        </w:tc>
        <w:tc>
          <w:tcPr>
            <w:tcW w:w="7483" w:type="dxa"/>
          </w:tcPr>
          <w:p w:rsidR="00E36A67" w:rsidRDefault="00E36A67">
            <w:pPr>
              <w:pStyle w:val="ConsPlusNormal"/>
              <w:jc w:val="center"/>
            </w:pPr>
            <w:r>
              <w:t>Наименование оборудования, сельскохозяйственной техники, специализированного транспорта</w:t>
            </w:r>
          </w:p>
        </w:tc>
      </w:tr>
      <w:tr w:rsidR="00E36A67">
        <w:tc>
          <w:tcPr>
            <w:tcW w:w="1587" w:type="dxa"/>
          </w:tcPr>
          <w:p w:rsidR="00E36A67" w:rsidRDefault="00E36A67">
            <w:pPr>
              <w:pStyle w:val="ConsPlusNormal"/>
            </w:pPr>
            <w:hyperlink r:id="rId191">
              <w:r>
                <w:rPr>
                  <w:color w:val="0000FF"/>
                </w:rPr>
                <w:t>01.61.10</w:t>
              </w:r>
            </w:hyperlink>
          </w:p>
        </w:tc>
        <w:tc>
          <w:tcPr>
            <w:tcW w:w="7483" w:type="dxa"/>
          </w:tcPr>
          <w:p w:rsidR="00E36A67" w:rsidRDefault="00E36A67">
            <w:pPr>
              <w:pStyle w:val="ConsPlusNormal"/>
            </w:pPr>
            <w:r>
              <w:t>Оборудование, необходимое для оказания услуг по эксплуатации мелиоративных систем</w:t>
            </w:r>
          </w:p>
        </w:tc>
      </w:tr>
      <w:tr w:rsidR="00E36A67">
        <w:tc>
          <w:tcPr>
            <w:tcW w:w="1587" w:type="dxa"/>
          </w:tcPr>
          <w:p w:rsidR="00E36A67" w:rsidRDefault="00E36A67">
            <w:pPr>
              <w:pStyle w:val="ConsPlusNormal"/>
            </w:pPr>
            <w:hyperlink r:id="rId192">
              <w:r>
                <w:rPr>
                  <w:color w:val="0000FF"/>
                </w:rPr>
                <w:t>25.29.11.100</w:t>
              </w:r>
            </w:hyperlink>
          </w:p>
        </w:tc>
        <w:tc>
          <w:tcPr>
            <w:tcW w:w="7483" w:type="dxa"/>
          </w:tcPr>
          <w:p w:rsidR="00E36A67" w:rsidRDefault="00E36A67">
            <w:pPr>
              <w:pStyle w:val="ConsPlusNormal"/>
            </w:pPr>
            <w:r>
              <w:t>Резервуары и газгольдеры</w:t>
            </w:r>
          </w:p>
        </w:tc>
      </w:tr>
      <w:tr w:rsidR="00E36A67">
        <w:tc>
          <w:tcPr>
            <w:tcW w:w="1587" w:type="dxa"/>
          </w:tcPr>
          <w:p w:rsidR="00E36A67" w:rsidRDefault="00E36A67">
            <w:pPr>
              <w:pStyle w:val="ConsPlusNormal"/>
            </w:pPr>
            <w:hyperlink r:id="rId193">
              <w:r>
                <w:rPr>
                  <w:color w:val="0000FF"/>
                </w:rPr>
                <w:t>25.29.12.150</w:t>
              </w:r>
            </w:hyperlink>
          </w:p>
        </w:tc>
        <w:tc>
          <w:tcPr>
            <w:tcW w:w="7483" w:type="dxa"/>
          </w:tcPr>
          <w:p w:rsidR="00E36A67" w:rsidRDefault="00E36A67">
            <w:pPr>
              <w:pStyle w:val="ConsPlusNormal"/>
            </w:pPr>
            <w:r>
              <w:t>Термоизолированные резервуары (емкости) для хранения сжиженного природного газа</w:t>
            </w:r>
          </w:p>
        </w:tc>
      </w:tr>
      <w:tr w:rsidR="00E36A67">
        <w:tc>
          <w:tcPr>
            <w:tcW w:w="1587" w:type="dxa"/>
          </w:tcPr>
          <w:p w:rsidR="00E36A67" w:rsidRDefault="00E36A67">
            <w:pPr>
              <w:pStyle w:val="ConsPlusNormal"/>
            </w:pPr>
            <w:hyperlink r:id="rId194">
              <w:r>
                <w:rPr>
                  <w:color w:val="0000FF"/>
                </w:rPr>
                <w:t>25.29.12.190</w:t>
              </w:r>
            </w:hyperlink>
          </w:p>
        </w:tc>
        <w:tc>
          <w:tcPr>
            <w:tcW w:w="7483" w:type="dxa"/>
          </w:tcPr>
          <w:p w:rsidR="00E36A67" w:rsidRDefault="00E36A67">
            <w:pPr>
              <w:pStyle w:val="ConsPlusNormal"/>
            </w:pPr>
            <w:r>
              <w:t>Емкости металлические для сжатых или сжиженных газов прочие, не включенные в другие группировки</w:t>
            </w:r>
          </w:p>
        </w:tc>
      </w:tr>
      <w:tr w:rsidR="00E36A67">
        <w:tc>
          <w:tcPr>
            <w:tcW w:w="1587" w:type="dxa"/>
          </w:tcPr>
          <w:p w:rsidR="00E36A67" w:rsidRDefault="00E36A67">
            <w:pPr>
              <w:pStyle w:val="ConsPlusNormal"/>
            </w:pPr>
            <w:hyperlink r:id="rId195">
              <w:r>
                <w:rPr>
                  <w:color w:val="0000FF"/>
                </w:rPr>
                <w:t>26.51.53.120</w:t>
              </w:r>
            </w:hyperlink>
          </w:p>
        </w:tc>
        <w:tc>
          <w:tcPr>
            <w:tcW w:w="7483" w:type="dxa"/>
          </w:tcPr>
          <w:p w:rsidR="00E36A67" w:rsidRDefault="00E36A67">
            <w:pPr>
              <w:pStyle w:val="ConsPlusNormal"/>
            </w:pPr>
            <w:r>
              <w:t>Анализаторы жидкостей</w:t>
            </w:r>
          </w:p>
        </w:tc>
      </w:tr>
      <w:tr w:rsidR="00E36A67">
        <w:tc>
          <w:tcPr>
            <w:tcW w:w="1587" w:type="dxa"/>
          </w:tcPr>
          <w:p w:rsidR="00E36A67" w:rsidRDefault="00E36A67">
            <w:pPr>
              <w:pStyle w:val="ConsPlusNormal"/>
            </w:pPr>
            <w:hyperlink r:id="rId196">
              <w:r>
                <w:rPr>
                  <w:color w:val="0000FF"/>
                </w:rPr>
                <w:t>26.51.53.130</w:t>
              </w:r>
            </w:hyperlink>
          </w:p>
        </w:tc>
        <w:tc>
          <w:tcPr>
            <w:tcW w:w="7483" w:type="dxa"/>
          </w:tcPr>
          <w:p w:rsidR="00E36A67" w:rsidRDefault="00E36A67">
            <w:pPr>
              <w:pStyle w:val="ConsPlusNormal"/>
            </w:pPr>
            <w:r>
              <w:t>Анализаторы аэрозолей, твердых и сыпучих веществ</w:t>
            </w:r>
          </w:p>
        </w:tc>
      </w:tr>
      <w:tr w:rsidR="00E36A67">
        <w:tc>
          <w:tcPr>
            <w:tcW w:w="1587" w:type="dxa"/>
          </w:tcPr>
          <w:p w:rsidR="00E36A67" w:rsidRDefault="00E36A67">
            <w:pPr>
              <w:pStyle w:val="ConsPlusNormal"/>
            </w:pPr>
            <w:hyperlink r:id="rId197">
              <w:r>
                <w:rPr>
                  <w:color w:val="0000FF"/>
                </w:rPr>
                <w:t>26.51.53.190</w:t>
              </w:r>
            </w:hyperlink>
          </w:p>
        </w:tc>
        <w:tc>
          <w:tcPr>
            <w:tcW w:w="7483" w:type="dxa"/>
          </w:tcPr>
          <w:p w:rsidR="00E36A67" w:rsidRDefault="00E36A67">
            <w:pPr>
              <w:pStyle w:val="ConsPlusNormal"/>
            </w:pPr>
            <w:r>
              <w:t>Приборы и аппаратура для физического или химического анализа прочие, не включенные в другие группировки</w:t>
            </w:r>
          </w:p>
        </w:tc>
      </w:tr>
      <w:tr w:rsidR="00E36A67">
        <w:tc>
          <w:tcPr>
            <w:tcW w:w="1587" w:type="dxa"/>
          </w:tcPr>
          <w:p w:rsidR="00E36A67" w:rsidRDefault="00E36A67">
            <w:pPr>
              <w:pStyle w:val="ConsPlusNormal"/>
            </w:pPr>
            <w:hyperlink r:id="rId198">
              <w:r>
                <w:rPr>
                  <w:color w:val="0000FF"/>
                </w:rPr>
                <w:t>26.51.61.110</w:t>
              </w:r>
            </w:hyperlink>
          </w:p>
        </w:tc>
        <w:tc>
          <w:tcPr>
            <w:tcW w:w="7483" w:type="dxa"/>
          </w:tcPr>
          <w:p w:rsidR="00E36A67" w:rsidRDefault="00E36A67">
            <w:pPr>
              <w:pStyle w:val="ConsPlusNormal"/>
            </w:pPr>
            <w:r>
              <w:t>Микроскопы (кроме микроскопов оптических)</w:t>
            </w:r>
          </w:p>
        </w:tc>
      </w:tr>
      <w:tr w:rsidR="00E36A67">
        <w:tc>
          <w:tcPr>
            <w:tcW w:w="1587" w:type="dxa"/>
          </w:tcPr>
          <w:p w:rsidR="00E36A67" w:rsidRDefault="00E36A67">
            <w:pPr>
              <w:pStyle w:val="ConsPlusNormal"/>
            </w:pPr>
            <w:hyperlink r:id="rId199">
              <w:r>
                <w:rPr>
                  <w:color w:val="0000FF"/>
                </w:rPr>
                <w:t>26.70.22.150</w:t>
              </w:r>
            </w:hyperlink>
          </w:p>
        </w:tc>
        <w:tc>
          <w:tcPr>
            <w:tcW w:w="7483" w:type="dxa"/>
          </w:tcPr>
          <w:p w:rsidR="00E36A67" w:rsidRDefault="00E36A67">
            <w:pPr>
              <w:pStyle w:val="ConsPlusNormal"/>
            </w:pPr>
            <w:r>
              <w:t>Микроскопы оптические</w:t>
            </w:r>
          </w:p>
        </w:tc>
      </w:tr>
      <w:tr w:rsidR="00E36A67">
        <w:tc>
          <w:tcPr>
            <w:tcW w:w="1587" w:type="dxa"/>
          </w:tcPr>
          <w:p w:rsidR="00E36A67" w:rsidRDefault="00E36A67">
            <w:pPr>
              <w:pStyle w:val="ConsPlusNormal"/>
            </w:pPr>
            <w:hyperlink r:id="rId200">
              <w:r>
                <w:rPr>
                  <w:color w:val="0000FF"/>
                </w:rPr>
                <w:t>27.11.26</w:t>
              </w:r>
            </w:hyperlink>
          </w:p>
        </w:tc>
        <w:tc>
          <w:tcPr>
            <w:tcW w:w="7483" w:type="dxa"/>
          </w:tcPr>
          <w:p w:rsidR="00E36A67" w:rsidRDefault="00E36A67">
            <w:pPr>
              <w:pStyle w:val="ConsPlusNormal"/>
            </w:pPr>
            <w:r>
              <w:t>Генераторы переменного тока (синхронные генераторы)</w:t>
            </w:r>
          </w:p>
        </w:tc>
      </w:tr>
      <w:tr w:rsidR="00E36A67">
        <w:tc>
          <w:tcPr>
            <w:tcW w:w="1587" w:type="dxa"/>
          </w:tcPr>
          <w:p w:rsidR="00E36A67" w:rsidRDefault="00E36A67">
            <w:pPr>
              <w:pStyle w:val="ConsPlusNormal"/>
            </w:pPr>
            <w:hyperlink r:id="rId201">
              <w:r>
                <w:rPr>
                  <w:color w:val="0000FF"/>
                </w:rPr>
                <w:t>27.11.31</w:t>
              </w:r>
            </w:hyperlink>
          </w:p>
        </w:tc>
        <w:tc>
          <w:tcPr>
            <w:tcW w:w="7483" w:type="dxa"/>
          </w:tcPr>
          <w:p w:rsidR="00E36A67" w:rsidRDefault="00E36A67">
            <w:pPr>
              <w:pStyle w:val="ConsPlusNormal"/>
            </w:pPr>
            <w:r>
              <w:t>Установки генераторные с двигателями внутреннего сгорания с воспламенением от сжатия</w:t>
            </w:r>
          </w:p>
        </w:tc>
      </w:tr>
      <w:tr w:rsidR="00E36A67">
        <w:tc>
          <w:tcPr>
            <w:tcW w:w="1587" w:type="dxa"/>
          </w:tcPr>
          <w:p w:rsidR="00E36A67" w:rsidRDefault="00E36A67">
            <w:pPr>
              <w:pStyle w:val="ConsPlusNormal"/>
            </w:pPr>
            <w:hyperlink r:id="rId202">
              <w:r>
                <w:rPr>
                  <w:color w:val="0000FF"/>
                </w:rPr>
                <w:t>27.11.32</w:t>
              </w:r>
            </w:hyperlink>
          </w:p>
        </w:tc>
        <w:tc>
          <w:tcPr>
            <w:tcW w:w="7483" w:type="dxa"/>
          </w:tcPr>
          <w:p w:rsidR="00E36A67" w:rsidRDefault="00E36A67">
            <w:pPr>
              <w:pStyle w:val="ConsPlusNormal"/>
            </w:pPr>
            <w:r>
              <w:t>Установки генераторные с двигателями с искровым зажиганием; прочие генераторные установки; электрические вращающиеся преобразователи</w:t>
            </w:r>
          </w:p>
        </w:tc>
      </w:tr>
      <w:tr w:rsidR="00E36A67">
        <w:tc>
          <w:tcPr>
            <w:tcW w:w="1587" w:type="dxa"/>
          </w:tcPr>
          <w:p w:rsidR="00E36A67" w:rsidRDefault="00E36A67">
            <w:pPr>
              <w:pStyle w:val="ConsPlusNormal"/>
            </w:pPr>
            <w:hyperlink r:id="rId203">
              <w:r>
                <w:rPr>
                  <w:color w:val="0000FF"/>
                </w:rPr>
                <w:t>27.11.32.110</w:t>
              </w:r>
            </w:hyperlink>
          </w:p>
        </w:tc>
        <w:tc>
          <w:tcPr>
            <w:tcW w:w="7483" w:type="dxa"/>
          </w:tcPr>
          <w:p w:rsidR="00E36A67" w:rsidRDefault="00E36A67">
            <w:pPr>
              <w:pStyle w:val="ConsPlusNormal"/>
            </w:pPr>
            <w:r>
              <w:t>Установки генераторные с карбюраторными двигателями</w:t>
            </w:r>
          </w:p>
        </w:tc>
      </w:tr>
      <w:tr w:rsidR="00E36A67">
        <w:tc>
          <w:tcPr>
            <w:tcW w:w="1587" w:type="dxa"/>
          </w:tcPr>
          <w:p w:rsidR="00E36A67" w:rsidRDefault="00E36A67">
            <w:pPr>
              <w:pStyle w:val="ConsPlusNormal"/>
            </w:pPr>
            <w:hyperlink r:id="rId204">
              <w:r>
                <w:rPr>
                  <w:color w:val="0000FF"/>
                </w:rPr>
                <w:t>27.11.32.120</w:t>
              </w:r>
            </w:hyperlink>
          </w:p>
        </w:tc>
        <w:tc>
          <w:tcPr>
            <w:tcW w:w="7483" w:type="dxa"/>
          </w:tcPr>
          <w:p w:rsidR="00E36A67" w:rsidRDefault="00E36A67">
            <w:pPr>
              <w:pStyle w:val="ConsPlusNormal"/>
            </w:pPr>
            <w:r>
              <w:t>Установки генераторные прочие</w:t>
            </w:r>
          </w:p>
        </w:tc>
      </w:tr>
      <w:tr w:rsidR="00E36A67">
        <w:tc>
          <w:tcPr>
            <w:tcW w:w="1587" w:type="dxa"/>
          </w:tcPr>
          <w:p w:rsidR="00E36A67" w:rsidRDefault="00E36A67">
            <w:pPr>
              <w:pStyle w:val="ConsPlusNormal"/>
            </w:pPr>
            <w:hyperlink r:id="rId205">
              <w:r>
                <w:rPr>
                  <w:color w:val="0000FF"/>
                </w:rPr>
                <w:t>27.51.26.120</w:t>
              </w:r>
            </w:hyperlink>
          </w:p>
        </w:tc>
        <w:tc>
          <w:tcPr>
            <w:tcW w:w="7483" w:type="dxa"/>
          </w:tcPr>
          <w:p w:rsidR="00E36A67" w:rsidRDefault="00E36A67">
            <w:pPr>
              <w:pStyle w:val="ConsPlusNormal"/>
            </w:pPr>
            <w:r>
              <w:t>Электроприборы для обогрева воздуха и электроприборы для обогрева почвы</w:t>
            </w:r>
          </w:p>
        </w:tc>
      </w:tr>
      <w:tr w:rsidR="00E36A67">
        <w:tc>
          <w:tcPr>
            <w:tcW w:w="1587" w:type="dxa"/>
          </w:tcPr>
          <w:p w:rsidR="00E36A67" w:rsidRDefault="00E36A67">
            <w:pPr>
              <w:pStyle w:val="ConsPlusNormal"/>
            </w:pPr>
            <w:hyperlink r:id="rId206">
              <w:r>
                <w:rPr>
                  <w:color w:val="0000FF"/>
                </w:rPr>
                <w:t>28.13.1</w:t>
              </w:r>
            </w:hyperlink>
          </w:p>
        </w:tc>
        <w:tc>
          <w:tcPr>
            <w:tcW w:w="7483" w:type="dxa"/>
          </w:tcPr>
          <w:p w:rsidR="00E36A67" w:rsidRDefault="00E36A67">
            <w:pPr>
              <w:pStyle w:val="ConsPlusNormal"/>
            </w:pPr>
            <w:r>
              <w:t>Насосы для перекачки жидкостей; подъемники жидкостей</w:t>
            </w:r>
          </w:p>
        </w:tc>
      </w:tr>
      <w:tr w:rsidR="00E36A67">
        <w:tc>
          <w:tcPr>
            <w:tcW w:w="1587" w:type="dxa"/>
          </w:tcPr>
          <w:p w:rsidR="00E36A67" w:rsidRDefault="00E36A67">
            <w:pPr>
              <w:pStyle w:val="ConsPlusNormal"/>
            </w:pPr>
            <w:hyperlink r:id="rId207">
              <w:r>
                <w:rPr>
                  <w:color w:val="0000FF"/>
                </w:rPr>
                <w:t>28.13.14</w:t>
              </w:r>
            </w:hyperlink>
          </w:p>
        </w:tc>
        <w:tc>
          <w:tcPr>
            <w:tcW w:w="7483" w:type="dxa"/>
          </w:tcPr>
          <w:p w:rsidR="00E36A67" w:rsidRDefault="00E36A67">
            <w:pPr>
              <w:pStyle w:val="ConsPlusNormal"/>
            </w:pPr>
            <w:r>
              <w:t>Насосы центробежные подачи жидкостей прочие; насосы прочие</w:t>
            </w:r>
          </w:p>
        </w:tc>
      </w:tr>
      <w:tr w:rsidR="00E36A67">
        <w:tc>
          <w:tcPr>
            <w:tcW w:w="1587" w:type="dxa"/>
          </w:tcPr>
          <w:p w:rsidR="00E36A67" w:rsidRDefault="00E36A67">
            <w:pPr>
              <w:pStyle w:val="ConsPlusNormal"/>
            </w:pPr>
            <w:hyperlink r:id="rId208">
              <w:r>
                <w:rPr>
                  <w:color w:val="0000FF"/>
                </w:rPr>
                <w:t>28.13.14.110</w:t>
              </w:r>
            </w:hyperlink>
          </w:p>
        </w:tc>
        <w:tc>
          <w:tcPr>
            <w:tcW w:w="7483" w:type="dxa"/>
          </w:tcPr>
          <w:p w:rsidR="00E36A67" w:rsidRDefault="00E36A67">
            <w:pPr>
              <w:pStyle w:val="ConsPlusNormal"/>
            </w:pPr>
            <w:r>
              <w:t>Насосы центробежные подачи жидкостей прочие</w:t>
            </w:r>
          </w:p>
        </w:tc>
      </w:tr>
      <w:tr w:rsidR="00E36A67">
        <w:tc>
          <w:tcPr>
            <w:tcW w:w="1587" w:type="dxa"/>
          </w:tcPr>
          <w:p w:rsidR="00E36A67" w:rsidRDefault="00E36A67">
            <w:pPr>
              <w:pStyle w:val="ConsPlusNormal"/>
            </w:pPr>
            <w:hyperlink r:id="rId209">
              <w:r>
                <w:rPr>
                  <w:color w:val="0000FF"/>
                </w:rPr>
                <w:t>28.13.2</w:t>
              </w:r>
            </w:hyperlink>
          </w:p>
        </w:tc>
        <w:tc>
          <w:tcPr>
            <w:tcW w:w="7483" w:type="dxa"/>
          </w:tcPr>
          <w:p w:rsidR="00E36A67" w:rsidRDefault="00E36A67">
            <w:pPr>
              <w:pStyle w:val="ConsPlusNormal"/>
            </w:pPr>
            <w:r>
              <w:t>Насосы воздушные или вакуумные; воздушные или прочие газовые компрессоры</w:t>
            </w:r>
          </w:p>
        </w:tc>
      </w:tr>
      <w:tr w:rsidR="00E36A67">
        <w:tc>
          <w:tcPr>
            <w:tcW w:w="1587" w:type="dxa"/>
          </w:tcPr>
          <w:p w:rsidR="00E36A67" w:rsidRDefault="00E36A67">
            <w:pPr>
              <w:pStyle w:val="ConsPlusNormal"/>
            </w:pPr>
            <w:hyperlink r:id="rId210">
              <w:r>
                <w:rPr>
                  <w:color w:val="0000FF"/>
                </w:rPr>
                <w:t>28.13.21</w:t>
              </w:r>
            </w:hyperlink>
          </w:p>
        </w:tc>
        <w:tc>
          <w:tcPr>
            <w:tcW w:w="7483" w:type="dxa"/>
          </w:tcPr>
          <w:p w:rsidR="00E36A67" w:rsidRDefault="00E36A67">
            <w:pPr>
              <w:pStyle w:val="ConsPlusNormal"/>
            </w:pPr>
            <w:r>
              <w:t>Насосы вакуумные</w:t>
            </w:r>
          </w:p>
        </w:tc>
      </w:tr>
      <w:tr w:rsidR="00E36A67">
        <w:tc>
          <w:tcPr>
            <w:tcW w:w="1587" w:type="dxa"/>
          </w:tcPr>
          <w:p w:rsidR="00E36A67" w:rsidRDefault="00E36A67">
            <w:pPr>
              <w:pStyle w:val="ConsPlusNormal"/>
            </w:pPr>
            <w:hyperlink r:id="rId211">
              <w:r>
                <w:rPr>
                  <w:color w:val="0000FF"/>
                </w:rPr>
                <w:t>28.13.21.190</w:t>
              </w:r>
            </w:hyperlink>
          </w:p>
        </w:tc>
        <w:tc>
          <w:tcPr>
            <w:tcW w:w="7483" w:type="dxa"/>
          </w:tcPr>
          <w:p w:rsidR="00E36A67" w:rsidRDefault="00E36A67">
            <w:pPr>
              <w:pStyle w:val="ConsPlusNormal"/>
            </w:pPr>
            <w:r>
              <w:t>Насосы вакуумные прочие, не включенные в другие группировки</w:t>
            </w:r>
          </w:p>
        </w:tc>
      </w:tr>
      <w:tr w:rsidR="00E36A67">
        <w:tc>
          <w:tcPr>
            <w:tcW w:w="1587" w:type="dxa"/>
          </w:tcPr>
          <w:p w:rsidR="00E36A67" w:rsidRDefault="00E36A67">
            <w:pPr>
              <w:pStyle w:val="ConsPlusNormal"/>
            </w:pPr>
            <w:hyperlink r:id="rId212">
              <w:r>
                <w:rPr>
                  <w:color w:val="0000FF"/>
                </w:rPr>
                <w:t>28.14.13.143</w:t>
              </w:r>
            </w:hyperlink>
          </w:p>
        </w:tc>
        <w:tc>
          <w:tcPr>
            <w:tcW w:w="7483" w:type="dxa"/>
          </w:tcPr>
          <w:p w:rsidR="00E36A67" w:rsidRDefault="00E36A67">
            <w:pPr>
              <w:pStyle w:val="ConsPlusNormal"/>
            </w:pPr>
            <w:r>
              <w:t>Устройства контрольно-измерительные</w:t>
            </w:r>
          </w:p>
        </w:tc>
      </w:tr>
      <w:tr w:rsidR="00E36A67">
        <w:tc>
          <w:tcPr>
            <w:tcW w:w="1587" w:type="dxa"/>
          </w:tcPr>
          <w:p w:rsidR="00E36A67" w:rsidRDefault="00E36A67">
            <w:pPr>
              <w:pStyle w:val="ConsPlusNormal"/>
            </w:pPr>
            <w:hyperlink r:id="rId213">
              <w:r>
                <w:rPr>
                  <w:color w:val="0000FF"/>
                </w:rPr>
                <w:t>28.22.15.110</w:t>
              </w:r>
            </w:hyperlink>
          </w:p>
        </w:tc>
        <w:tc>
          <w:tcPr>
            <w:tcW w:w="7483" w:type="dxa"/>
          </w:tcPr>
          <w:p w:rsidR="00E36A67" w:rsidRDefault="00E36A67">
            <w:pPr>
              <w:pStyle w:val="ConsPlusNormal"/>
            </w:pPr>
            <w:r>
              <w:t>Автопогрузчики с вилочным захватом</w:t>
            </w:r>
          </w:p>
        </w:tc>
      </w:tr>
      <w:tr w:rsidR="00E36A67">
        <w:tc>
          <w:tcPr>
            <w:tcW w:w="1587" w:type="dxa"/>
          </w:tcPr>
          <w:p w:rsidR="00E36A67" w:rsidRDefault="00E36A67">
            <w:pPr>
              <w:pStyle w:val="ConsPlusNormal"/>
            </w:pPr>
            <w:hyperlink r:id="rId214">
              <w:r>
                <w:rPr>
                  <w:color w:val="0000FF"/>
                </w:rPr>
                <w:t>28.22.15.120</w:t>
              </w:r>
            </w:hyperlink>
          </w:p>
        </w:tc>
        <w:tc>
          <w:tcPr>
            <w:tcW w:w="7483" w:type="dxa"/>
          </w:tcPr>
          <w:p w:rsidR="00E36A67" w:rsidRDefault="00E36A67">
            <w:pPr>
              <w:pStyle w:val="ConsPlusNormal"/>
            </w:pPr>
            <w:r>
              <w:t>Погрузчики прочие</w:t>
            </w:r>
          </w:p>
        </w:tc>
      </w:tr>
      <w:tr w:rsidR="00E36A67">
        <w:tc>
          <w:tcPr>
            <w:tcW w:w="1587" w:type="dxa"/>
          </w:tcPr>
          <w:p w:rsidR="00E36A67" w:rsidRDefault="00E36A67">
            <w:pPr>
              <w:pStyle w:val="ConsPlusNormal"/>
            </w:pPr>
            <w:hyperlink r:id="rId215">
              <w:r>
                <w:rPr>
                  <w:color w:val="0000FF"/>
                </w:rPr>
                <w:t>28.22.15.121</w:t>
              </w:r>
            </w:hyperlink>
          </w:p>
        </w:tc>
        <w:tc>
          <w:tcPr>
            <w:tcW w:w="7483" w:type="dxa"/>
          </w:tcPr>
          <w:p w:rsidR="00E36A67" w:rsidRDefault="00E36A67">
            <w:pPr>
              <w:pStyle w:val="ConsPlusNormal"/>
            </w:pPr>
            <w:r>
              <w:t>Электропогрузчики</w:t>
            </w:r>
          </w:p>
        </w:tc>
      </w:tr>
      <w:tr w:rsidR="00E36A67">
        <w:tc>
          <w:tcPr>
            <w:tcW w:w="1587" w:type="dxa"/>
          </w:tcPr>
          <w:p w:rsidR="00E36A67" w:rsidRDefault="00E36A67">
            <w:pPr>
              <w:pStyle w:val="ConsPlusNormal"/>
            </w:pPr>
            <w:hyperlink r:id="rId216">
              <w:r>
                <w:rPr>
                  <w:color w:val="0000FF"/>
                </w:rPr>
                <w:t>28.22.15.129</w:t>
              </w:r>
            </w:hyperlink>
          </w:p>
        </w:tc>
        <w:tc>
          <w:tcPr>
            <w:tcW w:w="7483" w:type="dxa"/>
          </w:tcPr>
          <w:p w:rsidR="00E36A67" w:rsidRDefault="00E36A67">
            <w:pPr>
              <w:pStyle w:val="ConsPlusNormal"/>
            </w:pPr>
            <w:r>
              <w:t>Погрузчики прочие, не включенные в другие группировки</w:t>
            </w:r>
          </w:p>
        </w:tc>
      </w:tr>
      <w:tr w:rsidR="00E36A67">
        <w:tc>
          <w:tcPr>
            <w:tcW w:w="1587" w:type="dxa"/>
          </w:tcPr>
          <w:p w:rsidR="00E36A67" w:rsidRDefault="00E36A67">
            <w:pPr>
              <w:pStyle w:val="ConsPlusNormal"/>
            </w:pPr>
            <w:hyperlink r:id="rId217">
              <w:r>
                <w:rPr>
                  <w:color w:val="0000FF"/>
                </w:rPr>
                <w:t>28.22.17.110</w:t>
              </w:r>
            </w:hyperlink>
          </w:p>
        </w:tc>
        <w:tc>
          <w:tcPr>
            <w:tcW w:w="7483" w:type="dxa"/>
          </w:tcPr>
          <w:p w:rsidR="00E36A67" w:rsidRDefault="00E36A67">
            <w:pPr>
              <w:pStyle w:val="ConsPlusNormal"/>
            </w:pPr>
            <w:r>
              <w:t>Конвейеры</w:t>
            </w:r>
          </w:p>
        </w:tc>
      </w:tr>
      <w:tr w:rsidR="00E36A67">
        <w:tc>
          <w:tcPr>
            <w:tcW w:w="1587" w:type="dxa"/>
          </w:tcPr>
          <w:p w:rsidR="00E36A67" w:rsidRDefault="00E36A67">
            <w:pPr>
              <w:pStyle w:val="ConsPlusNormal"/>
            </w:pPr>
            <w:hyperlink r:id="rId218">
              <w:r>
                <w:rPr>
                  <w:color w:val="0000FF"/>
                </w:rPr>
                <w:t>28.22.17.111</w:t>
              </w:r>
            </w:hyperlink>
          </w:p>
        </w:tc>
        <w:tc>
          <w:tcPr>
            <w:tcW w:w="7483" w:type="dxa"/>
          </w:tcPr>
          <w:p w:rsidR="00E36A67" w:rsidRDefault="00E36A67">
            <w:pPr>
              <w:pStyle w:val="ConsPlusNormal"/>
            </w:pPr>
            <w:r>
              <w:t>Конвейеры ленточные</w:t>
            </w:r>
          </w:p>
        </w:tc>
      </w:tr>
      <w:tr w:rsidR="00E36A67">
        <w:tc>
          <w:tcPr>
            <w:tcW w:w="1587" w:type="dxa"/>
          </w:tcPr>
          <w:p w:rsidR="00E36A67" w:rsidRDefault="00E36A67">
            <w:pPr>
              <w:pStyle w:val="ConsPlusNormal"/>
            </w:pPr>
            <w:hyperlink r:id="rId219">
              <w:r>
                <w:rPr>
                  <w:color w:val="0000FF"/>
                </w:rPr>
                <w:t>28.22.17.112</w:t>
              </w:r>
            </w:hyperlink>
          </w:p>
        </w:tc>
        <w:tc>
          <w:tcPr>
            <w:tcW w:w="7483" w:type="dxa"/>
          </w:tcPr>
          <w:p w:rsidR="00E36A67" w:rsidRDefault="00E36A67">
            <w:pPr>
              <w:pStyle w:val="ConsPlusNormal"/>
            </w:pPr>
            <w:r>
              <w:t>Конвейеры скребковые</w:t>
            </w:r>
          </w:p>
        </w:tc>
      </w:tr>
      <w:tr w:rsidR="00E36A67">
        <w:tc>
          <w:tcPr>
            <w:tcW w:w="1587" w:type="dxa"/>
          </w:tcPr>
          <w:p w:rsidR="00E36A67" w:rsidRDefault="00E36A67">
            <w:pPr>
              <w:pStyle w:val="ConsPlusNormal"/>
            </w:pPr>
            <w:hyperlink r:id="rId220">
              <w:r>
                <w:rPr>
                  <w:color w:val="0000FF"/>
                </w:rPr>
                <w:t>28.22.17.113</w:t>
              </w:r>
            </w:hyperlink>
          </w:p>
        </w:tc>
        <w:tc>
          <w:tcPr>
            <w:tcW w:w="7483" w:type="dxa"/>
          </w:tcPr>
          <w:p w:rsidR="00E36A67" w:rsidRDefault="00E36A67">
            <w:pPr>
              <w:pStyle w:val="ConsPlusNormal"/>
            </w:pPr>
            <w:r>
              <w:t>Конвейеры пластинчатые</w:t>
            </w:r>
          </w:p>
        </w:tc>
      </w:tr>
      <w:tr w:rsidR="00E36A67">
        <w:tc>
          <w:tcPr>
            <w:tcW w:w="1587" w:type="dxa"/>
          </w:tcPr>
          <w:p w:rsidR="00E36A67" w:rsidRDefault="00E36A67">
            <w:pPr>
              <w:pStyle w:val="ConsPlusNormal"/>
            </w:pPr>
            <w:hyperlink r:id="rId221">
              <w:r>
                <w:rPr>
                  <w:color w:val="0000FF"/>
                </w:rPr>
                <w:t>28.22.17.114</w:t>
              </w:r>
            </w:hyperlink>
          </w:p>
        </w:tc>
        <w:tc>
          <w:tcPr>
            <w:tcW w:w="7483" w:type="dxa"/>
          </w:tcPr>
          <w:p w:rsidR="00E36A67" w:rsidRDefault="00E36A67">
            <w:pPr>
              <w:pStyle w:val="ConsPlusNormal"/>
            </w:pPr>
            <w:r>
              <w:t>Конвейеры вибрационные</w:t>
            </w:r>
          </w:p>
        </w:tc>
      </w:tr>
      <w:tr w:rsidR="00E36A67">
        <w:tc>
          <w:tcPr>
            <w:tcW w:w="1587" w:type="dxa"/>
          </w:tcPr>
          <w:p w:rsidR="00E36A67" w:rsidRDefault="00E36A67">
            <w:pPr>
              <w:pStyle w:val="ConsPlusNormal"/>
            </w:pPr>
            <w:hyperlink r:id="rId222">
              <w:r>
                <w:rPr>
                  <w:color w:val="0000FF"/>
                </w:rPr>
                <w:t>28.22.17.115</w:t>
              </w:r>
            </w:hyperlink>
          </w:p>
        </w:tc>
        <w:tc>
          <w:tcPr>
            <w:tcW w:w="7483" w:type="dxa"/>
          </w:tcPr>
          <w:p w:rsidR="00E36A67" w:rsidRDefault="00E36A67">
            <w:pPr>
              <w:pStyle w:val="ConsPlusNormal"/>
            </w:pPr>
            <w:r>
              <w:t>Конвейеры роликовые</w:t>
            </w:r>
          </w:p>
        </w:tc>
      </w:tr>
      <w:tr w:rsidR="00E36A67">
        <w:tc>
          <w:tcPr>
            <w:tcW w:w="1587" w:type="dxa"/>
          </w:tcPr>
          <w:p w:rsidR="00E36A67" w:rsidRDefault="00E36A67">
            <w:pPr>
              <w:pStyle w:val="ConsPlusNormal"/>
            </w:pPr>
            <w:hyperlink r:id="rId223">
              <w:r>
                <w:rPr>
                  <w:color w:val="0000FF"/>
                </w:rPr>
                <w:t>28.22.17.116</w:t>
              </w:r>
            </w:hyperlink>
          </w:p>
        </w:tc>
        <w:tc>
          <w:tcPr>
            <w:tcW w:w="7483" w:type="dxa"/>
          </w:tcPr>
          <w:p w:rsidR="00E36A67" w:rsidRDefault="00E36A67">
            <w:pPr>
              <w:pStyle w:val="ConsPlusNormal"/>
            </w:pPr>
            <w:r>
              <w:t>Конвейеры винтовые</w:t>
            </w:r>
          </w:p>
        </w:tc>
      </w:tr>
      <w:tr w:rsidR="00E36A67">
        <w:tc>
          <w:tcPr>
            <w:tcW w:w="1587" w:type="dxa"/>
          </w:tcPr>
          <w:p w:rsidR="00E36A67" w:rsidRDefault="00E36A67">
            <w:pPr>
              <w:pStyle w:val="ConsPlusNormal"/>
            </w:pPr>
            <w:hyperlink r:id="rId224">
              <w:r>
                <w:rPr>
                  <w:color w:val="0000FF"/>
                </w:rPr>
                <w:t>28.22.17.119</w:t>
              </w:r>
            </w:hyperlink>
          </w:p>
        </w:tc>
        <w:tc>
          <w:tcPr>
            <w:tcW w:w="7483" w:type="dxa"/>
          </w:tcPr>
          <w:p w:rsidR="00E36A67" w:rsidRDefault="00E36A67">
            <w:pPr>
              <w:pStyle w:val="ConsPlusNormal"/>
            </w:pPr>
            <w:r>
              <w:t>Конвейеры прочие, не включенные в другие группировки</w:t>
            </w:r>
          </w:p>
        </w:tc>
      </w:tr>
      <w:tr w:rsidR="00E36A67">
        <w:tc>
          <w:tcPr>
            <w:tcW w:w="1587" w:type="dxa"/>
          </w:tcPr>
          <w:p w:rsidR="00E36A67" w:rsidRDefault="00E36A67">
            <w:pPr>
              <w:pStyle w:val="ConsPlusNormal"/>
            </w:pPr>
            <w:hyperlink r:id="rId225">
              <w:r>
                <w:rPr>
                  <w:color w:val="0000FF"/>
                </w:rPr>
                <w:t>28.22.17.120</w:t>
              </w:r>
            </w:hyperlink>
          </w:p>
        </w:tc>
        <w:tc>
          <w:tcPr>
            <w:tcW w:w="7483" w:type="dxa"/>
          </w:tcPr>
          <w:p w:rsidR="00E36A67" w:rsidRDefault="00E36A67">
            <w:pPr>
              <w:pStyle w:val="ConsPlusNormal"/>
            </w:pPr>
            <w:r>
              <w:t>Элеваторы</w:t>
            </w:r>
          </w:p>
        </w:tc>
      </w:tr>
      <w:tr w:rsidR="00E36A67">
        <w:tc>
          <w:tcPr>
            <w:tcW w:w="1587" w:type="dxa"/>
          </w:tcPr>
          <w:p w:rsidR="00E36A67" w:rsidRDefault="00E36A67">
            <w:pPr>
              <w:pStyle w:val="ConsPlusNormal"/>
            </w:pPr>
            <w:hyperlink r:id="rId226">
              <w:r>
                <w:rPr>
                  <w:color w:val="0000FF"/>
                </w:rPr>
                <w:t>28.22.17.121</w:t>
              </w:r>
            </w:hyperlink>
          </w:p>
        </w:tc>
        <w:tc>
          <w:tcPr>
            <w:tcW w:w="7483" w:type="dxa"/>
          </w:tcPr>
          <w:p w:rsidR="00E36A67" w:rsidRDefault="00E36A67">
            <w:pPr>
              <w:pStyle w:val="ConsPlusNormal"/>
            </w:pPr>
            <w:r>
              <w:t>Элеваторы ковшовые</w:t>
            </w:r>
          </w:p>
        </w:tc>
      </w:tr>
      <w:tr w:rsidR="00E36A67">
        <w:tc>
          <w:tcPr>
            <w:tcW w:w="1587" w:type="dxa"/>
          </w:tcPr>
          <w:p w:rsidR="00E36A67" w:rsidRDefault="00E36A67">
            <w:pPr>
              <w:pStyle w:val="ConsPlusNormal"/>
            </w:pPr>
            <w:hyperlink r:id="rId227">
              <w:r>
                <w:rPr>
                  <w:color w:val="0000FF"/>
                </w:rPr>
                <w:t>28.22.17.122</w:t>
              </w:r>
            </w:hyperlink>
          </w:p>
        </w:tc>
        <w:tc>
          <w:tcPr>
            <w:tcW w:w="7483" w:type="dxa"/>
          </w:tcPr>
          <w:p w:rsidR="00E36A67" w:rsidRDefault="00E36A67">
            <w:pPr>
              <w:pStyle w:val="ConsPlusNormal"/>
            </w:pPr>
            <w:r>
              <w:t>Элеваторы специальные</w:t>
            </w:r>
          </w:p>
        </w:tc>
      </w:tr>
      <w:tr w:rsidR="00E36A67">
        <w:tc>
          <w:tcPr>
            <w:tcW w:w="1587" w:type="dxa"/>
          </w:tcPr>
          <w:p w:rsidR="00E36A67" w:rsidRDefault="00E36A67">
            <w:pPr>
              <w:pStyle w:val="ConsPlusNormal"/>
            </w:pPr>
            <w:hyperlink r:id="rId228">
              <w:r>
                <w:rPr>
                  <w:color w:val="0000FF"/>
                </w:rPr>
                <w:t>28.22.17.190</w:t>
              </w:r>
            </w:hyperlink>
          </w:p>
        </w:tc>
        <w:tc>
          <w:tcPr>
            <w:tcW w:w="7483" w:type="dxa"/>
          </w:tcPr>
          <w:p w:rsidR="00E36A67" w:rsidRDefault="00E36A67">
            <w:pPr>
              <w:pStyle w:val="ConsPlusNormal"/>
            </w:pPr>
            <w:r>
              <w:t>Подъемники и конвейеры пневматические и прочие непрерывного действия для товаров или материалов, не включенные в другие группировки</w:t>
            </w:r>
          </w:p>
        </w:tc>
      </w:tr>
      <w:tr w:rsidR="00E36A67">
        <w:tc>
          <w:tcPr>
            <w:tcW w:w="1587" w:type="dxa"/>
          </w:tcPr>
          <w:p w:rsidR="00E36A67" w:rsidRDefault="00E36A67">
            <w:pPr>
              <w:pStyle w:val="ConsPlusNormal"/>
            </w:pPr>
            <w:hyperlink r:id="rId229">
              <w:r>
                <w:rPr>
                  <w:color w:val="0000FF"/>
                </w:rPr>
                <w:t>28.22.18</w:t>
              </w:r>
            </w:hyperlink>
          </w:p>
        </w:tc>
        <w:tc>
          <w:tcPr>
            <w:tcW w:w="7483" w:type="dxa"/>
          </w:tcPr>
          <w:p w:rsidR="00E36A67" w:rsidRDefault="00E36A67">
            <w:pPr>
              <w:pStyle w:val="ConsPlusNormal"/>
            </w:pPr>
            <w:r>
              <w:t>Оборудование грузоподъемное, транспортирующее и погрузочно-разгрузочное прочее</w:t>
            </w:r>
          </w:p>
        </w:tc>
      </w:tr>
      <w:tr w:rsidR="00E36A67">
        <w:tc>
          <w:tcPr>
            <w:tcW w:w="1587" w:type="dxa"/>
          </w:tcPr>
          <w:p w:rsidR="00E36A67" w:rsidRDefault="00E36A67">
            <w:pPr>
              <w:pStyle w:val="ConsPlusNormal"/>
            </w:pPr>
            <w:hyperlink r:id="rId230">
              <w:r>
                <w:rPr>
                  <w:color w:val="0000FF"/>
                </w:rPr>
                <w:t>28.22.18.210</w:t>
              </w:r>
            </w:hyperlink>
          </w:p>
        </w:tc>
        <w:tc>
          <w:tcPr>
            <w:tcW w:w="7483" w:type="dxa"/>
          </w:tcPr>
          <w:p w:rsidR="00E36A67" w:rsidRDefault="00E36A67">
            <w:pPr>
              <w:pStyle w:val="ConsPlusNormal"/>
            </w:pPr>
            <w:r>
              <w:t>Устройства загрузочные, специально разработанные для использования в сельском хозяйстве, навесные для сельскохозяйственных тракторов</w:t>
            </w:r>
          </w:p>
        </w:tc>
      </w:tr>
      <w:tr w:rsidR="00E36A67">
        <w:tc>
          <w:tcPr>
            <w:tcW w:w="1587" w:type="dxa"/>
          </w:tcPr>
          <w:p w:rsidR="00E36A67" w:rsidRDefault="00E36A67">
            <w:pPr>
              <w:pStyle w:val="ConsPlusNormal"/>
            </w:pPr>
            <w:hyperlink r:id="rId231">
              <w:r>
                <w:rPr>
                  <w:color w:val="0000FF"/>
                </w:rPr>
                <w:t>28.22.18.220</w:t>
              </w:r>
            </w:hyperlink>
          </w:p>
        </w:tc>
        <w:tc>
          <w:tcPr>
            <w:tcW w:w="7483" w:type="dxa"/>
          </w:tcPr>
          <w:p w:rsidR="00E36A67" w:rsidRDefault="00E36A67">
            <w:pPr>
              <w:pStyle w:val="ConsPlusNormal"/>
            </w:pPr>
            <w:r>
              <w:t xml:space="preserve">Погрузчики сельскохозяйственные прочие, кроме универсальных и навесных </w:t>
            </w:r>
            <w:hyperlink w:anchor="P1347">
              <w:r>
                <w:rPr>
                  <w:color w:val="0000FF"/>
                </w:rPr>
                <w:t>&lt;*&gt;</w:t>
              </w:r>
            </w:hyperlink>
          </w:p>
        </w:tc>
      </w:tr>
      <w:tr w:rsidR="00E36A67">
        <w:tc>
          <w:tcPr>
            <w:tcW w:w="1587" w:type="dxa"/>
          </w:tcPr>
          <w:p w:rsidR="00E36A67" w:rsidRDefault="00E36A67">
            <w:pPr>
              <w:pStyle w:val="ConsPlusNormal"/>
            </w:pPr>
            <w:hyperlink r:id="rId232">
              <w:r>
                <w:rPr>
                  <w:color w:val="0000FF"/>
                </w:rPr>
                <w:t>28.22.18.230</w:t>
              </w:r>
            </w:hyperlink>
          </w:p>
        </w:tc>
        <w:tc>
          <w:tcPr>
            <w:tcW w:w="7483" w:type="dxa"/>
          </w:tcPr>
          <w:p w:rsidR="00E36A67" w:rsidRDefault="00E36A67">
            <w:pPr>
              <w:pStyle w:val="ConsPlusNormal"/>
            </w:pPr>
            <w:r>
              <w:t>Загрузчики, разгрузчики сельскохозяйственные &lt;*&gt;</w:t>
            </w:r>
          </w:p>
        </w:tc>
      </w:tr>
      <w:tr w:rsidR="00E36A67">
        <w:tc>
          <w:tcPr>
            <w:tcW w:w="1587" w:type="dxa"/>
          </w:tcPr>
          <w:p w:rsidR="00E36A67" w:rsidRDefault="00E36A67">
            <w:pPr>
              <w:pStyle w:val="ConsPlusNormal"/>
            </w:pPr>
            <w:hyperlink r:id="rId233">
              <w:r>
                <w:rPr>
                  <w:color w:val="0000FF"/>
                </w:rPr>
                <w:t>28.22.18.240</w:t>
              </w:r>
            </w:hyperlink>
          </w:p>
        </w:tc>
        <w:tc>
          <w:tcPr>
            <w:tcW w:w="7483" w:type="dxa"/>
          </w:tcPr>
          <w:p w:rsidR="00E36A67" w:rsidRDefault="00E36A67">
            <w:pPr>
              <w:pStyle w:val="ConsPlusNormal"/>
            </w:pPr>
            <w:r>
              <w:t>Погрузчики для животноводческих ферм &lt;*&gt;</w:t>
            </w:r>
          </w:p>
        </w:tc>
      </w:tr>
      <w:tr w:rsidR="00E36A67">
        <w:tc>
          <w:tcPr>
            <w:tcW w:w="1587" w:type="dxa"/>
          </w:tcPr>
          <w:p w:rsidR="00E36A67" w:rsidRDefault="00E36A67">
            <w:pPr>
              <w:pStyle w:val="ConsPlusNormal"/>
            </w:pPr>
            <w:hyperlink r:id="rId234">
              <w:r>
                <w:rPr>
                  <w:color w:val="0000FF"/>
                </w:rPr>
                <w:t>28.22.18.250</w:t>
              </w:r>
            </w:hyperlink>
          </w:p>
        </w:tc>
        <w:tc>
          <w:tcPr>
            <w:tcW w:w="7483" w:type="dxa"/>
          </w:tcPr>
          <w:p w:rsidR="00E36A67" w:rsidRDefault="00E36A67">
            <w:pPr>
              <w:pStyle w:val="ConsPlusNormal"/>
            </w:pPr>
            <w:r>
              <w:t>Загрузчики, разгрузчики для животноводческих ферм &lt;*&gt;</w:t>
            </w:r>
          </w:p>
        </w:tc>
      </w:tr>
      <w:tr w:rsidR="00E36A67">
        <w:tc>
          <w:tcPr>
            <w:tcW w:w="1587" w:type="dxa"/>
          </w:tcPr>
          <w:p w:rsidR="00E36A67" w:rsidRDefault="00E36A67">
            <w:pPr>
              <w:pStyle w:val="ConsPlusNormal"/>
            </w:pPr>
            <w:hyperlink r:id="rId235">
              <w:r>
                <w:rPr>
                  <w:color w:val="0000FF"/>
                </w:rPr>
                <w:t>28.22.18.260</w:t>
              </w:r>
            </w:hyperlink>
          </w:p>
        </w:tc>
        <w:tc>
          <w:tcPr>
            <w:tcW w:w="7483" w:type="dxa"/>
          </w:tcPr>
          <w:p w:rsidR="00E36A67" w:rsidRDefault="00E36A67">
            <w:pPr>
              <w:pStyle w:val="ConsPlusNormal"/>
            </w:pPr>
            <w:r>
              <w:t>Машины подъемные для механизации складов, не включенные в другие группировки</w:t>
            </w:r>
          </w:p>
        </w:tc>
      </w:tr>
      <w:tr w:rsidR="00E36A67">
        <w:tc>
          <w:tcPr>
            <w:tcW w:w="1587" w:type="dxa"/>
          </w:tcPr>
          <w:p w:rsidR="00E36A67" w:rsidRDefault="00E36A67">
            <w:pPr>
              <w:pStyle w:val="ConsPlusNormal"/>
            </w:pPr>
            <w:hyperlink r:id="rId236">
              <w:r>
                <w:rPr>
                  <w:color w:val="0000FF"/>
                </w:rPr>
                <w:t>28.22.18.310</w:t>
              </w:r>
            </w:hyperlink>
          </w:p>
        </w:tc>
        <w:tc>
          <w:tcPr>
            <w:tcW w:w="7483" w:type="dxa"/>
          </w:tcPr>
          <w:p w:rsidR="00E36A67" w:rsidRDefault="00E36A67">
            <w:pPr>
              <w:pStyle w:val="ConsPlusNormal"/>
            </w:pPr>
            <w:r>
              <w:t>Машины погрузочные и разгрузочные</w:t>
            </w:r>
          </w:p>
        </w:tc>
      </w:tr>
      <w:tr w:rsidR="00E36A67">
        <w:tc>
          <w:tcPr>
            <w:tcW w:w="1587" w:type="dxa"/>
          </w:tcPr>
          <w:p w:rsidR="00E36A67" w:rsidRDefault="00E36A67">
            <w:pPr>
              <w:pStyle w:val="ConsPlusNormal"/>
            </w:pPr>
            <w:hyperlink r:id="rId237">
              <w:r>
                <w:rPr>
                  <w:color w:val="0000FF"/>
                </w:rPr>
                <w:t>28.22.18.311</w:t>
              </w:r>
            </w:hyperlink>
          </w:p>
        </w:tc>
        <w:tc>
          <w:tcPr>
            <w:tcW w:w="7483" w:type="dxa"/>
          </w:tcPr>
          <w:p w:rsidR="00E36A67" w:rsidRDefault="00E36A67">
            <w:pPr>
              <w:pStyle w:val="ConsPlusNormal"/>
            </w:pPr>
            <w:r>
              <w:t>Машины для выгрузки сыпучих и кусковых грузов из вагонов</w:t>
            </w:r>
          </w:p>
        </w:tc>
      </w:tr>
      <w:tr w:rsidR="00E36A67">
        <w:tc>
          <w:tcPr>
            <w:tcW w:w="1587" w:type="dxa"/>
          </w:tcPr>
          <w:p w:rsidR="00E36A67" w:rsidRDefault="00E36A67">
            <w:pPr>
              <w:pStyle w:val="ConsPlusNormal"/>
            </w:pPr>
            <w:hyperlink r:id="rId238">
              <w:r>
                <w:rPr>
                  <w:color w:val="0000FF"/>
                </w:rPr>
                <w:t>28.22.18.312</w:t>
              </w:r>
            </w:hyperlink>
          </w:p>
        </w:tc>
        <w:tc>
          <w:tcPr>
            <w:tcW w:w="7483" w:type="dxa"/>
          </w:tcPr>
          <w:p w:rsidR="00E36A67" w:rsidRDefault="00E36A67">
            <w:pPr>
              <w:pStyle w:val="ConsPlusNormal"/>
            </w:pPr>
            <w:r>
              <w:t>Машины инерционные для выгрузки сыпучих грузов из вагонов</w:t>
            </w:r>
          </w:p>
        </w:tc>
      </w:tr>
      <w:tr w:rsidR="00E36A67">
        <w:tc>
          <w:tcPr>
            <w:tcW w:w="1587" w:type="dxa"/>
          </w:tcPr>
          <w:p w:rsidR="00E36A67" w:rsidRDefault="00E36A67">
            <w:pPr>
              <w:pStyle w:val="ConsPlusNormal"/>
            </w:pPr>
            <w:hyperlink r:id="rId239">
              <w:r>
                <w:rPr>
                  <w:color w:val="0000FF"/>
                </w:rPr>
                <w:t>28.22.18.313</w:t>
              </w:r>
            </w:hyperlink>
          </w:p>
        </w:tc>
        <w:tc>
          <w:tcPr>
            <w:tcW w:w="7483" w:type="dxa"/>
          </w:tcPr>
          <w:p w:rsidR="00E36A67" w:rsidRDefault="00E36A67">
            <w:pPr>
              <w:pStyle w:val="ConsPlusNormal"/>
            </w:pPr>
            <w:r>
              <w:t>Машины для погрузки затаренных грузов</w:t>
            </w:r>
          </w:p>
        </w:tc>
      </w:tr>
      <w:tr w:rsidR="00E36A67">
        <w:tc>
          <w:tcPr>
            <w:tcW w:w="1587" w:type="dxa"/>
          </w:tcPr>
          <w:p w:rsidR="00E36A67" w:rsidRDefault="00E36A67">
            <w:pPr>
              <w:pStyle w:val="ConsPlusNormal"/>
            </w:pPr>
            <w:hyperlink r:id="rId240">
              <w:r>
                <w:rPr>
                  <w:color w:val="0000FF"/>
                </w:rPr>
                <w:t>28.22.18.320</w:t>
              </w:r>
            </w:hyperlink>
          </w:p>
        </w:tc>
        <w:tc>
          <w:tcPr>
            <w:tcW w:w="7483" w:type="dxa"/>
          </w:tcPr>
          <w:p w:rsidR="00E36A67" w:rsidRDefault="00E36A67">
            <w:pPr>
              <w:pStyle w:val="ConsPlusNormal"/>
            </w:pPr>
            <w:r>
              <w:t>Устройства загрузочные механические для сыпучих материалов</w:t>
            </w:r>
          </w:p>
        </w:tc>
      </w:tr>
      <w:tr w:rsidR="00E36A67">
        <w:tc>
          <w:tcPr>
            <w:tcW w:w="1587" w:type="dxa"/>
          </w:tcPr>
          <w:p w:rsidR="00E36A67" w:rsidRDefault="00E36A67">
            <w:pPr>
              <w:pStyle w:val="ConsPlusNormal"/>
            </w:pPr>
            <w:hyperlink r:id="rId241">
              <w:r>
                <w:rPr>
                  <w:color w:val="0000FF"/>
                </w:rPr>
                <w:t>28.22.18.390</w:t>
              </w:r>
            </w:hyperlink>
          </w:p>
        </w:tc>
        <w:tc>
          <w:tcPr>
            <w:tcW w:w="7483" w:type="dxa"/>
          </w:tcPr>
          <w:p w:rsidR="00E36A67" w:rsidRDefault="00E36A67">
            <w:pPr>
              <w:pStyle w:val="ConsPlusNormal"/>
            </w:pPr>
            <w:r>
              <w:t>Оборудование подъемно-транспортное и погрузочно-разгрузочное прочее, не включенное в другие группировки</w:t>
            </w:r>
          </w:p>
        </w:tc>
      </w:tr>
      <w:tr w:rsidR="00E36A67">
        <w:tc>
          <w:tcPr>
            <w:tcW w:w="1587" w:type="dxa"/>
          </w:tcPr>
          <w:p w:rsidR="00E36A67" w:rsidRDefault="00E36A67">
            <w:pPr>
              <w:pStyle w:val="ConsPlusNormal"/>
            </w:pPr>
            <w:hyperlink r:id="rId242">
              <w:r>
                <w:rPr>
                  <w:color w:val="0000FF"/>
                </w:rPr>
                <w:t>28.25.1</w:t>
              </w:r>
            </w:hyperlink>
          </w:p>
        </w:tc>
        <w:tc>
          <w:tcPr>
            <w:tcW w:w="7483" w:type="dxa"/>
          </w:tcPr>
          <w:p w:rsidR="00E36A67" w:rsidRDefault="00E36A67">
            <w:pPr>
              <w:pStyle w:val="ConsPlusNormal"/>
            </w:pPr>
            <w:r>
              <w:t>Теплообменники; оборудование промышленное для кондиционирования воздуха, холодильное и морозильное оборудование</w:t>
            </w:r>
          </w:p>
        </w:tc>
      </w:tr>
      <w:tr w:rsidR="00E36A67">
        <w:tc>
          <w:tcPr>
            <w:tcW w:w="1587" w:type="dxa"/>
          </w:tcPr>
          <w:p w:rsidR="00E36A67" w:rsidRDefault="00E36A67">
            <w:pPr>
              <w:pStyle w:val="ConsPlusNormal"/>
            </w:pPr>
            <w:hyperlink r:id="rId243">
              <w:r>
                <w:rPr>
                  <w:color w:val="0000FF"/>
                </w:rPr>
                <w:t>28.25.2</w:t>
              </w:r>
            </w:hyperlink>
          </w:p>
        </w:tc>
        <w:tc>
          <w:tcPr>
            <w:tcW w:w="7483" w:type="dxa"/>
          </w:tcPr>
          <w:p w:rsidR="00E36A67" w:rsidRDefault="00E36A67">
            <w:pPr>
              <w:pStyle w:val="ConsPlusNormal"/>
            </w:pPr>
            <w:r>
              <w:t xml:space="preserve">Вентиляторы, кроме настольных, напольных, настенных, оконных, </w:t>
            </w:r>
            <w:r>
              <w:lastRenderedPageBreak/>
              <w:t>потолочных или вентиляторов для крыш</w:t>
            </w:r>
          </w:p>
        </w:tc>
      </w:tr>
      <w:tr w:rsidR="00E36A67">
        <w:tc>
          <w:tcPr>
            <w:tcW w:w="1587" w:type="dxa"/>
          </w:tcPr>
          <w:p w:rsidR="00E36A67" w:rsidRDefault="00E36A67">
            <w:pPr>
              <w:pStyle w:val="ConsPlusNormal"/>
            </w:pPr>
            <w:hyperlink r:id="rId244">
              <w:r>
                <w:rPr>
                  <w:color w:val="0000FF"/>
                </w:rPr>
                <w:t>28.29.11</w:t>
              </w:r>
            </w:hyperlink>
          </w:p>
        </w:tc>
        <w:tc>
          <w:tcPr>
            <w:tcW w:w="7483" w:type="dxa"/>
          </w:tcPr>
          <w:p w:rsidR="00E36A67" w:rsidRDefault="00E36A67">
            <w:pPr>
              <w:pStyle w:val="ConsPlusNormal"/>
            </w:pPr>
            <w:r>
              <w:t>Генераторы для получения генераторного или водяного газа; ацетиленовые и аналогичные газогенераторы; установки для дистилляции или очистки</w:t>
            </w:r>
          </w:p>
        </w:tc>
      </w:tr>
      <w:tr w:rsidR="00E36A67">
        <w:tc>
          <w:tcPr>
            <w:tcW w:w="1587" w:type="dxa"/>
          </w:tcPr>
          <w:p w:rsidR="00E36A67" w:rsidRDefault="00E36A67">
            <w:pPr>
              <w:pStyle w:val="ConsPlusNormal"/>
            </w:pPr>
            <w:hyperlink r:id="rId245">
              <w:r>
                <w:rPr>
                  <w:color w:val="0000FF"/>
                </w:rPr>
                <w:t>28.29.12</w:t>
              </w:r>
            </w:hyperlink>
          </w:p>
        </w:tc>
        <w:tc>
          <w:tcPr>
            <w:tcW w:w="7483" w:type="dxa"/>
          </w:tcPr>
          <w:p w:rsidR="00E36A67" w:rsidRDefault="00E36A67">
            <w:pPr>
              <w:pStyle w:val="ConsPlusNormal"/>
            </w:pPr>
            <w:r>
              <w:t>Оборудование и установки для фильтрования или очистки жидкостей</w:t>
            </w:r>
          </w:p>
        </w:tc>
      </w:tr>
      <w:tr w:rsidR="00E36A67">
        <w:tc>
          <w:tcPr>
            <w:tcW w:w="1587" w:type="dxa"/>
          </w:tcPr>
          <w:p w:rsidR="00E36A67" w:rsidRDefault="00E36A67">
            <w:pPr>
              <w:pStyle w:val="ConsPlusNormal"/>
            </w:pPr>
            <w:hyperlink r:id="rId246">
              <w:r>
                <w:rPr>
                  <w:color w:val="0000FF"/>
                </w:rPr>
                <w:t>28.29.21</w:t>
              </w:r>
            </w:hyperlink>
          </w:p>
        </w:tc>
        <w:tc>
          <w:tcPr>
            <w:tcW w:w="7483" w:type="dxa"/>
          </w:tcPr>
          <w:p w:rsidR="00E36A67" w:rsidRDefault="00E36A67">
            <w:pPr>
              <w:pStyle w:val="ConsPlusNormal"/>
            </w:pPr>
            <w:r>
              <w:t>Оборудование для мойки, заполнения, закупоривания или упаковывания бутылок или прочих емкостей</w:t>
            </w:r>
          </w:p>
        </w:tc>
      </w:tr>
      <w:tr w:rsidR="00E36A67">
        <w:tc>
          <w:tcPr>
            <w:tcW w:w="1587" w:type="dxa"/>
          </w:tcPr>
          <w:p w:rsidR="00E36A67" w:rsidRDefault="00E36A67">
            <w:pPr>
              <w:pStyle w:val="ConsPlusNormal"/>
            </w:pPr>
            <w:hyperlink r:id="rId247">
              <w:r>
                <w:rPr>
                  <w:color w:val="0000FF"/>
                </w:rPr>
                <w:t>28.29.3</w:t>
              </w:r>
            </w:hyperlink>
          </w:p>
        </w:tc>
        <w:tc>
          <w:tcPr>
            <w:tcW w:w="7483" w:type="dxa"/>
          </w:tcPr>
          <w:p w:rsidR="00E36A67" w:rsidRDefault="00E36A67">
            <w:pPr>
              <w:pStyle w:val="ConsPlusNormal"/>
            </w:pPr>
            <w:r>
              <w:t>Оборудование для взвешивания и дозировки промышленное, бытовое и прочее</w:t>
            </w:r>
          </w:p>
        </w:tc>
      </w:tr>
      <w:tr w:rsidR="00E36A67">
        <w:tc>
          <w:tcPr>
            <w:tcW w:w="1587" w:type="dxa"/>
          </w:tcPr>
          <w:p w:rsidR="00E36A67" w:rsidRDefault="00E36A67">
            <w:pPr>
              <w:pStyle w:val="ConsPlusNormal"/>
            </w:pPr>
            <w:hyperlink r:id="rId248">
              <w:r>
                <w:rPr>
                  <w:color w:val="0000FF"/>
                </w:rPr>
                <w:t>28.29.31</w:t>
              </w:r>
            </w:hyperlink>
          </w:p>
        </w:tc>
        <w:tc>
          <w:tcPr>
            <w:tcW w:w="7483" w:type="dxa"/>
          </w:tcPr>
          <w:p w:rsidR="00E36A67" w:rsidRDefault="00E36A67">
            <w:pPr>
              <w:pStyle w:val="ConsPlusNormal"/>
            </w:pPr>
            <w:r>
              <w:t>Оборудование для взвешивания промышленного назначения; весы для непрерывного взвешивания изделий на конвейерах; весы, отрегулированные на постоянную массу, и весы, загружающие груз определенной массы в емкость или контейнер.</w:t>
            </w:r>
          </w:p>
          <w:p w:rsidR="00E36A67" w:rsidRDefault="00E36A67">
            <w:pPr>
              <w:pStyle w:val="ConsPlusNormal"/>
            </w:pPr>
            <w:r>
              <w:t>Эта группировка также включает высокоточный инструмент</w:t>
            </w:r>
          </w:p>
        </w:tc>
      </w:tr>
      <w:tr w:rsidR="00E36A67">
        <w:tc>
          <w:tcPr>
            <w:tcW w:w="1587" w:type="dxa"/>
          </w:tcPr>
          <w:p w:rsidR="00E36A67" w:rsidRDefault="00E36A67">
            <w:pPr>
              <w:pStyle w:val="ConsPlusNormal"/>
            </w:pPr>
            <w:hyperlink r:id="rId249">
              <w:r>
                <w:rPr>
                  <w:color w:val="0000FF"/>
                </w:rPr>
                <w:t>28.30.2</w:t>
              </w:r>
            </w:hyperlink>
          </w:p>
        </w:tc>
        <w:tc>
          <w:tcPr>
            <w:tcW w:w="7483" w:type="dxa"/>
          </w:tcPr>
          <w:p w:rsidR="00E36A67" w:rsidRDefault="00E36A67">
            <w:pPr>
              <w:pStyle w:val="ConsPlusNormal"/>
            </w:pPr>
            <w:r>
              <w:t>Тракторы для сельского хозяйства прочие</w:t>
            </w:r>
          </w:p>
        </w:tc>
      </w:tr>
      <w:tr w:rsidR="00E36A67">
        <w:tc>
          <w:tcPr>
            <w:tcW w:w="1587" w:type="dxa"/>
          </w:tcPr>
          <w:p w:rsidR="00E36A67" w:rsidRDefault="00E36A67">
            <w:pPr>
              <w:pStyle w:val="ConsPlusNormal"/>
            </w:pPr>
            <w:hyperlink r:id="rId250">
              <w:r>
                <w:rPr>
                  <w:color w:val="0000FF"/>
                </w:rPr>
                <w:t>28.30.3</w:t>
              </w:r>
            </w:hyperlink>
          </w:p>
        </w:tc>
        <w:tc>
          <w:tcPr>
            <w:tcW w:w="7483" w:type="dxa"/>
          </w:tcPr>
          <w:p w:rsidR="00E36A67" w:rsidRDefault="00E36A67">
            <w:pPr>
              <w:pStyle w:val="ConsPlusNormal"/>
            </w:pPr>
            <w:r>
              <w:t>Машины и оборудование сельскохозяйственные для обработки почвы</w:t>
            </w:r>
          </w:p>
        </w:tc>
      </w:tr>
      <w:tr w:rsidR="00E36A67">
        <w:tc>
          <w:tcPr>
            <w:tcW w:w="1587" w:type="dxa"/>
          </w:tcPr>
          <w:p w:rsidR="00E36A67" w:rsidRDefault="00E36A67">
            <w:pPr>
              <w:pStyle w:val="ConsPlusNormal"/>
            </w:pPr>
            <w:hyperlink r:id="rId251">
              <w:r>
                <w:rPr>
                  <w:color w:val="0000FF"/>
                </w:rPr>
                <w:t>28.30.5</w:t>
              </w:r>
            </w:hyperlink>
          </w:p>
        </w:tc>
        <w:tc>
          <w:tcPr>
            <w:tcW w:w="7483" w:type="dxa"/>
          </w:tcPr>
          <w:p w:rsidR="00E36A67" w:rsidRDefault="00E36A67">
            <w:pPr>
              <w:pStyle w:val="ConsPlusNormal"/>
            </w:pPr>
            <w:r>
              <w:t>Машины для уборки урожая</w:t>
            </w:r>
          </w:p>
        </w:tc>
      </w:tr>
      <w:tr w:rsidR="00E36A67">
        <w:tc>
          <w:tcPr>
            <w:tcW w:w="1587" w:type="dxa"/>
          </w:tcPr>
          <w:p w:rsidR="00E36A67" w:rsidRDefault="00E36A67">
            <w:pPr>
              <w:pStyle w:val="ConsPlusNormal"/>
            </w:pPr>
            <w:hyperlink r:id="rId252">
              <w:r>
                <w:rPr>
                  <w:color w:val="0000FF"/>
                </w:rPr>
                <w:t>28.30.6</w:t>
              </w:r>
            </w:hyperlink>
          </w:p>
        </w:tc>
        <w:tc>
          <w:tcPr>
            <w:tcW w:w="7483" w:type="dxa"/>
          </w:tcPr>
          <w:p w:rsidR="00E36A67" w:rsidRDefault="00E36A67">
            <w:pPr>
              <w:pStyle w:val="ConsPlusNormal"/>
            </w:pPr>
            <w:r>
              <w:t>Устройства механические для разбрасывания или распыления жидкостей или порошков, используемые в сельском хозяйстве или садоводстве</w:t>
            </w:r>
          </w:p>
        </w:tc>
      </w:tr>
      <w:tr w:rsidR="00E36A67">
        <w:tc>
          <w:tcPr>
            <w:tcW w:w="1587" w:type="dxa"/>
          </w:tcPr>
          <w:p w:rsidR="00E36A67" w:rsidRDefault="00E36A67">
            <w:pPr>
              <w:pStyle w:val="ConsPlusNormal"/>
            </w:pPr>
            <w:hyperlink r:id="rId253">
              <w:r>
                <w:rPr>
                  <w:color w:val="0000FF"/>
                </w:rPr>
                <w:t>28.30.7</w:t>
              </w:r>
            </w:hyperlink>
          </w:p>
        </w:tc>
        <w:tc>
          <w:tcPr>
            <w:tcW w:w="7483" w:type="dxa"/>
          </w:tcPr>
          <w:p w:rsidR="00E36A67" w:rsidRDefault="00E36A67">
            <w:pPr>
              <w:pStyle w:val="ConsPlusNormal"/>
            </w:pPr>
            <w:r>
              <w:t>Прицепы и полуприцепы самозагружающиеся или саморазгружающиеся для сельского хозяйства</w:t>
            </w:r>
          </w:p>
        </w:tc>
      </w:tr>
      <w:tr w:rsidR="00E36A67">
        <w:tc>
          <w:tcPr>
            <w:tcW w:w="1587" w:type="dxa"/>
          </w:tcPr>
          <w:p w:rsidR="00E36A67" w:rsidRDefault="00E36A67">
            <w:pPr>
              <w:pStyle w:val="ConsPlusNormal"/>
            </w:pPr>
            <w:hyperlink r:id="rId254">
              <w:r>
                <w:rPr>
                  <w:color w:val="0000FF"/>
                </w:rPr>
                <w:t>28.30.8</w:t>
              </w:r>
            </w:hyperlink>
          </w:p>
        </w:tc>
        <w:tc>
          <w:tcPr>
            <w:tcW w:w="7483" w:type="dxa"/>
          </w:tcPr>
          <w:p w:rsidR="00E36A67" w:rsidRDefault="00E36A67">
            <w:pPr>
              <w:pStyle w:val="ConsPlusNormal"/>
            </w:pPr>
            <w:r>
              <w:t>Машины и оборудование сельскохозяйственные прочие</w:t>
            </w:r>
          </w:p>
        </w:tc>
      </w:tr>
      <w:tr w:rsidR="00E36A67">
        <w:tc>
          <w:tcPr>
            <w:tcW w:w="1587" w:type="dxa"/>
          </w:tcPr>
          <w:p w:rsidR="00E36A67" w:rsidRDefault="00E36A67">
            <w:pPr>
              <w:pStyle w:val="ConsPlusNormal"/>
            </w:pPr>
            <w:hyperlink r:id="rId255">
              <w:r>
                <w:rPr>
                  <w:color w:val="0000FF"/>
                </w:rPr>
                <w:t>28.30.81</w:t>
              </w:r>
            </w:hyperlink>
          </w:p>
        </w:tc>
        <w:tc>
          <w:tcPr>
            <w:tcW w:w="7483" w:type="dxa"/>
          </w:tcPr>
          <w:p w:rsidR="00E36A67" w:rsidRDefault="00E36A67">
            <w:pPr>
              <w:pStyle w:val="ConsPlusNormal"/>
            </w:pPr>
            <w:r>
              <w:t>Машины для очистки, сортировки или калибровки яиц, фруктов или прочих сельскохозяйственных продуктов, кроме семян, зерна или сухих бобовых культур</w:t>
            </w:r>
          </w:p>
        </w:tc>
      </w:tr>
      <w:tr w:rsidR="00E36A67">
        <w:tc>
          <w:tcPr>
            <w:tcW w:w="1587" w:type="dxa"/>
          </w:tcPr>
          <w:p w:rsidR="00E36A67" w:rsidRDefault="00E36A67">
            <w:pPr>
              <w:pStyle w:val="ConsPlusNormal"/>
            </w:pPr>
            <w:hyperlink r:id="rId256">
              <w:r>
                <w:rPr>
                  <w:color w:val="0000FF"/>
                </w:rPr>
                <w:t>28.30.81</w:t>
              </w:r>
            </w:hyperlink>
          </w:p>
        </w:tc>
        <w:tc>
          <w:tcPr>
            <w:tcW w:w="7483" w:type="dxa"/>
          </w:tcPr>
          <w:p w:rsidR="00E36A67" w:rsidRDefault="00E36A67">
            <w:pPr>
              <w:pStyle w:val="ConsPlusNormal"/>
            </w:pPr>
            <w:r>
              <w:t>Машины для очистки, сортировки или калибровки яиц, фруктов или прочих сельскохозяйственных продуктов, кроме семян, зерна или сухих бобовых культур</w:t>
            </w:r>
          </w:p>
        </w:tc>
      </w:tr>
      <w:tr w:rsidR="00E36A67">
        <w:tc>
          <w:tcPr>
            <w:tcW w:w="1587" w:type="dxa"/>
          </w:tcPr>
          <w:p w:rsidR="00E36A67" w:rsidRDefault="00E36A67">
            <w:pPr>
              <w:pStyle w:val="ConsPlusNormal"/>
            </w:pPr>
            <w:hyperlink r:id="rId257">
              <w:r>
                <w:rPr>
                  <w:color w:val="0000FF"/>
                </w:rPr>
                <w:t>28.30.81.120</w:t>
              </w:r>
            </w:hyperlink>
          </w:p>
        </w:tc>
        <w:tc>
          <w:tcPr>
            <w:tcW w:w="7483" w:type="dxa"/>
          </w:tcPr>
          <w:p w:rsidR="00E36A67" w:rsidRDefault="00E36A67">
            <w:pPr>
              <w:pStyle w:val="ConsPlusNormal"/>
            </w:pPr>
            <w:r>
              <w:t>Машины для очистки, сортировки фруктов</w:t>
            </w:r>
          </w:p>
        </w:tc>
      </w:tr>
      <w:tr w:rsidR="00E36A67">
        <w:tc>
          <w:tcPr>
            <w:tcW w:w="1587" w:type="dxa"/>
          </w:tcPr>
          <w:p w:rsidR="00E36A67" w:rsidRDefault="00E36A67">
            <w:pPr>
              <w:pStyle w:val="ConsPlusNormal"/>
            </w:pPr>
            <w:hyperlink r:id="rId258">
              <w:r>
                <w:rPr>
                  <w:color w:val="0000FF"/>
                </w:rPr>
                <w:t>28.30.81.190</w:t>
              </w:r>
            </w:hyperlink>
          </w:p>
        </w:tc>
        <w:tc>
          <w:tcPr>
            <w:tcW w:w="7483" w:type="dxa"/>
          </w:tcPr>
          <w:p w:rsidR="00E36A67" w:rsidRDefault="00E36A67">
            <w:pPr>
              <w:pStyle w:val="ConsPlusNormal"/>
            </w:pPr>
            <w:r>
              <w:t>Машины для очистки, сортировки прочих продуктов сельскохозяйственного производства, кроме семян, зерна и сухих бобовых культур</w:t>
            </w:r>
          </w:p>
        </w:tc>
      </w:tr>
      <w:tr w:rsidR="00E36A67">
        <w:tc>
          <w:tcPr>
            <w:tcW w:w="1587" w:type="dxa"/>
          </w:tcPr>
          <w:p w:rsidR="00E36A67" w:rsidRDefault="00E36A67">
            <w:pPr>
              <w:pStyle w:val="ConsPlusNormal"/>
            </w:pPr>
            <w:hyperlink r:id="rId259">
              <w:r>
                <w:rPr>
                  <w:color w:val="0000FF"/>
                </w:rPr>
                <w:t>28.30.82</w:t>
              </w:r>
            </w:hyperlink>
          </w:p>
        </w:tc>
        <w:tc>
          <w:tcPr>
            <w:tcW w:w="7483" w:type="dxa"/>
          </w:tcPr>
          <w:p w:rsidR="00E36A67" w:rsidRDefault="00E36A67">
            <w:pPr>
              <w:pStyle w:val="ConsPlusNormal"/>
            </w:pPr>
            <w:r>
              <w:t>Установки и аппараты доильные</w:t>
            </w:r>
          </w:p>
        </w:tc>
      </w:tr>
      <w:tr w:rsidR="00E36A67">
        <w:tc>
          <w:tcPr>
            <w:tcW w:w="1587" w:type="dxa"/>
          </w:tcPr>
          <w:p w:rsidR="00E36A67" w:rsidRDefault="00E36A67">
            <w:pPr>
              <w:pStyle w:val="ConsPlusNormal"/>
            </w:pPr>
            <w:hyperlink r:id="rId260">
              <w:r>
                <w:rPr>
                  <w:color w:val="0000FF"/>
                </w:rPr>
                <w:t>28.30.83</w:t>
              </w:r>
            </w:hyperlink>
          </w:p>
        </w:tc>
        <w:tc>
          <w:tcPr>
            <w:tcW w:w="7483" w:type="dxa"/>
          </w:tcPr>
          <w:p w:rsidR="00E36A67" w:rsidRDefault="00E36A67">
            <w:pPr>
              <w:pStyle w:val="ConsPlusNormal"/>
            </w:pPr>
            <w:r>
              <w:t>Оборудование для приготовления кормов для животных</w:t>
            </w:r>
          </w:p>
        </w:tc>
      </w:tr>
      <w:tr w:rsidR="00E36A67">
        <w:tc>
          <w:tcPr>
            <w:tcW w:w="1587" w:type="dxa"/>
          </w:tcPr>
          <w:p w:rsidR="00E36A67" w:rsidRDefault="00E36A67">
            <w:pPr>
              <w:pStyle w:val="ConsPlusNormal"/>
              <w:jc w:val="both"/>
            </w:pPr>
            <w:hyperlink r:id="rId261">
              <w:r>
                <w:rPr>
                  <w:color w:val="0000FF"/>
                </w:rPr>
                <w:t>28.30.83.110</w:t>
              </w:r>
            </w:hyperlink>
          </w:p>
        </w:tc>
        <w:tc>
          <w:tcPr>
            <w:tcW w:w="7483" w:type="dxa"/>
          </w:tcPr>
          <w:p w:rsidR="00E36A67" w:rsidRDefault="00E36A67">
            <w:pPr>
              <w:pStyle w:val="ConsPlusNormal"/>
            </w:pPr>
            <w:r>
              <w:t>Дробилки для кормов</w:t>
            </w:r>
          </w:p>
        </w:tc>
      </w:tr>
      <w:tr w:rsidR="00E36A67">
        <w:tc>
          <w:tcPr>
            <w:tcW w:w="1587" w:type="dxa"/>
          </w:tcPr>
          <w:p w:rsidR="00E36A67" w:rsidRDefault="00E36A67">
            <w:pPr>
              <w:pStyle w:val="ConsPlusNormal"/>
            </w:pPr>
            <w:hyperlink r:id="rId262">
              <w:r>
                <w:rPr>
                  <w:color w:val="0000FF"/>
                </w:rPr>
                <w:t>28.30.83.120</w:t>
              </w:r>
            </w:hyperlink>
          </w:p>
        </w:tc>
        <w:tc>
          <w:tcPr>
            <w:tcW w:w="7483" w:type="dxa"/>
          </w:tcPr>
          <w:p w:rsidR="00E36A67" w:rsidRDefault="00E36A67">
            <w:pPr>
              <w:pStyle w:val="ConsPlusNormal"/>
            </w:pPr>
            <w:r>
              <w:t>Измельчители грубых и сочных кормов</w:t>
            </w:r>
          </w:p>
        </w:tc>
      </w:tr>
      <w:tr w:rsidR="00E36A67">
        <w:tc>
          <w:tcPr>
            <w:tcW w:w="1587" w:type="dxa"/>
          </w:tcPr>
          <w:p w:rsidR="00E36A67" w:rsidRDefault="00E36A67">
            <w:pPr>
              <w:pStyle w:val="ConsPlusNormal"/>
            </w:pPr>
            <w:hyperlink r:id="rId263">
              <w:r>
                <w:rPr>
                  <w:color w:val="0000FF"/>
                </w:rPr>
                <w:t>28.30.83.130</w:t>
              </w:r>
            </w:hyperlink>
          </w:p>
        </w:tc>
        <w:tc>
          <w:tcPr>
            <w:tcW w:w="7483" w:type="dxa"/>
          </w:tcPr>
          <w:p w:rsidR="00E36A67" w:rsidRDefault="00E36A67">
            <w:pPr>
              <w:pStyle w:val="ConsPlusNormal"/>
            </w:pPr>
            <w:r>
              <w:t>Овощетерки, пастоизготовители и мялки</w:t>
            </w:r>
          </w:p>
        </w:tc>
      </w:tr>
      <w:tr w:rsidR="00E36A67">
        <w:tc>
          <w:tcPr>
            <w:tcW w:w="1587" w:type="dxa"/>
          </w:tcPr>
          <w:p w:rsidR="00E36A67" w:rsidRDefault="00E36A67">
            <w:pPr>
              <w:pStyle w:val="ConsPlusNormal"/>
            </w:pPr>
            <w:hyperlink r:id="rId264">
              <w:r>
                <w:rPr>
                  <w:color w:val="0000FF"/>
                </w:rPr>
                <w:t>28.30.83.140</w:t>
              </w:r>
            </w:hyperlink>
          </w:p>
        </w:tc>
        <w:tc>
          <w:tcPr>
            <w:tcW w:w="7483" w:type="dxa"/>
          </w:tcPr>
          <w:p w:rsidR="00E36A67" w:rsidRDefault="00E36A67">
            <w:pPr>
              <w:pStyle w:val="ConsPlusNormal"/>
            </w:pPr>
            <w:r>
              <w:t>Смесители кормов</w:t>
            </w:r>
          </w:p>
        </w:tc>
      </w:tr>
      <w:tr w:rsidR="00E36A67">
        <w:tc>
          <w:tcPr>
            <w:tcW w:w="1587" w:type="dxa"/>
          </w:tcPr>
          <w:p w:rsidR="00E36A67" w:rsidRDefault="00E36A67">
            <w:pPr>
              <w:pStyle w:val="ConsPlusNormal"/>
            </w:pPr>
            <w:hyperlink r:id="rId265">
              <w:r>
                <w:rPr>
                  <w:color w:val="0000FF"/>
                </w:rPr>
                <w:t>28.30.83.150</w:t>
              </w:r>
            </w:hyperlink>
          </w:p>
        </w:tc>
        <w:tc>
          <w:tcPr>
            <w:tcW w:w="7483" w:type="dxa"/>
          </w:tcPr>
          <w:p w:rsidR="00E36A67" w:rsidRDefault="00E36A67">
            <w:pPr>
              <w:pStyle w:val="ConsPlusNormal"/>
            </w:pPr>
            <w:r>
              <w:t>Запарники-смесители</w:t>
            </w:r>
          </w:p>
        </w:tc>
      </w:tr>
      <w:tr w:rsidR="00E36A67">
        <w:tc>
          <w:tcPr>
            <w:tcW w:w="1587" w:type="dxa"/>
          </w:tcPr>
          <w:p w:rsidR="00E36A67" w:rsidRDefault="00E36A67">
            <w:pPr>
              <w:pStyle w:val="ConsPlusNormal"/>
              <w:jc w:val="both"/>
            </w:pPr>
            <w:hyperlink r:id="rId266">
              <w:r>
                <w:rPr>
                  <w:color w:val="0000FF"/>
                </w:rPr>
                <w:t>28.30.83.160</w:t>
              </w:r>
            </w:hyperlink>
          </w:p>
        </w:tc>
        <w:tc>
          <w:tcPr>
            <w:tcW w:w="7483" w:type="dxa"/>
          </w:tcPr>
          <w:p w:rsidR="00E36A67" w:rsidRDefault="00E36A67">
            <w:pPr>
              <w:pStyle w:val="ConsPlusNormal"/>
            </w:pPr>
            <w:r>
              <w:t>Котлы-парообразователи</w:t>
            </w:r>
          </w:p>
        </w:tc>
      </w:tr>
      <w:tr w:rsidR="00E36A67">
        <w:tc>
          <w:tcPr>
            <w:tcW w:w="1587" w:type="dxa"/>
          </w:tcPr>
          <w:p w:rsidR="00E36A67" w:rsidRDefault="00E36A67">
            <w:pPr>
              <w:pStyle w:val="ConsPlusNormal"/>
            </w:pPr>
            <w:hyperlink r:id="rId267">
              <w:r>
                <w:rPr>
                  <w:color w:val="0000FF"/>
                </w:rPr>
                <w:t>28.30.83.170</w:t>
              </w:r>
            </w:hyperlink>
          </w:p>
        </w:tc>
        <w:tc>
          <w:tcPr>
            <w:tcW w:w="7483" w:type="dxa"/>
          </w:tcPr>
          <w:p w:rsidR="00E36A67" w:rsidRDefault="00E36A67">
            <w:pPr>
              <w:pStyle w:val="ConsPlusNormal"/>
            </w:pPr>
            <w:r>
              <w:t>Котлы варочные</w:t>
            </w:r>
          </w:p>
        </w:tc>
      </w:tr>
      <w:tr w:rsidR="00E36A67">
        <w:tc>
          <w:tcPr>
            <w:tcW w:w="1587" w:type="dxa"/>
          </w:tcPr>
          <w:p w:rsidR="00E36A67" w:rsidRDefault="00E36A67">
            <w:pPr>
              <w:pStyle w:val="ConsPlusNormal"/>
            </w:pPr>
            <w:hyperlink r:id="rId268">
              <w:r>
                <w:rPr>
                  <w:color w:val="0000FF"/>
                </w:rPr>
                <w:t>28.30.83</w:t>
              </w:r>
            </w:hyperlink>
            <w:r>
              <w:t>.</w:t>
            </w:r>
          </w:p>
        </w:tc>
        <w:tc>
          <w:tcPr>
            <w:tcW w:w="7483" w:type="dxa"/>
          </w:tcPr>
          <w:p w:rsidR="00E36A67" w:rsidRDefault="00E36A67">
            <w:pPr>
              <w:pStyle w:val="ConsPlusNormal"/>
            </w:pPr>
            <w:r>
              <w:t>Мойки и мойки-корнерезки</w:t>
            </w:r>
          </w:p>
        </w:tc>
      </w:tr>
      <w:tr w:rsidR="00E36A67">
        <w:tc>
          <w:tcPr>
            <w:tcW w:w="1587" w:type="dxa"/>
          </w:tcPr>
          <w:p w:rsidR="00E36A67" w:rsidRDefault="00E36A67">
            <w:pPr>
              <w:pStyle w:val="ConsPlusNormal"/>
            </w:pPr>
            <w:hyperlink r:id="rId269">
              <w:r>
                <w:rPr>
                  <w:color w:val="0000FF"/>
                </w:rPr>
                <w:t>28.30.83.190</w:t>
              </w:r>
            </w:hyperlink>
          </w:p>
        </w:tc>
        <w:tc>
          <w:tcPr>
            <w:tcW w:w="7483" w:type="dxa"/>
          </w:tcPr>
          <w:p w:rsidR="00E36A67" w:rsidRDefault="00E36A67">
            <w:pPr>
              <w:pStyle w:val="ConsPlusNormal"/>
            </w:pPr>
            <w:r>
              <w:t>Оборудование подогрева молока, обрата и оборудование для молока прочее</w:t>
            </w:r>
          </w:p>
        </w:tc>
      </w:tr>
      <w:tr w:rsidR="00E36A67">
        <w:tc>
          <w:tcPr>
            <w:tcW w:w="1587" w:type="dxa"/>
          </w:tcPr>
          <w:p w:rsidR="00E36A67" w:rsidRDefault="00E36A67">
            <w:pPr>
              <w:pStyle w:val="ConsPlusNormal"/>
            </w:pPr>
            <w:hyperlink r:id="rId270">
              <w:r>
                <w:rPr>
                  <w:color w:val="0000FF"/>
                </w:rPr>
                <w:t>28.30.84</w:t>
              </w:r>
            </w:hyperlink>
          </w:p>
        </w:tc>
        <w:tc>
          <w:tcPr>
            <w:tcW w:w="7483" w:type="dxa"/>
          </w:tcPr>
          <w:p w:rsidR="00E36A67" w:rsidRDefault="00E36A67">
            <w:pPr>
              <w:pStyle w:val="ConsPlusNormal"/>
            </w:pPr>
            <w:r>
              <w:t>Инкубаторы и брудеры для птицеводства</w:t>
            </w:r>
          </w:p>
        </w:tc>
      </w:tr>
      <w:tr w:rsidR="00E36A67">
        <w:tc>
          <w:tcPr>
            <w:tcW w:w="1587" w:type="dxa"/>
          </w:tcPr>
          <w:p w:rsidR="00E36A67" w:rsidRDefault="00E36A67">
            <w:pPr>
              <w:pStyle w:val="ConsPlusNormal"/>
            </w:pPr>
            <w:hyperlink r:id="rId271">
              <w:r>
                <w:rPr>
                  <w:color w:val="0000FF"/>
                </w:rPr>
                <w:t>28.30.84.110</w:t>
              </w:r>
            </w:hyperlink>
          </w:p>
        </w:tc>
        <w:tc>
          <w:tcPr>
            <w:tcW w:w="7483" w:type="dxa"/>
          </w:tcPr>
          <w:p w:rsidR="00E36A67" w:rsidRDefault="00E36A67">
            <w:pPr>
              <w:pStyle w:val="ConsPlusNormal"/>
            </w:pPr>
            <w:r>
              <w:t>Инкубаторы птицеводческие</w:t>
            </w:r>
          </w:p>
        </w:tc>
      </w:tr>
      <w:tr w:rsidR="00E36A67">
        <w:tc>
          <w:tcPr>
            <w:tcW w:w="1587" w:type="dxa"/>
          </w:tcPr>
          <w:p w:rsidR="00E36A67" w:rsidRDefault="00E36A67">
            <w:pPr>
              <w:pStyle w:val="ConsPlusNormal"/>
            </w:pPr>
            <w:hyperlink r:id="rId272">
              <w:r>
                <w:rPr>
                  <w:color w:val="0000FF"/>
                </w:rPr>
                <w:t>28.30.84.120</w:t>
              </w:r>
            </w:hyperlink>
          </w:p>
        </w:tc>
        <w:tc>
          <w:tcPr>
            <w:tcW w:w="7483" w:type="dxa"/>
          </w:tcPr>
          <w:p w:rsidR="00E36A67" w:rsidRDefault="00E36A67">
            <w:pPr>
              <w:pStyle w:val="ConsPlusNormal"/>
            </w:pPr>
            <w:r>
              <w:t>Брудеры птицеводческие</w:t>
            </w:r>
          </w:p>
        </w:tc>
      </w:tr>
      <w:tr w:rsidR="00E36A67">
        <w:tc>
          <w:tcPr>
            <w:tcW w:w="1587" w:type="dxa"/>
          </w:tcPr>
          <w:p w:rsidR="00E36A67" w:rsidRDefault="00E36A67">
            <w:pPr>
              <w:pStyle w:val="ConsPlusNormal"/>
            </w:pPr>
            <w:hyperlink r:id="rId273">
              <w:r>
                <w:rPr>
                  <w:color w:val="0000FF"/>
                </w:rPr>
                <w:t>28.30.85</w:t>
              </w:r>
            </w:hyperlink>
          </w:p>
        </w:tc>
        <w:tc>
          <w:tcPr>
            <w:tcW w:w="7483" w:type="dxa"/>
          </w:tcPr>
          <w:p w:rsidR="00E36A67" w:rsidRDefault="00E36A67">
            <w:pPr>
              <w:pStyle w:val="ConsPlusNormal"/>
            </w:pPr>
            <w:r>
              <w:t>Машины и оборудование для содержания птицы</w:t>
            </w:r>
          </w:p>
        </w:tc>
      </w:tr>
      <w:tr w:rsidR="00E36A67">
        <w:tc>
          <w:tcPr>
            <w:tcW w:w="1587" w:type="dxa"/>
          </w:tcPr>
          <w:p w:rsidR="00E36A67" w:rsidRDefault="00E36A67">
            <w:pPr>
              <w:pStyle w:val="ConsPlusNormal"/>
            </w:pPr>
            <w:hyperlink r:id="rId274">
              <w:r>
                <w:rPr>
                  <w:color w:val="0000FF"/>
                </w:rPr>
                <w:t>28.30.86</w:t>
              </w:r>
            </w:hyperlink>
          </w:p>
        </w:tc>
        <w:tc>
          <w:tcPr>
            <w:tcW w:w="7483" w:type="dxa"/>
          </w:tcPr>
          <w:p w:rsidR="00E36A67" w:rsidRDefault="00E36A67">
            <w:pPr>
              <w:pStyle w:val="ConsPlusNormal"/>
            </w:pPr>
            <w:r>
              <w:t>Оборудование для сельского хозяйства, садоводства, лесного хозяйства, птицеводства или пчеловодства, не включенное в другие группировки</w:t>
            </w:r>
          </w:p>
        </w:tc>
      </w:tr>
      <w:tr w:rsidR="00E36A67">
        <w:tc>
          <w:tcPr>
            <w:tcW w:w="1587" w:type="dxa"/>
          </w:tcPr>
          <w:p w:rsidR="00E36A67" w:rsidRDefault="00E36A67">
            <w:pPr>
              <w:pStyle w:val="ConsPlusNormal"/>
              <w:jc w:val="both"/>
            </w:pPr>
            <w:hyperlink r:id="rId275">
              <w:r>
                <w:rPr>
                  <w:color w:val="0000FF"/>
                </w:rPr>
                <w:t>28.30.86.110</w:t>
              </w:r>
            </w:hyperlink>
          </w:p>
        </w:tc>
        <w:tc>
          <w:tcPr>
            <w:tcW w:w="7483" w:type="dxa"/>
          </w:tcPr>
          <w:p w:rsidR="00E36A67" w:rsidRDefault="00E36A67">
            <w:pPr>
              <w:pStyle w:val="ConsPlusNormal"/>
            </w:pPr>
            <w:r>
              <w:t>Оборудование для сельского хозяйства, не включенное в другие группировки</w:t>
            </w:r>
          </w:p>
        </w:tc>
      </w:tr>
      <w:tr w:rsidR="00E36A67">
        <w:tc>
          <w:tcPr>
            <w:tcW w:w="1587" w:type="dxa"/>
          </w:tcPr>
          <w:p w:rsidR="00E36A67" w:rsidRDefault="00E36A67">
            <w:pPr>
              <w:pStyle w:val="ConsPlusNormal"/>
            </w:pPr>
            <w:hyperlink r:id="rId276">
              <w:r>
                <w:rPr>
                  <w:color w:val="0000FF"/>
                </w:rPr>
                <w:t>28.30.86.120</w:t>
              </w:r>
            </w:hyperlink>
          </w:p>
        </w:tc>
        <w:tc>
          <w:tcPr>
            <w:tcW w:w="7483" w:type="dxa"/>
          </w:tcPr>
          <w:p w:rsidR="00E36A67" w:rsidRDefault="00E36A67">
            <w:pPr>
              <w:pStyle w:val="ConsPlusNormal"/>
            </w:pPr>
            <w:r>
              <w:t>Оборудование для садоводства, не включенное в другие группировки</w:t>
            </w:r>
          </w:p>
        </w:tc>
      </w:tr>
      <w:tr w:rsidR="00E36A67">
        <w:tc>
          <w:tcPr>
            <w:tcW w:w="1587" w:type="dxa"/>
          </w:tcPr>
          <w:p w:rsidR="00E36A67" w:rsidRDefault="00E36A67">
            <w:pPr>
              <w:pStyle w:val="ConsPlusNormal"/>
            </w:pPr>
            <w:hyperlink r:id="rId277">
              <w:r>
                <w:rPr>
                  <w:color w:val="0000FF"/>
                </w:rPr>
                <w:t>28.30.86.140</w:t>
              </w:r>
            </w:hyperlink>
          </w:p>
        </w:tc>
        <w:tc>
          <w:tcPr>
            <w:tcW w:w="7483" w:type="dxa"/>
          </w:tcPr>
          <w:p w:rsidR="00E36A67" w:rsidRDefault="00E36A67">
            <w:pPr>
              <w:pStyle w:val="ConsPlusNormal"/>
            </w:pPr>
            <w:r>
              <w:t>Оборудование для птицеводства, не включенное в другие группировки</w:t>
            </w:r>
          </w:p>
        </w:tc>
      </w:tr>
      <w:tr w:rsidR="00E36A67">
        <w:tc>
          <w:tcPr>
            <w:tcW w:w="1587" w:type="dxa"/>
          </w:tcPr>
          <w:p w:rsidR="00E36A67" w:rsidRDefault="00E36A67">
            <w:pPr>
              <w:pStyle w:val="ConsPlusNormal"/>
            </w:pPr>
            <w:hyperlink r:id="rId278">
              <w:r>
                <w:rPr>
                  <w:color w:val="0000FF"/>
                </w:rPr>
                <w:t>28.30.86.150</w:t>
              </w:r>
            </w:hyperlink>
          </w:p>
        </w:tc>
        <w:tc>
          <w:tcPr>
            <w:tcW w:w="7483" w:type="dxa"/>
          </w:tcPr>
          <w:p w:rsidR="00E36A67" w:rsidRDefault="00E36A67">
            <w:pPr>
              <w:pStyle w:val="ConsPlusNormal"/>
            </w:pPr>
            <w:r>
              <w:t>Оборудование для пчеловодства, не включенное в другие группировки</w:t>
            </w:r>
          </w:p>
        </w:tc>
      </w:tr>
      <w:tr w:rsidR="00E36A67">
        <w:tc>
          <w:tcPr>
            <w:tcW w:w="1587" w:type="dxa"/>
          </w:tcPr>
          <w:p w:rsidR="00E36A67" w:rsidRDefault="00E36A67">
            <w:pPr>
              <w:pStyle w:val="ConsPlusNormal"/>
            </w:pPr>
            <w:hyperlink r:id="rId279">
              <w:r>
                <w:rPr>
                  <w:color w:val="0000FF"/>
                </w:rPr>
                <w:t>28.93</w:t>
              </w:r>
            </w:hyperlink>
          </w:p>
        </w:tc>
        <w:tc>
          <w:tcPr>
            <w:tcW w:w="7483" w:type="dxa"/>
          </w:tcPr>
          <w:p w:rsidR="00E36A67" w:rsidRDefault="00E36A67">
            <w:pPr>
              <w:pStyle w:val="ConsPlusNormal"/>
            </w:pPr>
            <w:r>
              <w:t>Оборудование для производства пищевых продуктов, напитков и табачных изделий</w:t>
            </w:r>
          </w:p>
        </w:tc>
      </w:tr>
      <w:tr w:rsidR="00E36A67">
        <w:tc>
          <w:tcPr>
            <w:tcW w:w="1587" w:type="dxa"/>
          </w:tcPr>
          <w:p w:rsidR="00E36A67" w:rsidRDefault="00E36A67">
            <w:pPr>
              <w:pStyle w:val="ConsPlusNormal"/>
            </w:pPr>
            <w:hyperlink r:id="rId280">
              <w:r>
                <w:rPr>
                  <w:color w:val="0000FF"/>
                </w:rPr>
                <w:t>28.93.11</w:t>
              </w:r>
            </w:hyperlink>
          </w:p>
        </w:tc>
        <w:tc>
          <w:tcPr>
            <w:tcW w:w="7483" w:type="dxa"/>
          </w:tcPr>
          <w:p w:rsidR="00E36A67" w:rsidRDefault="00E36A67">
            <w:pPr>
              <w:pStyle w:val="ConsPlusNormal"/>
            </w:pPr>
            <w:r>
              <w:t>Сепараторы-сливкоотделители центробежные</w:t>
            </w:r>
          </w:p>
        </w:tc>
      </w:tr>
      <w:tr w:rsidR="00E36A67">
        <w:tc>
          <w:tcPr>
            <w:tcW w:w="1587" w:type="dxa"/>
          </w:tcPr>
          <w:p w:rsidR="00E36A67" w:rsidRDefault="00E36A67">
            <w:pPr>
              <w:pStyle w:val="ConsPlusNormal"/>
            </w:pPr>
            <w:hyperlink r:id="rId281">
              <w:r>
                <w:rPr>
                  <w:color w:val="0000FF"/>
                </w:rPr>
                <w:t>28.93.12</w:t>
              </w:r>
            </w:hyperlink>
          </w:p>
        </w:tc>
        <w:tc>
          <w:tcPr>
            <w:tcW w:w="7483" w:type="dxa"/>
          </w:tcPr>
          <w:p w:rsidR="00E36A67" w:rsidRDefault="00E36A67">
            <w:pPr>
              <w:pStyle w:val="ConsPlusNormal"/>
            </w:pPr>
            <w:r>
              <w:t>Оборудование для обработки и переработки молока</w:t>
            </w:r>
          </w:p>
        </w:tc>
      </w:tr>
      <w:tr w:rsidR="00E36A67">
        <w:tc>
          <w:tcPr>
            <w:tcW w:w="1587" w:type="dxa"/>
          </w:tcPr>
          <w:p w:rsidR="00E36A67" w:rsidRDefault="00E36A67">
            <w:pPr>
              <w:pStyle w:val="ConsPlusNormal"/>
            </w:pPr>
            <w:hyperlink r:id="rId282">
              <w:r>
                <w:rPr>
                  <w:color w:val="0000FF"/>
                </w:rPr>
                <w:t>28.93.13</w:t>
              </w:r>
            </w:hyperlink>
          </w:p>
        </w:tc>
        <w:tc>
          <w:tcPr>
            <w:tcW w:w="7483" w:type="dxa"/>
          </w:tcPr>
          <w:p w:rsidR="00E36A67" w:rsidRDefault="00E36A67">
            <w:pPr>
              <w:pStyle w:val="ConsPlusNormal"/>
            </w:pPr>
            <w:r>
              <w:t>Оборудование для размола или обработки зерна или сухих овощей, не включенное в другие группировки</w:t>
            </w:r>
          </w:p>
        </w:tc>
      </w:tr>
      <w:tr w:rsidR="00E36A67">
        <w:tc>
          <w:tcPr>
            <w:tcW w:w="1587" w:type="dxa"/>
          </w:tcPr>
          <w:p w:rsidR="00E36A67" w:rsidRDefault="00E36A67">
            <w:pPr>
              <w:pStyle w:val="ConsPlusNormal"/>
            </w:pPr>
            <w:hyperlink r:id="rId283">
              <w:r>
                <w:rPr>
                  <w:color w:val="0000FF"/>
                </w:rPr>
                <w:t>28.93.13.111</w:t>
              </w:r>
            </w:hyperlink>
          </w:p>
        </w:tc>
        <w:tc>
          <w:tcPr>
            <w:tcW w:w="7483" w:type="dxa"/>
          </w:tcPr>
          <w:p w:rsidR="00E36A67" w:rsidRDefault="00E36A67">
            <w:pPr>
              <w:pStyle w:val="ConsPlusNormal"/>
            </w:pPr>
            <w:r>
              <w:t>Сепараторы зерноочистительные</w:t>
            </w:r>
          </w:p>
        </w:tc>
      </w:tr>
      <w:tr w:rsidR="00E36A67">
        <w:tc>
          <w:tcPr>
            <w:tcW w:w="1587" w:type="dxa"/>
          </w:tcPr>
          <w:p w:rsidR="00E36A67" w:rsidRDefault="00E36A67">
            <w:pPr>
              <w:pStyle w:val="ConsPlusNormal"/>
            </w:pPr>
            <w:hyperlink r:id="rId284">
              <w:r>
                <w:rPr>
                  <w:color w:val="0000FF"/>
                </w:rPr>
                <w:t>28.93.13.112</w:t>
              </w:r>
            </w:hyperlink>
          </w:p>
        </w:tc>
        <w:tc>
          <w:tcPr>
            <w:tcW w:w="7483" w:type="dxa"/>
          </w:tcPr>
          <w:p w:rsidR="00E36A67" w:rsidRDefault="00E36A67">
            <w:pPr>
              <w:pStyle w:val="ConsPlusNormal"/>
            </w:pPr>
            <w:r>
              <w:t>Аспираторы и сортирующие устройства</w:t>
            </w:r>
          </w:p>
        </w:tc>
      </w:tr>
      <w:tr w:rsidR="00E36A67">
        <w:tc>
          <w:tcPr>
            <w:tcW w:w="1587" w:type="dxa"/>
          </w:tcPr>
          <w:p w:rsidR="00E36A67" w:rsidRDefault="00E36A67">
            <w:pPr>
              <w:pStyle w:val="ConsPlusNormal"/>
            </w:pPr>
            <w:hyperlink r:id="rId285">
              <w:r>
                <w:rPr>
                  <w:color w:val="0000FF"/>
                </w:rPr>
                <w:t>28.93.13.131</w:t>
              </w:r>
            </w:hyperlink>
          </w:p>
        </w:tc>
        <w:tc>
          <w:tcPr>
            <w:tcW w:w="7483" w:type="dxa"/>
          </w:tcPr>
          <w:p w:rsidR="00E36A67" w:rsidRDefault="00E36A67">
            <w:pPr>
              <w:pStyle w:val="ConsPlusNormal"/>
            </w:pPr>
            <w:r>
              <w:t>Машины шелушильные</w:t>
            </w:r>
          </w:p>
        </w:tc>
      </w:tr>
      <w:tr w:rsidR="00E36A67">
        <w:tc>
          <w:tcPr>
            <w:tcW w:w="1587" w:type="dxa"/>
          </w:tcPr>
          <w:p w:rsidR="00E36A67" w:rsidRDefault="00E36A67">
            <w:pPr>
              <w:pStyle w:val="ConsPlusNormal"/>
            </w:pPr>
            <w:hyperlink r:id="rId286">
              <w:r>
                <w:rPr>
                  <w:color w:val="0000FF"/>
                </w:rPr>
                <w:t>28.93.13.133</w:t>
              </w:r>
            </w:hyperlink>
          </w:p>
        </w:tc>
        <w:tc>
          <w:tcPr>
            <w:tcW w:w="7483" w:type="dxa"/>
          </w:tcPr>
          <w:p w:rsidR="00E36A67" w:rsidRDefault="00E36A67">
            <w:pPr>
              <w:pStyle w:val="ConsPlusNormal"/>
            </w:pPr>
            <w:r>
              <w:t>Машины плющильные</w:t>
            </w:r>
          </w:p>
        </w:tc>
      </w:tr>
      <w:tr w:rsidR="00E36A67">
        <w:tc>
          <w:tcPr>
            <w:tcW w:w="1587" w:type="dxa"/>
          </w:tcPr>
          <w:p w:rsidR="00E36A67" w:rsidRDefault="00E36A67">
            <w:pPr>
              <w:pStyle w:val="ConsPlusNormal"/>
            </w:pPr>
            <w:hyperlink r:id="rId287">
              <w:r>
                <w:rPr>
                  <w:color w:val="0000FF"/>
                </w:rPr>
                <w:t>28.93.13.140</w:t>
              </w:r>
            </w:hyperlink>
          </w:p>
        </w:tc>
        <w:tc>
          <w:tcPr>
            <w:tcW w:w="7483" w:type="dxa"/>
          </w:tcPr>
          <w:p w:rsidR="00E36A67" w:rsidRDefault="00E36A67">
            <w:pPr>
              <w:pStyle w:val="ConsPlusNormal"/>
            </w:pPr>
            <w:r>
              <w:t>Оборудование технологическое для комбикормовой промышленности</w:t>
            </w:r>
          </w:p>
        </w:tc>
      </w:tr>
      <w:tr w:rsidR="00E36A67">
        <w:tc>
          <w:tcPr>
            <w:tcW w:w="1587" w:type="dxa"/>
          </w:tcPr>
          <w:p w:rsidR="00E36A67" w:rsidRDefault="00E36A67">
            <w:pPr>
              <w:pStyle w:val="ConsPlusNormal"/>
            </w:pPr>
            <w:hyperlink r:id="rId288">
              <w:r>
                <w:rPr>
                  <w:color w:val="0000FF"/>
                </w:rPr>
                <w:t>28.93.13.141</w:t>
              </w:r>
            </w:hyperlink>
          </w:p>
        </w:tc>
        <w:tc>
          <w:tcPr>
            <w:tcW w:w="7483" w:type="dxa"/>
          </w:tcPr>
          <w:p w:rsidR="00E36A67" w:rsidRDefault="00E36A67">
            <w:pPr>
              <w:pStyle w:val="ConsPlusNormal"/>
            </w:pPr>
            <w:r>
              <w:t>Машины для дробления зерна, кукурузных початков, жмыха и микроэлементов</w:t>
            </w:r>
          </w:p>
        </w:tc>
      </w:tr>
      <w:tr w:rsidR="00E36A67">
        <w:tc>
          <w:tcPr>
            <w:tcW w:w="1587" w:type="dxa"/>
          </w:tcPr>
          <w:p w:rsidR="00E36A67" w:rsidRDefault="00E36A67">
            <w:pPr>
              <w:pStyle w:val="ConsPlusNormal"/>
            </w:pPr>
            <w:hyperlink r:id="rId289">
              <w:r>
                <w:rPr>
                  <w:color w:val="0000FF"/>
                </w:rPr>
                <w:t>28.93.13.142</w:t>
              </w:r>
            </w:hyperlink>
          </w:p>
        </w:tc>
        <w:tc>
          <w:tcPr>
            <w:tcW w:w="7483" w:type="dxa"/>
          </w:tcPr>
          <w:p w:rsidR="00E36A67" w:rsidRDefault="00E36A67">
            <w:pPr>
              <w:pStyle w:val="ConsPlusNormal"/>
            </w:pPr>
            <w:r>
              <w:t>Машины для мелассирования, подачи жиров и дозирования компонентов комбикормов</w:t>
            </w:r>
          </w:p>
        </w:tc>
      </w:tr>
      <w:tr w:rsidR="00E36A67">
        <w:tc>
          <w:tcPr>
            <w:tcW w:w="1587" w:type="dxa"/>
          </w:tcPr>
          <w:p w:rsidR="00E36A67" w:rsidRDefault="00E36A67">
            <w:pPr>
              <w:pStyle w:val="ConsPlusNormal"/>
            </w:pPr>
            <w:hyperlink r:id="rId290">
              <w:r>
                <w:rPr>
                  <w:color w:val="0000FF"/>
                </w:rPr>
                <w:t>28.93.13.143</w:t>
              </w:r>
            </w:hyperlink>
          </w:p>
        </w:tc>
        <w:tc>
          <w:tcPr>
            <w:tcW w:w="7483" w:type="dxa"/>
          </w:tcPr>
          <w:p w:rsidR="00E36A67" w:rsidRDefault="00E36A67">
            <w:pPr>
              <w:pStyle w:val="ConsPlusNormal"/>
            </w:pPr>
            <w:r>
              <w:t>Прессы для гранулирования комбикормов</w:t>
            </w:r>
          </w:p>
        </w:tc>
      </w:tr>
      <w:tr w:rsidR="00E36A67">
        <w:tc>
          <w:tcPr>
            <w:tcW w:w="1587" w:type="dxa"/>
          </w:tcPr>
          <w:p w:rsidR="00E36A67" w:rsidRDefault="00E36A67">
            <w:pPr>
              <w:pStyle w:val="ConsPlusNormal"/>
            </w:pPr>
            <w:hyperlink r:id="rId291">
              <w:r>
                <w:rPr>
                  <w:color w:val="0000FF"/>
                </w:rPr>
                <w:t>28.93.13.149</w:t>
              </w:r>
            </w:hyperlink>
          </w:p>
        </w:tc>
        <w:tc>
          <w:tcPr>
            <w:tcW w:w="7483" w:type="dxa"/>
          </w:tcPr>
          <w:p w:rsidR="00E36A67" w:rsidRDefault="00E36A67">
            <w:pPr>
              <w:pStyle w:val="ConsPlusNormal"/>
            </w:pPr>
            <w:r>
              <w:t xml:space="preserve">Оборудование технологическое прочее для комбикормовой </w:t>
            </w:r>
            <w:r>
              <w:lastRenderedPageBreak/>
              <w:t>промышленности</w:t>
            </w:r>
          </w:p>
        </w:tc>
      </w:tr>
      <w:tr w:rsidR="00E36A67">
        <w:tc>
          <w:tcPr>
            <w:tcW w:w="1587" w:type="dxa"/>
          </w:tcPr>
          <w:p w:rsidR="00E36A67" w:rsidRDefault="00E36A67">
            <w:pPr>
              <w:pStyle w:val="ConsPlusNormal"/>
            </w:pPr>
            <w:hyperlink r:id="rId292">
              <w:r>
                <w:rPr>
                  <w:color w:val="0000FF"/>
                </w:rPr>
                <w:t>28.93.16</w:t>
              </w:r>
            </w:hyperlink>
          </w:p>
        </w:tc>
        <w:tc>
          <w:tcPr>
            <w:tcW w:w="7483" w:type="dxa"/>
          </w:tcPr>
          <w:p w:rsidR="00E36A67" w:rsidRDefault="00E36A67">
            <w:pPr>
              <w:pStyle w:val="ConsPlusNormal"/>
            </w:pPr>
            <w:r>
              <w:t>Сушилки для сельскохозяйственных продуктов</w:t>
            </w:r>
          </w:p>
        </w:tc>
      </w:tr>
      <w:tr w:rsidR="00E36A67">
        <w:tc>
          <w:tcPr>
            <w:tcW w:w="1587" w:type="dxa"/>
          </w:tcPr>
          <w:p w:rsidR="00E36A67" w:rsidRDefault="00E36A67">
            <w:pPr>
              <w:pStyle w:val="ConsPlusNormal"/>
              <w:jc w:val="both"/>
            </w:pPr>
            <w:hyperlink r:id="rId293">
              <w:r>
                <w:rPr>
                  <w:color w:val="0000FF"/>
                </w:rPr>
                <w:t>28.93.17</w:t>
              </w:r>
            </w:hyperlink>
          </w:p>
        </w:tc>
        <w:tc>
          <w:tcPr>
            <w:tcW w:w="7483" w:type="dxa"/>
          </w:tcPr>
          <w:p w:rsidR="00E36A67" w:rsidRDefault="00E36A67">
            <w:pPr>
              <w:pStyle w:val="ConsPlusNormal"/>
            </w:pPr>
            <w:r>
              <w:t>Оборудование для промышленной переработки или производства пищевых продуктов или напитков, включая жиры и масла, не включенное в другие группировки</w:t>
            </w:r>
          </w:p>
        </w:tc>
      </w:tr>
      <w:tr w:rsidR="00E36A67">
        <w:tc>
          <w:tcPr>
            <w:tcW w:w="1587" w:type="dxa"/>
          </w:tcPr>
          <w:p w:rsidR="00E36A67" w:rsidRDefault="00E36A67">
            <w:pPr>
              <w:pStyle w:val="ConsPlusNormal"/>
            </w:pPr>
            <w:hyperlink r:id="rId294">
              <w:r>
                <w:rPr>
                  <w:color w:val="0000FF"/>
                </w:rPr>
                <w:t>28.93.17.111</w:t>
              </w:r>
            </w:hyperlink>
          </w:p>
        </w:tc>
        <w:tc>
          <w:tcPr>
            <w:tcW w:w="7483" w:type="dxa"/>
          </w:tcPr>
          <w:p w:rsidR="00E36A67" w:rsidRDefault="00E36A67">
            <w:pPr>
              <w:pStyle w:val="ConsPlusNormal"/>
            </w:pPr>
            <w:r>
              <w:t>Машины очистительные</w:t>
            </w:r>
          </w:p>
        </w:tc>
      </w:tr>
      <w:tr w:rsidR="00E36A67">
        <w:tc>
          <w:tcPr>
            <w:tcW w:w="1587" w:type="dxa"/>
          </w:tcPr>
          <w:p w:rsidR="00E36A67" w:rsidRDefault="00E36A67">
            <w:pPr>
              <w:pStyle w:val="ConsPlusNormal"/>
            </w:pPr>
            <w:hyperlink r:id="rId295">
              <w:r>
                <w:rPr>
                  <w:color w:val="0000FF"/>
                </w:rPr>
                <w:t>28.93.17.112</w:t>
              </w:r>
            </w:hyperlink>
          </w:p>
        </w:tc>
        <w:tc>
          <w:tcPr>
            <w:tcW w:w="7483" w:type="dxa"/>
          </w:tcPr>
          <w:p w:rsidR="00E36A67" w:rsidRDefault="00E36A67">
            <w:pPr>
              <w:pStyle w:val="ConsPlusNormal"/>
            </w:pPr>
            <w:r>
              <w:t>Машины для измельчения и нарезания</w:t>
            </w:r>
          </w:p>
        </w:tc>
      </w:tr>
      <w:tr w:rsidR="00E36A67">
        <w:tc>
          <w:tcPr>
            <w:tcW w:w="1587" w:type="dxa"/>
          </w:tcPr>
          <w:p w:rsidR="00E36A67" w:rsidRDefault="00E36A67">
            <w:pPr>
              <w:pStyle w:val="ConsPlusNormal"/>
            </w:pPr>
            <w:hyperlink r:id="rId296">
              <w:r>
                <w:rPr>
                  <w:color w:val="0000FF"/>
                </w:rPr>
                <w:t>28.93.17.113</w:t>
              </w:r>
            </w:hyperlink>
          </w:p>
        </w:tc>
        <w:tc>
          <w:tcPr>
            <w:tcW w:w="7483" w:type="dxa"/>
          </w:tcPr>
          <w:p w:rsidR="00E36A67" w:rsidRDefault="00E36A67">
            <w:pPr>
              <w:pStyle w:val="ConsPlusNormal"/>
            </w:pPr>
            <w:r>
              <w:t>Машины месильно-перемешивающие</w:t>
            </w:r>
          </w:p>
        </w:tc>
      </w:tr>
      <w:tr w:rsidR="00E36A67">
        <w:tc>
          <w:tcPr>
            <w:tcW w:w="1587" w:type="dxa"/>
          </w:tcPr>
          <w:p w:rsidR="00E36A67" w:rsidRDefault="00E36A67">
            <w:pPr>
              <w:pStyle w:val="ConsPlusNormal"/>
            </w:pPr>
            <w:hyperlink r:id="rId297">
              <w:r>
                <w:rPr>
                  <w:color w:val="0000FF"/>
                </w:rPr>
                <w:t>28.93.17.114</w:t>
              </w:r>
            </w:hyperlink>
          </w:p>
        </w:tc>
        <w:tc>
          <w:tcPr>
            <w:tcW w:w="7483" w:type="dxa"/>
          </w:tcPr>
          <w:p w:rsidR="00E36A67" w:rsidRDefault="00E36A67">
            <w:pPr>
              <w:pStyle w:val="ConsPlusNormal"/>
            </w:pPr>
            <w:r>
              <w:t>Машины дозировочно-формовочные</w:t>
            </w:r>
          </w:p>
        </w:tc>
      </w:tr>
      <w:tr w:rsidR="00E36A67">
        <w:tc>
          <w:tcPr>
            <w:tcW w:w="1587" w:type="dxa"/>
          </w:tcPr>
          <w:p w:rsidR="00E36A67" w:rsidRDefault="00E36A67">
            <w:pPr>
              <w:pStyle w:val="ConsPlusNormal"/>
            </w:pPr>
            <w:hyperlink r:id="rId298">
              <w:r>
                <w:rPr>
                  <w:color w:val="0000FF"/>
                </w:rPr>
                <w:t>28.93.17.170</w:t>
              </w:r>
            </w:hyperlink>
          </w:p>
        </w:tc>
        <w:tc>
          <w:tcPr>
            <w:tcW w:w="7483" w:type="dxa"/>
          </w:tcPr>
          <w:p w:rsidR="00E36A67" w:rsidRDefault="00E36A67">
            <w:pPr>
              <w:pStyle w:val="ConsPlusNormal"/>
            </w:pPr>
            <w:r>
              <w:t>Оборудование для переработки мяса или птицы</w:t>
            </w:r>
          </w:p>
        </w:tc>
      </w:tr>
      <w:tr w:rsidR="00E36A67">
        <w:tc>
          <w:tcPr>
            <w:tcW w:w="1587" w:type="dxa"/>
          </w:tcPr>
          <w:p w:rsidR="00E36A67" w:rsidRDefault="00E36A67">
            <w:pPr>
              <w:pStyle w:val="ConsPlusNormal"/>
            </w:pPr>
            <w:hyperlink r:id="rId299">
              <w:r>
                <w:rPr>
                  <w:color w:val="0000FF"/>
                </w:rPr>
                <w:t>28.93.17.180</w:t>
              </w:r>
            </w:hyperlink>
          </w:p>
        </w:tc>
        <w:tc>
          <w:tcPr>
            <w:tcW w:w="7483" w:type="dxa"/>
          </w:tcPr>
          <w:p w:rsidR="00E36A67" w:rsidRDefault="00E36A67">
            <w:pPr>
              <w:pStyle w:val="ConsPlusNormal"/>
            </w:pPr>
            <w:r>
              <w:t>Оборудование для переработки плодов, орехов или овощей</w:t>
            </w:r>
          </w:p>
        </w:tc>
      </w:tr>
      <w:tr w:rsidR="00E36A67">
        <w:tc>
          <w:tcPr>
            <w:tcW w:w="1587" w:type="dxa"/>
          </w:tcPr>
          <w:p w:rsidR="00E36A67" w:rsidRDefault="00E36A67">
            <w:pPr>
              <w:pStyle w:val="ConsPlusNormal"/>
            </w:pPr>
            <w:hyperlink r:id="rId300">
              <w:r>
                <w:rPr>
                  <w:color w:val="0000FF"/>
                </w:rPr>
                <w:t>28.93.17.220</w:t>
              </w:r>
            </w:hyperlink>
          </w:p>
        </w:tc>
        <w:tc>
          <w:tcPr>
            <w:tcW w:w="7483" w:type="dxa"/>
          </w:tcPr>
          <w:p w:rsidR="00E36A67" w:rsidRDefault="00E36A67">
            <w:pPr>
              <w:pStyle w:val="ConsPlusNormal"/>
            </w:pPr>
            <w:r>
              <w:t>Оборудование для приготовления или производства напитков</w:t>
            </w:r>
          </w:p>
        </w:tc>
      </w:tr>
      <w:tr w:rsidR="00E36A67">
        <w:tc>
          <w:tcPr>
            <w:tcW w:w="1587" w:type="dxa"/>
          </w:tcPr>
          <w:p w:rsidR="00E36A67" w:rsidRDefault="00E36A67">
            <w:pPr>
              <w:pStyle w:val="ConsPlusNormal"/>
            </w:pPr>
            <w:hyperlink r:id="rId301">
              <w:r>
                <w:rPr>
                  <w:color w:val="0000FF"/>
                </w:rPr>
                <w:t>28.93.17.230</w:t>
              </w:r>
            </w:hyperlink>
          </w:p>
        </w:tc>
        <w:tc>
          <w:tcPr>
            <w:tcW w:w="7483" w:type="dxa"/>
          </w:tcPr>
          <w:p w:rsidR="00E36A67" w:rsidRDefault="00E36A67">
            <w:pPr>
              <w:pStyle w:val="ConsPlusNormal"/>
            </w:pPr>
            <w:r>
              <w:t>Оборудование для производства рыбных продуктов</w:t>
            </w:r>
          </w:p>
        </w:tc>
      </w:tr>
      <w:tr w:rsidR="00E36A67">
        <w:tc>
          <w:tcPr>
            <w:tcW w:w="1587" w:type="dxa"/>
          </w:tcPr>
          <w:p w:rsidR="00E36A67" w:rsidRDefault="00E36A67">
            <w:pPr>
              <w:pStyle w:val="ConsPlusNormal"/>
            </w:pPr>
            <w:hyperlink r:id="rId302">
              <w:r>
                <w:rPr>
                  <w:color w:val="0000FF"/>
                </w:rPr>
                <w:t>28.93.17.240</w:t>
              </w:r>
            </w:hyperlink>
          </w:p>
        </w:tc>
        <w:tc>
          <w:tcPr>
            <w:tcW w:w="7483" w:type="dxa"/>
          </w:tcPr>
          <w:p w:rsidR="00E36A67" w:rsidRDefault="00E36A67">
            <w:pPr>
              <w:pStyle w:val="ConsPlusNormal"/>
            </w:pPr>
            <w:r>
              <w:t>Оборудование для экстракции или приготовления животных или нелетучих растительных жиров и масел</w:t>
            </w:r>
          </w:p>
        </w:tc>
      </w:tr>
      <w:tr w:rsidR="00E36A67">
        <w:tc>
          <w:tcPr>
            <w:tcW w:w="1587" w:type="dxa"/>
          </w:tcPr>
          <w:p w:rsidR="00E36A67" w:rsidRDefault="00E36A67">
            <w:pPr>
              <w:pStyle w:val="ConsPlusNormal"/>
            </w:pPr>
            <w:hyperlink r:id="rId303">
              <w:r>
                <w:rPr>
                  <w:color w:val="0000FF"/>
                </w:rPr>
                <w:t>28.93.17.290</w:t>
              </w:r>
            </w:hyperlink>
          </w:p>
        </w:tc>
        <w:tc>
          <w:tcPr>
            <w:tcW w:w="7483" w:type="dxa"/>
          </w:tcPr>
          <w:p w:rsidR="00E36A67" w:rsidRDefault="00E36A67">
            <w:pPr>
              <w:pStyle w:val="ConsPlusNormal"/>
            </w:pPr>
            <w:r>
              <w:t>Оборудование для промышленного приготовления или производства пищевых продуктов прочее, не включенное в другие группировки</w:t>
            </w:r>
          </w:p>
        </w:tc>
      </w:tr>
      <w:tr w:rsidR="00E36A67">
        <w:tc>
          <w:tcPr>
            <w:tcW w:w="1587" w:type="dxa"/>
          </w:tcPr>
          <w:p w:rsidR="00E36A67" w:rsidRDefault="00E36A67">
            <w:pPr>
              <w:pStyle w:val="ConsPlusNormal"/>
            </w:pPr>
            <w:hyperlink r:id="rId304">
              <w:r>
                <w:rPr>
                  <w:color w:val="0000FF"/>
                </w:rPr>
                <w:t>28.93.20</w:t>
              </w:r>
            </w:hyperlink>
          </w:p>
        </w:tc>
        <w:tc>
          <w:tcPr>
            <w:tcW w:w="7483" w:type="dxa"/>
          </w:tcPr>
          <w:p w:rsidR="00E36A67" w:rsidRDefault="00E36A67">
            <w:pPr>
              <w:pStyle w:val="ConsPlusNormal"/>
            </w:pPr>
            <w:r>
              <w:t>Машины для очистки, сортировки или калибровки семян, зерна или сухих бобовых культур</w:t>
            </w:r>
          </w:p>
        </w:tc>
      </w:tr>
      <w:tr w:rsidR="00E36A67">
        <w:tc>
          <w:tcPr>
            <w:tcW w:w="1587" w:type="dxa"/>
          </w:tcPr>
          <w:p w:rsidR="00E36A67" w:rsidRDefault="00E36A67">
            <w:pPr>
              <w:pStyle w:val="ConsPlusNormal"/>
            </w:pPr>
            <w:hyperlink r:id="rId305">
              <w:r>
                <w:rPr>
                  <w:color w:val="0000FF"/>
                </w:rPr>
                <w:t>29.10.41</w:t>
              </w:r>
            </w:hyperlink>
          </w:p>
        </w:tc>
        <w:tc>
          <w:tcPr>
            <w:tcW w:w="7483" w:type="dxa"/>
          </w:tcPr>
          <w:p w:rsidR="00E36A67" w:rsidRDefault="00E36A67">
            <w:pPr>
              <w:pStyle w:val="ConsPlusNormal"/>
            </w:pPr>
            <w:r>
              <w:t>Средства автотранспортные грузовые с поршневым двигателем внутреннего сгорания с воспламенением от сжатия (дизелем или полудизелем), новые</w:t>
            </w:r>
          </w:p>
        </w:tc>
      </w:tr>
      <w:tr w:rsidR="00E36A67">
        <w:tc>
          <w:tcPr>
            <w:tcW w:w="1587" w:type="dxa"/>
          </w:tcPr>
          <w:p w:rsidR="00E36A67" w:rsidRDefault="00E36A67">
            <w:pPr>
              <w:pStyle w:val="ConsPlusNormal"/>
            </w:pPr>
            <w:hyperlink r:id="rId306">
              <w:r>
                <w:rPr>
                  <w:color w:val="0000FF"/>
                </w:rPr>
                <w:t>29.10.42</w:t>
              </w:r>
            </w:hyperlink>
          </w:p>
        </w:tc>
        <w:tc>
          <w:tcPr>
            <w:tcW w:w="7483" w:type="dxa"/>
          </w:tcPr>
          <w:p w:rsidR="00E36A67" w:rsidRDefault="00E36A67">
            <w:pPr>
              <w:pStyle w:val="ConsPlusNormal"/>
            </w:pPr>
            <w:r>
              <w:t>Средства автотранспортные грузовые с поршневым двигателем внутреннего сгорания с искровым зажиганием; прочие грузовые транспортные средства, новые</w:t>
            </w:r>
          </w:p>
        </w:tc>
      </w:tr>
      <w:tr w:rsidR="00E36A67">
        <w:tc>
          <w:tcPr>
            <w:tcW w:w="1587" w:type="dxa"/>
            <w:vAlign w:val="center"/>
          </w:tcPr>
          <w:p w:rsidR="00E36A67" w:rsidRDefault="00E36A67">
            <w:pPr>
              <w:pStyle w:val="ConsPlusNormal"/>
            </w:pPr>
            <w:hyperlink r:id="rId307">
              <w:r>
                <w:rPr>
                  <w:color w:val="0000FF"/>
                </w:rPr>
                <w:t>29.10.59.240</w:t>
              </w:r>
            </w:hyperlink>
          </w:p>
        </w:tc>
        <w:tc>
          <w:tcPr>
            <w:tcW w:w="7483" w:type="dxa"/>
          </w:tcPr>
          <w:p w:rsidR="00E36A67" w:rsidRDefault="00E36A67">
            <w:pPr>
              <w:pStyle w:val="ConsPlusNormal"/>
            </w:pPr>
            <w:r>
              <w:t>Средства транспортные для перевозки пищевых жидкостей</w:t>
            </w:r>
          </w:p>
        </w:tc>
      </w:tr>
      <w:tr w:rsidR="00E36A67">
        <w:tc>
          <w:tcPr>
            <w:tcW w:w="1587" w:type="dxa"/>
            <w:vAlign w:val="center"/>
          </w:tcPr>
          <w:p w:rsidR="00E36A67" w:rsidRDefault="00E36A67">
            <w:pPr>
              <w:pStyle w:val="ConsPlusNormal"/>
            </w:pPr>
            <w:hyperlink r:id="rId308">
              <w:r>
                <w:rPr>
                  <w:color w:val="0000FF"/>
                </w:rPr>
                <w:t>29.10.59.280</w:t>
              </w:r>
            </w:hyperlink>
          </w:p>
        </w:tc>
        <w:tc>
          <w:tcPr>
            <w:tcW w:w="7483" w:type="dxa"/>
          </w:tcPr>
          <w:p w:rsidR="00E36A67" w:rsidRDefault="00E36A67">
            <w:pPr>
              <w:pStyle w:val="ConsPlusNormal"/>
            </w:pPr>
            <w:r>
              <w:t>Средства транспортные - фургоны для перевозки пищевых продуктов</w:t>
            </w:r>
          </w:p>
        </w:tc>
      </w:tr>
      <w:tr w:rsidR="00E36A67">
        <w:tc>
          <w:tcPr>
            <w:tcW w:w="1587" w:type="dxa"/>
          </w:tcPr>
          <w:p w:rsidR="00E36A67" w:rsidRDefault="00E36A67">
            <w:pPr>
              <w:pStyle w:val="ConsPlusNormal"/>
            </w:pPr>
            <w:hyperlink r:id="rId309">
              <w:r>
                <w:rPr>
                  <w:color w:val="0000FF"/>
                </w:rPr>
                <w:t>29.10.59.390</w:t>
              </w:r>
            </w:hyperlink>
          </w:p>
        </w:tc>
        <w:tc>
          <w:tcPr>
            <w:tcW w:w="7483" w:type="dxa"/>
          </w:tcPr>
          <w:p w:rsidR="00E36A67" w:rsidRDefault="00E36A67">
            <w:pPr>
              <w:pStyle w:val="ConsPlusNormal"/>
            </w:pPr>
            <w:r>
              <w:t>Средства автотранспортные специального назначения прочие, не включенные в другие группировки</w:t>
            </w:r>
          </w:p>
        </w:tc>
      </w:tr>
      <w:tr w:rsidR="00E36A67">
        <w:tc>
          <w:tcPr>
            <w:tcW w:w="1587" w:type="dxa"/>
            <w:vAlign w:val="center"/>
          </w:tcPr>
          <w:p w:rsidR="00E36A67" w:rsidRDefault="00E36A67">
            <w:pPr>
              <w:pStyle w:val="ConsPlusNormal"/>
            </w:pPr>
            <w:hyperlink r:id="rId310">
              <w:r>
                <w:rPr>
                  <w:color w:val="0000FF"/>
                </w:rPr>
                <w:t>29.20</w:t>
              </w:r>
            </w:hyperlink>
          </w:p>
        </w:tc>
        <w:tc>
          <w:tcPr>
            <w:tcW w:w="7483" w:type="dxa"/>
          </w:tcPr>
          <w:p w:rsidR="00E36A67" w:rsidRDefault="00E36A67">
            <w:pPr>
              <w:pStyle w:val="ConsPlusNormal"/>
            </w:pPr>
            <w:r>
              <w:t>Кузова (корпуса) для автотранспортных средств; прицепы и полуприцепы</w:t>
            </w:r>
          </w:p>
        </w:tc>
      </w:tr>
      <w:tr w:rsidR="00E36A67">
        <w:tc>
          <w:tcPr>
            <w:tcW w:w="1587" w:type="dxa"/>
            <w:vAlign w:val="center"/>
          </w:tcPr>
          <w:p w:rsidR="00E36A67" w:rsidRDefault="00E36A67">
            <w:pPr>
              <w:pStyle w:val="ConsPlusNormal"/>
            </w:pPr>
            <w:hyperlink r:id="rId311">
              <w:r>
                <w:rPr>
                  <w:color w:val="0000FF"/>
                </w:rPr>
                <w:t>29.20.2</w:t>
              </w:r>
            </w:hyperlink>
          </w:p>
        </w:tc>
        <w:tc>
          <w:tcPr>
            <w:tcW w:w="7483" w:type="dxa"/>
          </w:tcPr>
          <w:p w:rsidR="00E36A67" w:rsidRDefault="00E36A67">
            <w:pPr>
              <w:pStyle w:val="ConsPlusNormal"/>
            </w:pPr>
            <w:r>
              <w:t xml:space="preserve">Прицепы и полуприцепы; контейнеры </w:t>
            </w:r>
            <w:hyperlink w:anchor="P1347">
              <w:r>
                <w:rPr>
                  <w:color w:val="0000FF"/>
                </w:rPr>
                <w:t>&lt;*&gt;</w:t>
              </w:r>
            </w:hyperlink>
          </w:p>
        </w:tc>
      </w:tr>
      <w:tr w:rsidR="00E36A67">
        <w:tc>
          <w:tcPr>
            <w:tcW w:w="1587" w:type="dxa"/>
            <w:vAlign w:val="center"/>
          </w:tcPr>
          <w:p w:rsidR="00E36A67" w:rsidRDefault="00E36A67">
            <w:pPr>
              <w:pStyle w:val="ConsPlusNormal"/>
            </w:pPr>
            <w:hyperlink r:id="rId312">
              <w:r>
                <w:rPr>
                  <w:color w:val="0000FF"/>
                </w:rPr>
                <w:t>29.20.3</w:t>
              </w:r>
            </w:hyperlink>
          </w:p>
        </w:tc>
        <w:tc>
          <w:tcPr>
            <w:tcW w:w="7483" w:type="dxa"/>
          </w:tcPr>
          <w:p w:rsidR="00E36A67" w:rsidRDefault="00E36A67">
            <w:pPr>
              <w:pStyle w:val="ConsPlusNormal"/>
            </w:pPr>
            <w:r>
              <w:t>Части прицепов, полуприцепов и прочих транспортных средств, не оснащенных двигателями &lt;*&gt;</w:t>
            </w:r>
          </w:p>
        </w:tc>
      </w:tr>
      <w:tr w:rsidR="00E36A67">
        <w:tc>
          <w:tcPr>
            <w:tcW w:w="1587" w:type="dxa"/>
            <w:vAlign w:val="center"/>
          </w:tcPr>
          <w:p w:rsidR="00E36A67" w:rsidRDefault="00E36A67">
            <w:pPr>
              <w:pStyle w:val="ConsPlusNormal"/>
            </w:pPr>
            <w:hyperlink r:id="rId313">
              <w:r>
                <w:rPr>
                  <w:color w:val="0000FF"/>
                </w:rPr>
                <w:t>30.20.33.111</w:t>
              </w:r>
            </w:hyperlink>
          </w:p>
        </w:tc>
        <w:tc>
          <w:tcPr>
            <w:tcW w:w="7483" w:type="dxa"/>
          </w:tcPr>
          <w:p w:rsidR="00E36A67" w:rsidRDefault="00E36A67">
            <w:pPr>
              <w:pStyle w:val="ConsPlusNormal"/>
            </w:pPr>
            <w:r>
              <w:t>Вагоны грузовые крытые</w:t>
            </w:r>
          </w:p>
        </w:tc>
      </w:tr>
      <w:tr w:rsidR="00E36A67">
        <w:tc>
          <w:tcPr>
            <w:tcW w:w="1587" w:type="dxa"/>
            <w:vAlign w:val="center"/>
          </w:tcPr>
          <w:p w:rsidR="00E36A67" w:rsidRDefault="00E36A67">
            <w:pPr>
              <w:pStyle w:val="ConsPlusNormal"/>
            </w:pPr>
            <w:hyperlink r:id="rId314">
              <w:r>
                <w:rPr>
                  <w:color w:val="0000FF"/>
                </w:rPr>
                <w:t>30.20.33.113</w:t>
              </w:r>
            </w:hyperlink>
          </w:p>
        </w:tc>
        <w:tc>
          <w:tcPr>
            <w:tcW w:w="7483" w:type="dxa"/>
          </w:tcPr>
          <w:p w:rsidR="00E36A67" w:rsidRDefault="00E36A67">
            <w:pPr>
              <w:pStyle w:val="ConsPlusNormal"/>
            </w:pPr>
            <w:r>
              <w:t>Вагоны-цистерны</w:t>
            </w:r>
          </w:p>
        </w:tc>
      </w:tr>
      <w:tr w:rsidR="00E36A67">
        <w:tc>
          <w:tcPr>
            <w:tcW w:w="1587" w:type="dxa"/>
            <w:vAlign w:val="center"/>
          </w:tcPr>
          <w:p w:rsidR="00E36A67" w:rsidRDefault="00E36A67">
            <w:pPr>
              <w:pStyle w:val="ConsPlusNormal"/>
            </w:pPr>
            <w:hyperlink r:id="rId315">
              <w:r>
                <w:rPr>
                  <w:color w:val="0000FF"/>
                </w:rPr>
                <w:t>30.20.33.114</w:t>
              </w:r>
            </w:hyperlink>
          </w:p>
        </w:tc>
        <w:tc>
          <w:tcPr>
            <w:tcW w:w="7483" w:type="dxa"/>
          </w:tcPr>
          <w:p w:rsidR="00E36A67" w:rsidRDefault="00E36A67">
            <w:pPr>
              <w:pStyle w:val="ConsPlusNormal"/>
            </w:pPr>
            <w:r>
              <w:t>Вагоны изотермические</w:t>
            </w:r>
          </w:p>
        </w:tc>
      </w:tr>
      <w:tr w:rsidR="00E36A67">
        <w:tc>
          <w:tcPr>
            <w:tcW w:w="1587" w:type="dxa"/>
          </w:tcPr>
          <w:p w:rsidR="00E36A67" w:rsidRDefault="00E36A67">
            <w:pPr>
              <w:pStyle w:val="ConsPlusNormal"/>
            </w:pPr>
            <w:hyperlink r:id="rId316">
              <w:r>
                <w:rPr>
                  <w:color w:val="0000FF"/>
                </w:rPr>
                <w:t>42.21.13.110</w:t>
              </w:r>
            </w:hyperlink>
          </w:p>
        </w:tc>
        <w:tc>
          <w:tcPr>
            <w:tcW w:w="7483" w:type="dxa"/>
          </w:tcPr>
          <w:p w:rsidR="00E36A67" w:rsidRDefault="00E36A67">
            <w:pPr>
              <w:pStyle w:val="ConsPlusNormal"/>
            </w:pPr>
            <w:r>
              <w:t>Скважина водозаборная</w:t>
            </w:r>
          </w:p>
        </w:tc>
      </w:tr>
      <w:tr w:rsidR="00E36A67">
        <w:tc>
          <w:tcPr>
            <w:tcW w:w="1587" w:type="dxa"/>
          </w:tcPr>
          <w:p w:rsidR="00E36A67" w:rsidRDefault="00E36A67">
            <w:pPr>
              <w:pStyle w:val="ConsPlusNormal"/>
            </w:pPr>
            <w:hyperlink r:id="rId317">
              <w:r>
                <w:rPr>
                  <w:color w:val="0000FF"/>
                </w:rPr>
                <w:t>42.21.13.110</w:t>
              </w:r>
            </w:hyperlink>
          </w:p>
        </w:tc>
        <w:tc>
          <w:tcPr>
            <w:tcW w:w="7483" w:type="dxa"/>
          </w:tcPr>
          <w:p w:rsidR="00E36A67" w:rsidRDefault="00E36A67">
            <w:pPr>
              <w:pStyle w:val="ConsPlusNormal"/>
            </w:pPr>
            <w:r>
              <w:t>Системы и сооружения водоснабжения и очистки</w:t>
            </w:r>
          </w:p>
        </w:tc>
      </w:tr>
      <w:tr w:rsidR="00E36A67">
        <w:tc>
          <w:tcPr>
            <w:tcW w:w="1587" w:type="dxa"/>
          </w:tcPr>
          <w:p w:rsidR="00E36A67" w:rsidRDefault="00E36A67">
            <w:pPr>
              <w:pStyle w:val="ConsPlusNormal"/>
            </w:pPr>
            <w:hyperlink r:id="rId318">
              <w:r>
                <w:rPr>
                  <w:color w:val="0000FF"/>
                </w:rPr>
                <w:t>81.30.10</w:t>
              </w:r>
            </w:hyperlink>
          </w:p>
        </w:tc>
        <w:tc>
          <w:tcPr>
            <w:tcW w:w="7483" w:type="dxa"/>
          </w:tcPr>
          <w:p w:rsidR="00E36A67" w:rsidRDefault="00E36A67">
            <w:pPr>
              <w:pStyle w:val="ConsPlusNormal"/>
            </w:pPr>
            <w:r>
              <w:t>Оборудование, необходимое для оказания услуг по удержанию почвы, мелиорации, эксплуатации противопаводковых водохранилищ и т.д.</w:t>
            </w:r>
          </w:p>
        </w:tc>
      </w:tr>
      <w:tr w:rsidR="00E36A67">
        <w:tc>
          <w:tcPr>
            <w:tcW w:w="1587" w:type="dxa"/>
          </w:tcPr>
          <w:p w:rsidR="00E36A67" w:rsidRDefault="00E36A67">
            <w:pPr>
              <w:pStyle w:val="ConsPlusNormal"/>
            </w:pPr>
            <w:hyperlink r:id="rId319">
              <w:r>
                <w:rPr>
                  <w:color w:val="0000FF"/>
                </w:rPr>
                <w:t>81.30.10</w:t>
              </w:r>
            </w:hyperlink>
          </w:p>
        </w:tc>
        <w:tc>
          <w:tcPr>
            <w:tcW w:w="7483" w:type="dxa"/>
          </w:tcPr>
          <w:p w:rsidR="00E36A67" w:rsidRDefault="00E36A67">
            <w:pPr>
              <w:pStyle w:val="ConsPlusNormal"/>
            </w:pPr>
            <w:r>
              <w:t>Оборудование и техника, необходимые для оказания услуг по удержанию почвы, мелиорации, эксплуатации противопаводковых водохранилищ и т.д.</w:t>
            </w:r>
          </w:p>
        </w:tc>
      </w:tr>
    </w:tbl>
    <w:p w:rsidR="00E36A67" w:rsidRDefault="00E36A67">
      <w:pPr>
        <w:pStyle w:val="ConsPlusNormal"/>
        <w:jc w:val="both"/>
      </w:pPr>
    </w:p>
    <w:p w:rsidR="00E36A67" w:rsidRDefault="00E36A67">
      <w:pPr>
        <w:pStyle w:val="ConsPlusNormal"/>
        <w:ind w:firstLine="540"/>
        <w:jc w:val="both"/>
      </w:pPr>
      <w:r>
        <w:t>--------------------------------</w:t>
      </w:r>
    </w:p>
    <w:p w:rsidR="00E36A67" w:rsidRDefault="00E36A67">
      <w:pPr>
        <w:pStyle w:val="ConsPlusNormal"/>
        <w:spacing w:before="220"/>
        <w:ind w:left="540"/>
        <w:jc w:val="both"/>
      </w:pPr>
      <w:bookmarkStart w:id="71" w:name="P1347"/>
      <w:bookmarkEnd w:id="71"/>
      <w:r>
        <w:t>&lt;*&gt; все коды, входящие в раздел</w:t>
      </w: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both"/>
      </w:pPr>
    </w:p>
    <w:p w:rsidR="00E36A67" w:rsidRDefault="00E36A67">
      <w:pPr>
        <w:pStyle w:val="ConsPlusNormal"/>
        <w:jc w:val="right"/>
        <w:outlineLvl w:val="1"/>
      </w:pPr>
      <w:r>
        <w:t>Приложение N 2</w:t>
      </w:r>
    </w:p>
    <w:p w:rsidR="00E36A67" w:rsidRDefault="00E36A67">
      <w:pPr>
        <w:pStyle w:val="ConsPlusNormal"/>
        <w:jc w:val="right"/>
      </w:pPr>
      <w:r>
        <w:t>к Порядку предоставления крестьянским (фермерским)</w:t>
      </w:r>
    </w:p>
    <w:p w:rsidR="00E36A67" w:rsidRDefault="00E36A67">
      <w:pPr>
        <w:pStyle w:val="ConsPlusNormal"/>
        <w:jc w:val="right"/>
      </w:pPr>
      <w:r>
        <w:t>хозяйствам субсидий на возмещение затрат (части затрат)</w:t>
      </w:r>
    </w:p>
    <w:p w:rsidR="00E36A67" w:rsidRDefault="00E36A67">
      <w:pPr>
        <w:pStyle w:val="ConsPlusNormal"/>
        <w:jc w:val="right"/>
      </w:pPr>
      <w:r>
        <w:t>семейных ферм Белгородской области</w:t>
      </w:r>
    </w:p>
    <w:p w:rsidR="00E36A67" w:rsidRDefault="00E36A67">
      <w:pPr>
        <w:pStyle w:val="ConsPlusNormal"/>
        <w:jc w:val="both"/>
      </w:pPr>
    </w:p>
    <w:p w:rsidR="00E36A67" w:rsidRDefault="00E36A67">
      <w:pPr>
        <w:pStyle w:val="ConsPlusTitle"/>
        <w:jc w:val="center"/>
      </w:pPr>
      <w:bookmarkStart w:id="72" w:name="P1358"/>
      <w:bookmarkEnd w:id="72"/>
      <w:r>
        <w:t>Перечень</w:t>
      </w:r>
    </w:p>
    <w:p w:rsidR="00E36A67" w:rsidRDefault="00E36A67">
      <w:pPr>
        <w:pStyle w:val="ConsPlusTitle"/>
        <w:jc w:val="center"/>
      </w:pPr>
      <w:r>
        <w:t>оборудования для рыбоводной инфраструктуры и</w:t>
      </w:r>
    </w:p>
    <w:p w:rsidR="00E36A67" w:rsidRDefault="00E36A67">
      <w:pPr>
        <w:pStyle w:val="ConsPlusTitle"/>
        <w:jc w:val="center"/>
      </w:pPr>
      <w:r>
        <w:t>аквакультуры (товарного рыбоводства)</w:t>
      </w:r>
    </w:p>
    <w:p w:rsidR="00E36A67" w:rsidRDefault="00E36A67">
      <w:pPr>
        <w:pStyle w:val="ConsPlusNormal"/>
        <w:jc w:val="both"/>
      </w:pPr>
    </w:p>
    <w:p w:rsidR="00E36A67" w:rsidRDefault="00E36A67">
      <w:pPr>
        <w:pStyle w:val="ConsPlusNormal"/>
        <w:ind w:firstLine="540"/>
        <w:jc w:val="both"/>
      </w:pPr>
      <w:r>
        <w:t xml:space="preserve">Оборудование для рыбоводной инфраструктуры и аквакультуры (рыбоводства), предусмотренное в соответствии с </w:t>
      </w:r>
      <w:hyperlink r:id="rId320">
        <w:r>
          <w:rPr>
            <w:color w:val="0000FF"/>
          </w:rPr>
          <w:t>Классификатором</w:t>
        </w:r>
      </w:hyperlink>
      <w:r>
        <w:t xml:space="preserve"> в области аквакультуры (рыбоводства), утвержденным приказом Министерства сельского хозяйства Российской Федерации от 18 ноября 2014 года N 452 "Об утверждении Классификатора в области аквакультуры (рыбоводства)", по номенклатуре, определенной следующими кодами:</w:t>
      </w:r>
    </w:p>
    <w:p w:rsidR="00E36A67" w:rsidRDefault="00E36A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3628"/>
      </w:tblGrid>
      <w:tr w:rsidR="00E36A67">
        <w:tc>
          <w:tcPr>
            <w:tcW w:w="1474" w:type="dxa"/>
            <w:vAlign w:val="center"/>
          </w:tcPr>
          <w:p w:rsidR="00E36A67" w:rsidRDefault="00E36A67">
            <w:pPr>
              <w:pStyle w:val="ConsPlusNormal"/>
              <w:jc w:val="center"/>
            </w:pPr>
            <w:r>
              <w:t>Код</w:t>
            </w:r>
          </w:p>
        </w:tc>
        <w:tc>
          <w:tcPr>
            <w:tcW w:w="3628" w:type="dxa"/>
            <w:vAlign w:val="center"/>
          </w:tcPr>
          <w:p w:rsidR="00E36A67" w:rsidRDefault="00E36A67">
            <w:pPr>
              <w:pStyle w:val="ConsPlusNormal"/>
              <w:jc w:val="center"/>
            </w:pPr>
            <w:r>
              <w:t>Расшифровка</w:t>
            </w:r>
          </w:p>
        </w:tc>
      </w:tr>
      <w:tr w:rsidR="00E36A67">
        <w:tc>
          <w:tcPr>
            <w:tcW w:w="1474" w:type="dxa"/>
          </w:tcPr>
          <w:p w:rsidR="00E36A67" w:rsidRDefault="00E36A67">
            <w:pPr>
              <w:pStyle w:val="ConsPlusNormal"/>
            </w:pPr>
            <w:hyperlink r:id="rId321">
              <w:r>
                <w:rPr>
                  <w:color w:val="0000FF"/>
                </w:rPr>
                <w:t>04.03</w:t>
              </w:r>
            </w:hyperlink>
          </w:p>
        </w:tc>
        <w:tc>
          <w:tcPr>
            <w:tcW w:w="3628" w:type="dxa"/>
          </w:tcPr>
          <w:p w:rsidR="00E36A67" w:rsidRDefault="00E36A67">
            <w:pPr>
              <w:pStyle w:val="ConsPlusNormal"/>
            </w:pPr>
            <w:r>
              <w:t>Оборудование</w:t>
            </w:r>
          </w:p>
        </w:tc>
      </w:tr>
      <w:tr w:rsidR="00E36A67">
        <w:tc>
          <w:tcPr>
            <w:tcW w:w="1474" w:type="dxa"/>
          </w:tcPr>
          <w:p w:rsidR="00E36A67" w:rsidRDefault="00E36A67">
            <w:pPr>
              <w:pStyle w:val="ConsPlusNormal"/>
            </w:pPr>
            <w:hyperlink r:id="rId322">
              <w:r>
                <w:rPr>
                  <w:color w:val="0000FF"/>
                </w:rPr>
                <w:t>04.04</w:t>
              </w:r>
            </w:hyperlink>
          </w:p>
        </w:tc>
        <w:tc>
          <w:tcPr>
            <w:tcW w:w="3628" w:type="dxa"/>
          </w:tcPr>
          <w:p w:rsidR="00E36A67" w:rsidRDefault="00E36A67">
            <w:pPr>
              <w:pStyle w:val="ConsPlusNormal"/>
            </w:pPr>
            <w:r>
              <w:t>Специальные устройства</w:t>
            </w:r>
          </w:p>
        </w:tc>
      </w:tr>
      <w:tr w:rsidR="00E36A67">
        <w:tc>
          <w:tcPr>
            <w:tcW w:w="1474" w:type="dxa"/>
          </w:tcPr>
          <w:p w:rsidR="00E36A67" w:rsidRDefault="00E36A67">
            <w:pPr>
              <w:pStyle w:val="ConsPlusNormal"/>
            </w:pPr>
            <w:hyperlink r:id="rId323">
              <w:r>
                <w:rPr>
                  <w:color w:val="0000FF"/>
                </w:rPr>
                <w:t>04.05</w:t>
              </w:r>
            </w:hyperlink>
          </w:p>
        </w:tc>
        <w:tc>
          <w:tcPr>
            <w:tcW w:w="3628" w:type="dxa"/>
          </w:tcPr>
          <w:p w:rsidR="00E36A67" w:rsidRDefault="00E36A67">
            <w:pPr>
              <w:pStyle w:val="ConsPlusNormal"/>
            </w:pPr>
            <w:r>
              <w:t>Приборы</w:t>
            </w:r>
          </w:p>
        </w:tc>
      </w:tr>
    </w:tbl>
    <w:p w:rsidR="00E36A67" w:rsidRDefault="00E36A67">
      <w:pPr>
        <w:pStyle w:val="ConsPlusNormal"/>
      </w:pPr>
    </w:p>
    <w:p w:rsidR="00E36A67" w:rsidRDefault="00E36A67">
      <w:pPr>
        <w:pStyle w:val="ConsPlusNormal"/>
      </w:pPr>
    </w:p>
    <w:p w:rsidR="00E36A67" w:rsidRDefault="00E36A67">
      <w:pPr>
        <w:pStyle w:val="ConsPlusNormal"/>
        <w:pBdr>
          <w:bottom w:val="single" w:sz="6" w:space="0" w:color="auto"/>
        </w:pBdr>
        <w:spacing w:before="100" w:after="100"/>
        <w:jc w:val="both"/>
        <w:rPr>
          <w:sz w:val="2"/>
          <w:szCs w:val="2"/>
        </w:rPr>
      </w:pPr>
    </w:p>
    <w:p w:rsidR="00D8658F" w:rsidRDefault="00D8658F">
      <w:bookmarkStart w:id="73" w:name="_GoBack"/>
      <w:bookmarkEnd w:id="73"/>
    </w:p>
    <w:sectPr w:rsidR="00D8658F" w:rsidSect="00F034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A67"/>
    <w:rsid w:val="00D8658F"/>
    <w:rsid w:val="00E36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6A6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36A6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36A6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36A6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36A6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36A6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36A6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36A6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6A6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36A6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36A6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36A6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36A6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36A6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36A6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36A6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71655&amp;dst=122517" TargetMode="External"/><Relationship Id="rId299" Type="http://schemas.openxmlformats.org/officeDocument/2006/relationships/hyperlink" Target="https://login.consultant.ru/link/?req=doc&amp;base=RZB&amp;n=471655&amp;dst=123097" TargetMode="External"/><Relationship Id="rId21" Type="http://schemas.openxmlformats.org/officeDocument/2006/relationships/hyperlink" Target="https://login.consultant.ru/link/?req=doc&amp;base=RLAW404&amp;n=97701&amp;dst=100005" TargetMode="External"/><Relationship Id="rId63" Type="http://schemas.openxmlformats.org/officeDocument/2006/relationships/hyperlink" Target="https://login.consultant.ru/link/?req=doc&amp;base=RZB&amp;n=470713&amp;dst=3722" TargetMode="External"/><Relationship Id="rId159" Type="http://schemas.openxmlformats.org/officeDocument/2006/relationships/hyperlink" Target="https://login.consultant.ru/link/?req=doc&amp;base=RZB&amp;n=471655&amp;dst=123105" TargetMode="External"/><Relationship Id="rId324" Type="http://schemas.openxmlformats.org/officeDocument/2006/relationships/fontTable" Target="fontTable.xml"/><Relationship Id="rId170" Type="http://schemas.openxmlformats.org/officeDocument/2006/relationships/hyperlink" Target="https://login.consultant.ru/link/?req=doc&amp;base=RZB&amp;n=470713&amp;dst=103395" TargetMode="External"/><Relationship Id="rId226" Type="http://schemas.openxmlformats.org/officeDocument/2006/relationships/hyperlink" Target="https://login.consultant.ru/link/?req=doc&amp;base=RZB&amp;n=471655&amp;dst=121777" TargetMode="External"/><Relationship Id="rId268" Type="http://schemas.openxmlformats.org/officeDocument/2006/relationships/hyperlink" Target="https://login.consultant.ru/link/?req=doc&amp;base=RZB&amp;n=471655&amp;dst=122517" TargetMode="External"/><Relationship Id="rId32" Type="http://schemas.openxmlformats.org/officeDocument/2006/relationships/hyperlink" Target="https://login.consultant.ru/link/?req=doc&amp;base=RLAW404&amp;n=97701&amp;dst=100007" TargetMode="External"/><Relationship Id="rId74" Type="http://schemas.openxmlformats.org/officeDocument/2006/relationships/hyperlink" Target="https://login.consultant.ru/link/?req=doc&amp;base=RZB&amp;n=471655&amp;dst=120297" TargetMode="External"/><Relationship Id="rId128" Type="http://schemas.openxmlformats.org/officeDocument/2006/relationships/hyperlink" Target="https://login.consultant.ru/link/?req=doc&amp;base=RZB&amp;n=471655&amp;dst=122539"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LAW&amp;n=121087&amp;dst=100142" TargetMode="External"/><Relationship Id="rId237" Type="http://schemas.openxmlformats.org/officeDocument/2006/relationships/hyperlink" Target="https://login.consultant.ru/link/?req=doc&amp;base=RZB&amp;n=471655&amp;dst=121873" TargetMode="External"/><Relationship Id="rId279" Type="http://schemas.openxmlformats.org/officeDocument/2006/relationships/hyperlink" Target="https://login.consultant.ru/link/?req=doc&amp;base=RZB&amp;n=471655&amp;dst=122965" TargetMode="External"/><Relationship Id="rId43" Type="http://schemas.openxmlformats.org/officeDocument/2006/relationships/hyperlink" Target="https://login.consultant.ru/link/?req=doc&amp;base=RZB&amp;n=454294" TargetMode="External"/><Relationship Id="rId139" Type="http://schemas.openxmlformats.org/officeDocument/2006/relationships/hyperlink" Target="https://login.consultant.ru/link/?req=doc&amp;base=RZB&amp;n=471655&amp;dst=122977" TargetMode="External"/><Relationship Id="rId290" Type="http://schemas.openxmlformats.org/officeDocument/2006/relationships/hyperlink" Target="https://login.consultant.ru/link/?req=doc&amp;base=RZB&amp;n=471655&amp;dst=123027" TargetMode="External"/><Relationship Id="rId304" Type="http://schemas.openxmlformats.org/officeDocument/2006/relationships/hyperlink" Target="https://login.consultant.ru/link/?req=doc&amp;base=RZB&amp;n=471655&amp;dst=123115" TargetMode="External"/><Relationship Id="rId85" Type="http://schemas.openxmlformats.org/officeDocument/2006/relationships/hyperlink" Target="https://login.consultant.ru/link/?req=doc&amp;base=RZB&amp;n=471655&amp;dst=139038" TargetMode="External"/><Relationship Id="rId150" Type="http://schemas.openxmlformats.org/officeDocument/2006/relationships/hyperlink" Target="https://login.consultant.ru/link/?req=doc&amp;base=RZB&amp;n=471655&amp;dst=123069" TargetMode="External"/><Relationship Id="rId192" Type="http://schemas.openxmlformats.org/officeDocument/2006/relationships/hyperlink" Target="https://login.consultant.ru/link/?req=doc&amp;base=RZB&amp;n=471655&amp;dst=139404" TargetMode="External"/><Relationship Id="rId206" Type="http://schemas.openxmlformats.org/officeDocument/2006/relationships/hyperlink" Target="https://login.consultant.ru/link/?req=doc&amp;base=RZB&amp;n=471655&amp;dst=121299" TargetMode="External"/><Relationship Id="rId248" Type="http://schemas.openxmlformats.org/officeDocument/2006/relationships/hyperlink" Target="https://login.consultant.ru/link/?req=doc&amp;base=RZB&amp;n=471655&amp;dst=122213" TargetMode="External"/><Relationship Id="rId12" Type="http://schemas.openxmlformats.org/officeDocument/2006/relationships/hyperlink" Target="https://login.consultant.ru/link/?req=doc&amp;base=RLAW404&amp;n=71916&amp;dst=100005" TargetMode="External"/><Relationship Id="rId108" Type="http://schemas.openxmlformats.org/officeDocument/2006/relationships/hyperlink" Target="https://login.consultant.ru/link/?req=doc&amp;base=RZB&amp;n=471655&amp;dst=122141" TargetMode="External"/><Relationship Id="rId315" Type="http://schemas.openxmlformats.org/officeDocument/2006/relationships/hyperlink" Target="https://login.consultant.ru/link/?req=doc&amp;base=RZB&amp;n=471655&amp;dst=124329" TargetMode="External"/><Relationship Id="rId54" Type="http://schemas.openxmlformats.org/officeDocument/2006/relationships/hyperlink" Target="https://login.consultant.ru/link/?req=doc&amp;base=RZB&amp;n=455730&amp;dst=100009" TargetMode="External"/><Relationship Id="rId96" Type="http://schemas.openxmlformats.org/officeDocument/2006/relationships/hyperlink" Target="https://login.consultant.ru/link/?req=doc&amp;base=RZB&amp;n=471655&amp;dst=121767" TargetMode="External"/><Relationship Id="rId161" Type="http://schemas.openxmlformats.org/officeDocument/2006/relationships/hyperlink" Target="https://login.consultant.ru/link/?req=doc&amp;base=RZB&amp;n=471655&amp;dst=123115" TargetMode="External"/><Relationship Id="rId217" Type="http://schemas.openxmlformats.org/officeDocument/2006/relationships/hyperlink" Target="https://login.consultant.ru/link/?req=doc&amp;base=RZB&amp;n=471655&amp;dst=121757" TargetMode="External"/><Relationship Id="rId259" Type="http://schemas.openxmlformats.org/officeDocument/2006/relationships/hyperlink" Target="https://login.consultant.ru/link/?req=doc&amp;base=RZB&amp;n=471655&amp;dst=122511" TargetMode="External"/><Relationship Id="rId23" Type="http://schemas.openxmlformats.org/officeDocument/2006/relationships/hyperlink" Target="https://login.consultant.ru/link/?req=doc&amp;base=RLAW404&amp;n=55129&amp;dst=100006" TargetMode="External"/><Relationship Id="rId119" Type="http://schemas.openxmlformats.org/officeDocument/2006/relationships/hyperlink" Target="https://login.consultant.ru/link/?req=doc&amp;base=RZB&amp;n=471655&amp;dst=122521" TargetMode="External"/><Relationship Id="rId270" Type="http://schemas.openxmlformats.org/officeDocument/2006/relationships/hyperlink" Target="https://login.consultant.ru/link/?req=doc&amp;base=RZB&amp;n=471655&amp;dst=122537" TargetMode="External"/><Relationship Id="rId65" Type="http://schemas.openxmlformats.org/officeDocument/2006/relationships/hyperlink" Target="https://login.consultant.ru/link/?req=doc&amp;base=RZB&amp;n=471655&amp;dst=137350" TargetMode="External"/><Relationship Id="rId130" Type="http://schemas.openxmlformats.org/officeDocument/2006/relationships/hyperlink" Target="https://login.consultant.ru/link/?req=doc&amp;base=RZB&amp;n=471655&amp;dst=122543" TargetMode="External"/><Relationship Id="rId172" Type="http://schemas.openxmlformats.org/officeDocument/2006/relationships/hyperlink" Target="https://login.consultant.ru/link/?req=doc&amp;base=RZB&amp;n=473434&amp;dst=159244" TargetMode="External"/><Relationship Id="rId228" Type="http://schemas.openxmlformats.org/officeDocument/2006/relationships/hyperlink" Target="https://login.consultant.ru/link/?req=doc&amp;base=RZB&amp;n=471655&amp;dst=121781" TargetMode="External"/><Relationship Id="rId281" Type="http://schemas.openxmlformats.org/officeDocument/2006/relationships/hyperlink" Target="https://login.consultant.ru/link/?req=doc&amp;base=RZB&amp;n=471655&amp;dst=122973" TargetMode="External"/><Relationship Id="rId34" Type="http://schemas.openxmlformats.org/officeDocument/2006/relationships/hyperlink" Target="https://login.consultant.ru/link/?req=doc&amp;base=RZB&amp;n=470713&amp;dst=103395" TargetMode="External"/><Relationship Id="rId76" Type="http://schemas.openxmlformats.org/officeDocument/2006/relationships/hyperlink" Target="https://login.consultant.ru/link/?req=doc&amp;base=RZB&amp;n=471655&amp;dst=120307" TargetMode="External"/><Relationship Id="rId141" Type="http://schemas.openxmlformats.org/officeDocument/2006/relationships/hyperlink" Target="https://login.consultant.ru/link/?req=doc&amp;base=RZB&amp;n=471655&amp;dst=122983" TargetMode="External"/><Relationship Id="rId7" Type="http://schemas.openxmlformats.org/officeDocument/2006/relationships/hyperlink" Target="https://login.consultant.ru/link/?req=doc&amp;base=RLAW404&amp;n=52001&amp;dst=100005" TargetMode="External"/><Relationship Id="rId162" Type="http://schemas.openxmlformats.org/officeDocument/2006/relationships/hyperlink" Target="https://login.consultant.ru/link/?req=doc&amp;base=RZB&amp;n=471655&amp;dst=139608" TargetMode="External"/><Relationship Id="rId183" Type="http://schemas.openxmlformats.org/officeDocument/2006/relationships/hyperlink" Target="https://login.consultant.ru/link/?req=doc&amp;base=RZB&amp;n=455730&amp;dst=100009" TargetMode="External"/><Relationship Id="rId218" Type="http://schemas.openxmlformats.org/officeDocument/2006/relationships/hyperlink" Target="https://login.consultant.ru/link/?req=doc&amp;base=RZB&amp;n=471655&amp;dst=121759" TargetMode="External"/><Relationship Id="rId239" Type="http://schemas.openxmlformats.org/officeDocument/2006/relationships/hyperlink" Target="https://login.consultant.ru/link/?req=doc&amp;base=RZB&amp;n=471655&amp;dst=121877" TargetMode="External"/><Relationship Id="rId250" Type="http://schemas.openxmlformats.org/officeDocument/2006/relationships/hyperlink" Target="https://login.consultant.ru/link/?req=doc&amp;base=RZB&amp;n=471655&amp;dst=122349" TargetMode="External"/><Relationship Id="rId271" Type="http://schemas.openxmlformats.org/officeDocument/2006/relationships/hyperlink" Target="https://login.consultant.ru/link/?req=doc&amp;base=RZB&amp;n=471655&amp;dst=122539" TargetMode="External"/><Relationship Id="rId292" Type="http://schemas.openxmlformats.org/officeDocument/2006/relationships/hyperlink" Target="https://login.consultant.ru/link/?req=doc&amp;base=RZB&amp;n=471655&amp;dst=123065" TargetMode="External"/><Relationship Id="rId306" Type="http://schemas.openxmlformats.org/officeDocument/2006/relationships/hyperlink" Target="https://login.consultant.ru/link/?req=doc&amp;base=RZB&amp;n=471655&amp;dst=123569" TargetMode="External"/><Relationship Id="rId24" Type="http://schemas.openxmlformats.org/officeDocument/2006/relationships/hyperlink" Target="https://login.consultant.ru/link/?req=doc&amp;base=RLAW404&amp;n=71916&amp;dst=100008" TargetMode="External"/><Relationship Id="rId45" Type="http://schemas.openxmlformats.org/officeDocument/2006/relationships/hyperlink" Target="https://login.consultant.ru/link/?req=doc&amp;base=RZB&amp;n=465820" TargetMode="External"/><Relationship Id="rId66" Type="http://schemas.openxmlformats.org/officeDocument/2006/relationships/hyperlink" Target="https://login.consultant.ru/link/?req=doc&amp;base=RZB&amp;n=471655&amp;dst=139404" TargetMode="External"/><Relationship Id="rId87" Type="http://schemas.openxmlformats.org/officeDocument/2006/relationships/hyperlink" Target="https://login.consultant.ru/link/?req=doc&amp;base=RZB&amp;n=471655&amp;dst=121735" TargetMode="External"/><Relationship Id="rId110" Type="http://schemas.openxmlformats.org/officeDocument/2006/relationships/hyperlink" Target="https://login.consultant.ru/link/?req=doc&amp;base=RZB&amp;n=471655&amp;dst=122211" TargetMode="External"/><Relationship Id="rId131" Type="http://schemas.openxmlformats.org/officeDocument/2006/relationships/hyperlink" Target="https://login.consultant.ru/link/?req=doc&amp;base=RZB&amp;n=471655&amp;dst=122547" TargetMode="External"/><Relationship Id="rId152" Type="http://schemas.openxmlformats.org/officeDocument/2006/relationships/hyperlink" Target="https://login.consultant.ru/link/?req=doc&amp;base=RZB&amp;n=471655&amp;dst=123075" TargetMode="External"/><Relationship Id="rId173" Type="http://schemas.openxmlformats.org/officeDocument/2006/relationships/hyperlink" Target="https://login.consultant.ru/link/?req=doc&amp;base=RZB&amp;n=463135&amp;dst=100021" TargetMode="External"/><Relationship Id="rId194" Type="http://schemas.openxmlformats.org/officeDocument/2006/relationships/hyperlink" Target="https://login.consultant.ru/link/?req=doc&amp;base=RZB&amp;n=471655&amp;dst=118049" TargetMode="External"/><Relationship Id="rId208" Type="http://schemas.openxmlformats.org/officeDocument/2006/relationships/hyperlink" Target="https://login.consultant.ru/link/?req=doc&amp;base=RZB&amp;n=471655&amp;dst=121321" TargetMode="External"/><Relationship Id="rId229" Type="http://schemas.openxmlformats.org/officeDocument/2006/relationships/hyperlink" Target="https://login.consultant.ru/link/?req=doc&amp;base=RZB&amp;n=471655&amp;dst=121783" TargetMode="External"/><Relationship Id="rId240" Type="http://schemas.openxmlformats.org/officeDocument/2006/relationships/hyperlink" Target="https://login.consultant.ru/link/?req=doc&amp;base=RZB&amp;n=471655&amp;dst=121883" TargetMode="External"/><Relationship Id="rId261" Type="http://schemas.openxmlformats.org/officeDocument/2006/relationships/hyperlink" Target="https://login.consultant.ru/link/?req=doc&amp;base=RZB&amp;n=471655&amp;dst=122519" TargetMode="External"/><Relationship Id="rId14" Type="http://schemas.openxmlformats.org/officeDocument/2006/relationships/hyperlink" Target="https://login.consultant.ru/link/?req=doc&amp;base=RLAW404&amp;n=78903&amp;dst=100005" TargetMode="External"/><Relationship Id="rId35" Type="http://schemas.openxmlformats.org/officeDocument/2006/relationships/hyperlink" Target="https://login.consultant.ru/link/?req=doc&amp;base=RZB&amp;n=470713&amp;dst=7147" TargetMode="External"/><Relationship Id="rId56" Type="http://schemas.openxmlformats.org/officeDocument/2006/relationships/hyperlink" Target="https://login.consultant.ru/link/?req=doc&amp;base=RZB&amp;n=455730&amp;dst=100009" TargetMode="External"/><Relationship Id="rId77" Type="http://schemas.openxmlformats.org/officeDocument/2006/relationships/hyperlink" Target="https://login.consultant.ru/link/?req=doc&amp;base=RZB&amp;n=471655&amp;dst=120309" TargetMode="External"/><Relationship Id="rId100" Type="http://schemas.openxmlformats.org/officeDocument/2006/relationships/hyperlink" Target="https://login.consultant.ru/link/?req=doc&amp;base=RZB&amp;n=471655&amp;dst=121777" TargetMode="External"/><Relationship Id="rId282" Type="http://schemas.openxmlformats.org/officeDocument/2006/relationships/hyperlink" Target="https://login.consultant.ru/link/?req=doc&amp;base=RZB&amp;n=471655&amp;dst=122977" TargetMode="External"/><Relationship Id="rId317" Type="http://schemas.openxmlformats.org/officeDocument/2006/relationships/hyperlink" Target="https://login.consultant.ru/link/?req=doc&amp;base=RZB&amp;n=471655&amp;dst=139608" TargetMode="External"/><Relationship Id="rId8" Type="http://schemas.openxmlformats.org/officeDocument/2006/relationships/hyperlink" Target="https://login.consultant.ru/link/?req=doc&amp;base=RLAW404&amp;n=55129&amp;dst=100005" TargetMode="External"/><Relationship Id="rId98" Type="http://schemas.openxmlformats.org/officeDocument/2006/relationships/hyperlink" Target="https://login.consultant.ru/link/?req=doc&amp;base=RZB&amp;n=471655&amp;dst=121773" TargetMode="External"/><Relationship Id="rId121" Type="http://schemas.openxmlformats.org/officeDocument/2006/relationships/hyperlink" Target="https://login.consultant.ru/link/?req=doc&amp;base=RZB&amp;n=471655&amp;dst=122525" TargetMode="External"/><Relationship Id="rId142" Type="http://schemas.openxmlformats.org/officeDocument/2006/relationships/hyperlink" Target="https://login.consultant.ru/link/?req=doc&amp;base=RZB&amp;n=471655&amp;dst=123005" TargetMode="External"/><Relationship Id="rId163" Type="http://schemas.openxmlformats.org/officeDocument/2006/relationships/hyperlink" Target="https://login.consultant.ru/link/?req=doc&amp;base=RZB&amp;n=471655&amp;dst=139608" TargetMode="External"/><Relationship Id="rId184" Type="http://schemas.openxmlformats.org/officeDocument/2006/relationships/hyperlink" Target="https://login.consultant.ru/link/?req=doc&amp;base=RZB&amp;n=470713&amp;dst=3704" TargetMode="External"/><Relationship Id="rId219" Type="http://schemas.openxmlformats.org/officeDocument/2006/relationships/hyperlink" Target="https://login.consultant.ru/link/?req=doc&amp;base=RZB&amp;n=471655&amp;dst=121761" TargetMode="External"/><Relationship Id="rId230" Type="http://schemas.openxmlformats.org/officeDocument/2006/relationships/hyperlink" Target="https://login.consultant.ru/link/?req=doc&amp;base=RZB&amp;n=471655&amp;dst=121805" TargetMode="External"/><Relationship Id="rId251" Type="http://schemas.openxmlformats.org/officeDocument/2006/relationships/hyperlink" Target="https://login.consultant.ru/link/?req=doc&amp;base=RZB&amp;n=471655&amp;dst=122433" TargetMode="External"/><Relationship Id="rId25" Type="http://schemas.openxmlformats.org/officeDocument/2006/relationships/hyperlink" Target="https://login.consultant.ru/link/?req=doc&amp;base=RLAW404&amp;n=97701&amp;dst=100006" TargetMode="External"/><Relationship Id="rId46" Type="http://schemas.openxmlformats.org/officeDocument/2006/relationships/hyperlink" Target="https://login.consultant.ru/link/?req=doc&amp;base=RZB&amp;n=463001&amp;dst=45" TargetMode="External"/><Relationship Id="rId67" Type="http://schemas.openxmlformats.org/officeDocument/2006/relationships/hyperlink" Target="https://login.consultant.ru/link/?req=doc&amp;base=RZB&amp;n=471655&amp;dst=141191" TargetMode="External"/><Relationship Id="rId272" Type="http://schemas.openxmlformats.org/officeDocument/2006/relationships/hyperlink" Target="https://login.consultant.ru/link/?req=doc&amp;base=RZB&amp;n=471655&amp;dst=122541" TargetMode="External"/><Relationship Id="rId293" Type="http://schemas.openxmlformats.org/officeDocument/2006/relationships/hyperlink" Target="https://login.consultant.ru/link/?req=doc&amp;base=RZB&amp;n=471655&amp;dst=123069" TargetMode="External"/><Relationship Id="rId307" Type="http://schemas.openxmlformats.org/officeDocument/2006/relationships/hyperlink" Target="https://login.consultant.ru/link/?req=doc&amp;base=RZB&amp;n=471655&amp;dst=123657" TargetMode="External"/><Relationship Id="rId88" Type="http://schemas.openxmlformats.org/officeDocument/2006/relationships/hyperlink" Target="https://login.consultant.ru/link/?req=doc&amp;base=RZB&amp;n=471655&amp;dst=121737" TargetMode="External"/><Relationship Id="rId111" Type="http://schemas.openxmlformats.org/officeDocument/2006/relationships/hyperlink" Target="https://login.consultant.ru/link/?req=doc&amp;base=RZB&amp;n=471655&amp;dst=122501" TargetMode="External"/><Relationship Id="rId132" Type="http://schemas.openxmlformats.org/officeDocument/2006/relationships/hyperlink" Target="https://login.consultant.ru/link/?req=doc&amp;base=RZB&amp;n=471655&amp;dst=122549" TargetMode="External"/><Relationship Id="rId153" Type="http://schemas.openxmlformats.org/officeDocument/2006/relationships/hyperlink" Target="https://login.consultant.ru/link/?req=doc&amp;base=RZB&amp;n=471655&amp;dst=123077" TargetMode="External"/><Relationship Id="rId174" Type="http://schemas.openxmlformats.org/officeDocument/2006/relationships/hyperlink" Target="https://login.consultant.ru/link/?req=doc&amp;base=RZB&amp;n=461663&amp;dst=100026" TargetMode="External"/><Relationship Id="rId195" Type="http://schemas.openxmlformats.org/officeDocument/2006/relationships/hyperlink" Target="https://login.consultant.ru/link/?req=doc&amp;base=RZB&amp;n=471655&amp;dst=119769" TargetMode="External"/><Relationship Id="rId209" Type="http://schemas.openxmlformats.org/officeDocument/2006/relationships/hyperlink" Target="https://login.consultant.ru/link/?req=doc&amp;base=RZB&amp;n=471655&amp;dst=121325" TargetMode="External"/><Relationship Id="rId220" Type="http://schemas.openxmlformats.org/officeDocument/2006/relationships/hyperlink" Target="https://login.consultant.ru/link/?req=doc&amp;base=RZB&amp;n=471655&amp;dst=121763" TargetMode="External"/><Relationship Id="rId241" Type="http://schemas.openxmlformats.org/officeDocument/2006/relationships/hyperlink" Target="https://login.consultant.ru/link/?req=doc&amp;base=RZB&amp;n=471655&amp;dst=121885" TargetMode="External"/><Relationship Id="rId15" Type="http://schemas.openxmlformats.org/officeDocument/2006/relationships/hyperlink" Target="https://login.consultant.ru/link/?req=doc&amp;base=RLAW404&amp;n=84933&amp;dst=100005" TargetMode="External"/><Relationship Id="rId36" Type="http://schemas.openxmlformats.org/officeDocument/2006/relationships/hyperlink" Target="https://login.consultant.ru/link/?req=doc&amp;base=RZB&amp;n=473434&amp;dst=159244" TargetMode="External"/><Relationship Id="rId57" Type="http://schemas.openxmlformats.org/officeDocument/2006/relationships/image" Target="media/image1.wmf"/><Relationship Id="rId262" Type="http://schemas.openxmlformats.org/officeDocument/2006/relationships/hyperlink" Target="https://login.consultant.ru/link/?req=doc&amp;base=RZB&amp;n=471655&amp;dst=122521" TargetMode="External"/><Relationship Id="rId283" Type="http://schemas.openxmlformats.org/officeDocument/2006/relationships/hyperlink" Target="https://login.consultant.ru/link/?req=doc&amp;base=RZB&amp;n=471655&amp;dst=122981" TargetMode="External"/><Relationship Id="rId318" Type="http://schemas.openxmlformats.org/officeDocument/2006/relationships/hyperlink" Target="https://login.consultant.ru/link/?req=doc&amp;base=RZB&amp;n=471655&amp;dst=133556" TargetMode="External"/><Relationship Id="rId78" Type="http://schemas.openxmlformats.org/officeDocument/2006/relationships/hyperlink" Target="https://login.consultant.ru/link/?req=doc&amp;base=RZB&amp;n=471655&amp;dst=120311" TargetMode="External"/><Relationship Id="rId99" Type="http://schemas.openxmlformats.org/officeDocument/2006/relationships/hyperlink" Target="https://login.consultant.ru/link/?req=doc&amp;base=RZB&amp;n=471655&amp;dst=121775" TargetMode="External"/><Relationship Id="rId101" Type="http://schemas.openxmlformats.org/officeDocument/2006/relationships/hyperlink" Target="https://login.consultant.ru/link/?req=doc&amp;base=RZB&amp;n=471655&amp;dst=121779" TargetMode="External"/><Relationship Id="rId122" Type="http://schemas.openxmlformats.org/officeDocument/2006/relationships/hyperlink" Target="https://login.consultant.ru/link/?req=doc&amp;base=RZB&amp;n=471655&amp;dst=122527" TargetMode="External"/><Relationship Id="rId143" Type="http://schemas.openxmlformats.org/officeDocument/2006/relationships/hyperlink" Target="https://login.consultant.ru/link/?req=doc&amp;base=RZB&amp;n=471655&amp;dst=123009" TargetMode="External"/><Relationship Id="rId164" Type="http://schemas.openxmlformats.org/officeDocument/2006/relationships/hyperlink" Target="https://login.consultant.ru/link/?req=doc&amp;base=RZB&amp;n=471655&amp;dst=133556" TargetMode="External"/><Relationship Id="rId185" Type="http://schemas.openxmlformats.org/officeDocument/2006/relationships/hyperlink" Target="https://login.consultant.ru/link/?req=doc&amp;base=RZB&amp;n=470713&amp;dst=3722" TargetMode="External"/><Relationship Id="rId9" Type="http://schemas.openxmlformats.org/officeDocument/2006/relationships/hyperlink" Target="https://login.consultant.ru/link/?req=doc&amp;base=RLAW404&amp;n=58236&amp;dst=100005" TargetMode="External"/><Relationship Id="rId210" Type="http://schemas.openxmlformats.org/officeDocument/2006/relationships/hyperlink" Target="https://login.consultant.ru/link/?req=doc&amp;base=RZB&amp;n=471655&amp;dst=121327" TargetMode="External"/><Relationship Id="rId26" Type="http://schemas.openxmlformats.org/officeDocument/2006/relationships/hyperlink" Target="https://login.consultant.ru/link/?req=doc&amp;base=RLAW404&amp;n=97701&amp;dst=100008" TargetMode="External"/><Relationship Id="rId231" Type="http://schemas.openxmlformats.org/officeDocument/2006/relationships/hyperlink" Target="https://login.consultant.ru/link/?req=doc&amp;base=RZB&amp;n=471655&amp;dst=121807" TargetMode="External"/><Relationship Id="rId252" Type="http://schemas.openxmlformats.org/officeDocument/2006/relationships/hyperlink" Target="https://login.consultant.ru/link/?req=doc&amp;base=RZB&amp;n=471655&amp;dst=122489" TargetMode="External"/><Relationship Id="rId273" Type="http://schemas.openxmlformats.org/officeDocument/2006/relationships/hyperlink" Target="https://login.consultant.ru/link/?req=doc&amp;base=RZB&amp;n=471655&amp;dst=122543" TargetMode="External"/><Relationship Id="rId294" Type="http://schemas.openxmlformats.org/officeDocument/2006/relationships/hyperlink" Target="https://login.consultant.ru/link/?req=doc&amp;base=RZB&amp;n=471655&amp;dst=123073" TargetMode="External"/><Relationship Id="rId308" Type="http://schemas.openxmlformats.org/officeDocument/2006/relationships/hyperlink" Target="https://login.consultant.ru/link/?req=doc&amp;base=RZB&amp;n=471655&amp;dst=123665" TargetMode="External"/><Relationship Id="rId47" Type="http://schemas.openxmlformats.org/officeDocument/2006/relationships/hyperlink" Target="https://login.consultant.ru/link/?req=doc&amp;base=RZB&amp;n=455520" TargetMode="External"/><Relationship Id="rId68" Type="http://schemas.openxmlformats.org/officeDocument/2006/relationships/hyperlink" Target="https://login.consultant.ru/link/?req=doc&amp;base=RZB&amp;n=471655&amp;dst=118049" TargetMode="External"/><Relationship Id="rId89" Type="http://schemas.openxmlformats.org/officeDocument/2006/relationships/hyperlink" Target="https://login.consultant.ru/link/?req=doc&amp;base=RZB&amp;n=471655&amp;dst=141014" TargetMode="External"/><Relationship Id="rId112" Type="http://schemas.openxmlformats.org/officeDocument/2006/relationships/hyperlink" Target="https://login.consultant.ru/link/?req=doc&amp;base=RZB&amp;n=471655&amp;dst=122503" TargetMode="External"/><Relationship Id="rId133" Type="http://schemas.openxmlformats.org/officeDocument/2006/relationships/hyperlink" Target="https://login.consultant.ru/link/?req=doc&amp;base=RZB&amp;n=471655&amp;dst=122551" TargetMode="External"/><Relationship Id="rId154" Type="http://schemas.openxmlformats.org/officeDocument/2006/relationships/hyperlink" Target="https://login.consultant.ru/link/?req=doc&amp;base=RZB&amp;n=471655&amp;dst=123079" TargetMode="External"/><Relationship Id="rId175" Type="http://schemas.openxmlformats.org/officeDocument/2006/relationships/hyperlink" Target="https://login.consultant.ru/link/?req=doc&amp;base=RLAW404&amp;n=96478&amp;dst=100016" TargetMode="External"/><Relationship Id="rId196" Type="http://schemas.openxmlformats.org/officeDocument/2006/relationships/hyperlink" Target="https://login.consultant.ru/link/?req=doc&amp;base=RZB&amp;n=471655&amp;dst=119771" TargetMode="External"/><Relationship Id="rId200" Type="http://schemas.openxmlformats.org/officeDocument/2006/relationships/hyperlink" Target="https://login.consultant.ru/link/?req=doc&amp;base=RZB&amp;n=471655&amp;dst=120297" TargetMode="External"/><Relationship Id="rId16" Type="http://schemas.openxmlformats.org/officeDocument/2006/relationships/hyperlink" Target="https://login.consultant.ru/link/?req=doc&amp;base=RLAW404&amp;n=86410&amp;dst=100005" TargetMode="External"/><Relationship Id="rId221" Type="http://schemas.openxmlformats.org/officeDocument/2006/relationships/hyperlink" Target="https://login.consultant.ru/link/?req=doc&amp;base=RZB&amp;n=471655&amp;dst=121765" TargetMode="External"/><Relationship Id="rId242" Type="http://schemas.openxmlformats.org/officeDocument/2006/relationships/hyperlink" Target="https://login.consultant.ru/link/?req=doc&amp;base=RZB&amp;n=471655&amp;dst=122033" TargetMode="External"/><Relationship Id="rId263" Type="http://schemas.openxmlformats.org/officeDocument/2006/relationships/hyperlink" Target="https://login.consultant.ru/link/?req=doc&amp;base=RZB&amp;n=471655&amp;dst=122523" TargetMode="External"/><Relationship Id="rId284" Type="http://schemas.openxmlformats.org/officeDocument/2006/relationships/hyperlink" Target="https://login.consultant.ru/link/?req=doc&amp;base=RZB&amp;n=471655&amp;dst=122983" TargetMode="External"/><Relationship Id="rId319" Type="http://schemas.openxmlformats.org/officeDocument/2006/relationships/hyperlink" Target="https://login.consultant.ru/link/?req=doc&amp;base=RZB&amp;n=471655&amp;dst=133556" TargetMode="External"/><Relationship Id="rId37" Type="http://schemas.openxmlformats.org/officeDocument/2006/relationships/hyperlink" Target="https://login.consultant.ru/link/?req=doc&amp;base=RZB&amp;n=463135&amp;dst=100021" TargetMode="External"/><Relationship Id="rId58" Type="http://schemas.openxmlformats.org/officeDocument/2006/relationships/hyperlink" Target="https://login.consultant.ru/link/?req=doc&amp;base=RZB&amp;n=470713&amp;dst=3704" TargetMode="External"/><Relationship Id="rId79" Type="http://schemas.openxmlformats.org/officeDocument/2006/relationships/hyperlink" Target="https://login.consultant.ru/link/?req=doc&amp;base=RZB&amp;n=471655&amp;dst=120905" TargetMode="External"/><Relationship Id="rId102" Type="http://schemas.openxmlformats.org/officeDocument/2006/relationships/hyperlink" Target="https://login.consultant.ru/link/?req=doc&amp;base=RZB&amp;n=471655&amp;dst=121781" TargetMode="External"/><Relationship Id="rId123" Type="http://schemas.openxmlformats.org/officeDocument/2006/relationships/hyperlink" Target="https://login.consultant.ru/link/?req=doc&amp;base=RZB&amp;n=471655&amp;dst=122529" TargetMode="External"/><Relationship Id="rId144" Type="http://schemas.openxmlformats.org/officeDocument/2006/relationships/hyperlink" Target="https://login.consultant.ru/link/?req=doc&amp;base=RZB&amp;n=471655&amp;dst=123021" TargetMode="External"/><Relationship Id="rId90" Type="http://schemas.openxmlformats.org/officeDocument/2006/relationships/hyperlink" Target="https://login.consultant.ru/link/?req=doc&amp;base=RZB&amp;n=471655&amp;dst=141016" TargetMode="External"/><Relationship Id="rId165" Type="http://schemas.openxmlformats.org/officeDocument/2006/relationships/hyperlink" Target="https://login.consultant.ru/link/?req=doc&amp;base=LAW&amp;n=394556&amp;dst=100009" TargetMode="External"/><Relationship Id="rId186" Type="http://schemas.openxmlformats.org/officeDocument/2006/relationships/hyperlink" Target="https://login.consultant.ru/link/?req=doc&amp;base=RZB&amp;n=471848&amp;dst=217" TargetMode="External"/><Relationship Id="rId211" Type="http://schemas.openxmlformats.org/officeDocument/2006/relationships/hyperlink" Target="https://login.consultant.ru/link/?req=doc&amp;base=RZB&amp;n=471655&amp;dst=139038" TargetMode="External"/><Relationship Id="rId232" Type="http://schemas.openxmlformats.org/officeDocument/2006/relationships/hyperlink" Target="https://login.consultant.ru/link/?req=doc&amp;base=RZB&amp;n=471655&amp;dst=121817" TargetMode="External"/><Relationship Id="rId253" Type="http://schemas.openxmlformats.org/officeDocument/2006/relationships/hyperlink" Target="https://login.consultant.ru/link/?req=doc&amp;base=RZB&amp;n=471655&amp;dst=122495" TargetMode="External"/><Relationship Id="rId274" Type="http://schemas.openxmlformats.org/officeDocument/2006/relationships/hyperlink" Target="https://login.consultant.ru/link/?req=doc&amp;base=RZB&amp;n=471655&amp;dst=122547" TargetMode="External"/><Relationship Id="rId295" Type="http://schemas.openxmlformats.org/officeDocument/2006/relationships/hyperlink" Target="https://login.consultant.ru/link/?req=doc&amp;base=RZB&amp;n=471655&amp;dst=123075" TargetMode="External"/><Relationship Id="rId309" Type="http://schemas.openxmlformats.org/officeDocument/2006/relationships/hyperlink" Target="https://login.consultant.ru/link/?req=doc&amp;base=RZB&amp;n=471655&amp;dst=123679" TargetMode="External"/><Relationship Id="rId27" Type="http://schemas.openxmlformats.org/officeDocument/2006/relationships/hyperlink" Target="https://login.consultant.ru/link/?req=doc&amp;base=RLAW404&amp;n=91029&amp;dst=100006" TargetMode="External"/><Relationship Id="rId48" Type="http://schemas.openxmlformats.org/officeDocument/2006/relationships/hyperlink" Target="https://login.consultant.ru/link/?req=doc&amp;base=RZB&amp;n=426999&amp;dst=100008" TargetMode="External"/><Relationship Id="rId69" Type="http://schemas.openxmlformats.org/officeDocument/2006/relationships/hyperlink" Target="https://login.consultant.ru/link/?req=doc&amp;base=RZB&amp;n=471655&amp;dst=119769" TargetMode="External"/><Relationship Id="rId113" Type="http://schemas.openxmlformats.org/officeDocument/2006/relationships/hyperlink" Target="https://login.consultant.ru/link/?req=doc&amp;base=RZB&amp;n=471655&amp;dst=122503" TargetMode="External"/><Relationship Id="rId134" Type="http://schemas.openxmlformats.org/officeDocument/2006/relationships/hyperlink" Target="https://login.consultant.ru/link/?req=doc&amp;base=RZB&amp;n=471655&amp;dst=122555" TargetMode="External"/><Relationship Id="rId320" Type="http://schemas.openxmlformats.org/officeDocument/2006/relationships/hyperlink" Target="https://login.consultant.ru/link/?req=doc&amp;base=LAW&amp;n=394556&amp;dst=100009" TargetMode="External"/><Relationship Id="rId80" Type="http://schemas.openxmlformats.org/officeDocument/2006/relationships/hyperlink" Target="https://login.consultant.ru/link/?req=doc&amp;base=RZB&amp;n=471655&amp;dst=121299" TargetMode="External"/><Relationship Id="rId155" Type="http://schemas.openxmlformats.org/officeDocument/2006/relationships/hyperlink" Target="https://login.consultant.ru/link/?req=doc&amp;base=RZB&amp;n=471655&amp;dst=123095" TargetMode="External"/><Relationship Id="rId176" Type="http://schemas.openxmlformats.org/officeDocument/2006/relationships/hyperlink" Target="https://login.consultant.ru/link/?req=doc&amp;base=RLAW404&amp;n=79481&amp;dst=100099" TargetMode="External"/><Relationship Id="rId197" Type="http://schemas.openxmlformats.org/officeDocument/2006/relationships/hyperlink" Target="https://login.consultant.ru/link/?req=doc&amp;base=RZB&amp;n=471655&amp;dst=119779" TargetMode="External"/><Relationship Id="rId201" Type="http://schemas.openxmlformats.org/officeDocument/2006/relationships/hyperlink" Target="https://login.consultant.ru/link/?req=doc&amp;base=RZB&amp;n=471655&amp;dst=120303" TargetMode="External"/><Relationship Id="rId222" Type="http://schemas.openxmlformats.org/officeDocument/2006/relationships/hyperlink" Target="https://login.consultant.ru/link/?req=doc&amp;base=RZB&amp;n=471655&amp;dst=121767" TargetMode="External"/><Relationship Id="rId243" Type="http://schemas.openxmlformats.org/officeDocument/2006/relationships/hyperlink" Target="https://login.consultant.ru/link/?req=doc&amp;base=RZB&amp;n=471655&amp;dst=122097" TargetMode="External"/><Relationship Id="rId264" Type="http://schemas.openxmlformats.org/officeDocument/2006/relationships/hyperlink" Target="https://login.consultant.ru/link/?req=doc&amp;base=RZB&amp;n=471655&amp;dst=122525" TargetMode="External"/><Relationship Id="rId285" Type="http://schemas.openxmlformats.org/officeDocument/2006/relationships/hyperlink" Target="https://login.consultant.ru/link/?req=doc&amp;base=RZB&amp;n=471655&amp;dst=123005" TargetMode="External"/><Relationship Id="rId17" Type="http://schemas.openxmlformats.org/officeDocument/2006/relationships/hyperlink" Target="https://login.consultant.ru/link/?req=doc&amp;base=RLAW404&amp;n=87039&amp;dst=100005" TargetMode="External"/><Relationship Id="rId38" Type="http://schemas.openxmlformats.org/officeDocument/2006/relationships/hyperlink" Target="https://login.consultant.ru/link/?req=doc&amp;base=RZB&amp;n=461663&amp;dst=100026" TargetMode="External"/><Relationship Id="rId59" Type="http://schemas.openxmlformats.org/officeDocument/2006/relationships/hyperlink" Target="https://login.consultant.ru/link/?req=doc&amp;base=RZB&amp;n=470713&amp;dst=3722" TargetMode="External"/><Relationship Id="rId103" Type="http://schemas.openxmlformats.org/officeDocument/2006/relationships/hyperlink" Target="https://login.consultant.ru/link/?req=doc&amp;base=RZB&amp;n=471655&amp;dst=121783" TargetMode="External"/><Relationship Id="rId124" Type="http://schemas.openxmlformats.org/officeDocument/2006/relationships/hyperlink" Target="https://login.consultant.ru/link/?req=doc&amp;base=RZB&amp;n=471655&amp;dst=122531" TargetMode="External"/><Relationship Id="rId310" Type="http://schemas.openxmlformats.org/officeDocument/2006/relationships/hyperlink" Target="https://login.consultant.ru/link/?req=doc&amp;base=RZB&amp;n=471655&amp;dst=123689" TargetMode="External"/><Relationship Id="rId70" Type="http://schemas.openxmlformats.org/officeDocument/2006/relationships/hyperlink" Target="https://login.consultant.ru/link/?req=doc&amp;base=RZB&amp;n=471655&amp;dst=119771" TargetMode="External"/><Relationship Id="rId91" Type="http://schemas.openxmlformats.org/officeDocument/2006/relationships/hyperlink" Target="https://login.consultant.ru/link/?req=doc&amp;base=RZB&amp;n=471655&amp;dst=121757" TargetMode="External"/><Relationship Id="rId145" Type="http://schemas.openxmlformats.org/officeDocument/2006/relationships/hyperlink" Target="https://login.consultant.ru/link/?req=doc&amp;base=RZB&amp;n=471655&amp;dst=123023" TargetMode="External"/><Relationship Id="rId166" Type="http://schemas.openxmlformats.org/officeDocument/2006/relationships/hyperlink" Target="https://login.consultant.ru/link/?req=doc&amp;base=LAW&amp;n=394556&amp;dst=100948" TargetMode="External"/><Relationship Id="rId187" Type="http://schemas.openxmlformats.org/officeDocument/2006/relationships/hyperlink" Target="https://login.consultant.ru/link/?req=doc&amp;base=RZB&amp;n=394431&amp;dst=100104" TargetMode="External"/><Relationship Id="rId1" Type="http://schemas.openxmlformats.org/officeDocument/2006/relationships/styles" Target="styles.xml"/><Relationship Id="rId212" Type="http://schemas.openxmlformats.org/officeDocument/2006/relationships/hyperlink" Target="https://login.consultant.ru/link/?req=doc&amp;base=RZB&amp;n=471655&amp;dst=139057" TargetMode="External"/><Relationship Id="rId233" Type="http://schemas.openxmlformats.org/officeDocument/2006/relationships/hyperlink" Target="https://login.consultant.ru/link/?req=doc&amp;base=RZB&amp;n=471655&amp;dst=121827" TargetMode="External"/><Relationship Id="rId254" Type="http://schemas.openxmlformats.org/officeDocument/2006/relationships/hyperlink" Target="https://login.consultant.ru/link/?req=doc&amp;base=RZB&amp;n=471655&amp;dst=122501" TargetMode="External"/><Relationship Id="rId28" Type="http://schemas.openxmlformats.org/officeDocument/2006/relationships/hyperlink" Target="https://login.consultant.ru/link/?req=doc&amp;base=RLAW404&amp;n=91029&amp;dst=100008" TargetMode="External"/><Relationship Id="rId49" Type="http://schemas.openxmlformats.org/officeDocument/2006/relationships/hyperlink" Target="https://login.consultant.ru/link/?req=doc&amp;base=RZB&amp;n=474519&amp;dst=351" TargetMode="External"/><Relationship Id="rId114" Type="http://schemas.openxmlformats.org/officeDocument/2006/relationships/hyperlink" Target="https://login.consultant.ru/link/?req=doc&amp;base=RZB&amp;n=471655&amp;dst=122507" TargetMode="External"/><Relationship Id="rId275" Type="http://schemas.openxmlformats.org/officeDocument/2006/relationships/hyperlink" Target="https://login.consultant.ru/link/?req=doc&amp;base=RZB&amp;n=471655&amp;dst=122549" TargetMode="External"/><Relationship Id="rId296" Type="http://schemas.openxmlformats.org/officeDocument/2006/relationships/hyperlink" Target="https://login.consultant.ru/link/?req=doc&amp;base=RZB&amp;n=471655&amp;dst=123077" TargetMode="External"/><Relationship Id="rId300" Type="http://schemas.openxmlformats.org/officeDocument/2006/relationships/hyperlink" Target="https://login.consultant.ru/link/?req=doc&amp;base=RZB&amp;n=471655&amp;dst=123101" TargetMode="External"/><Relationship Id="rId60" Type="http://schemas.openxmlformats.org/officeDocument/2006/relationships/hyperlink" Target="https://login.consultant.ru/link/?req=doc&amp;base=RZB&amp;n=471848&amp;dst=217" TargetMode="External"/><Relationship Id="rId81" Type="http://schemas.openxmlformats.org/officeDocument/2006/relationships/hyperlink" Target="https://login.consultant.ru/link/?req=doc&amp;base=RZB&amp;n=471655&amp;dst=121319" TargetMode="External"/><Relationship Id="rId135" Type="http://schemas.openxmlformats.org/officeDocument/2006/relationships/hyperlink" Target="https://login.consultant.ru/link/?req=doc&amp;base=RZB&amp;n=471655&amp;dst=122557" TargetMode="External"/><Relationship Id="rId156" Type="http://schemas.openxmlformats.org/officeDocument/2006/relationships/hyperlink" Target="https://login.consultant.ru/link/?req=doc&amp;base=RZB&amp;n=471655&amp;dst=123097" TargetMode="External"/><Relationship Id="rId177" Type="http://schemas.openxmlformats.org/officeDocument/2006/relationships/hyperlink" Target="https://login.consultant.ru/link/?req=doc&amp;base=RLAW404&amp;n=79481&amp;dst=100012" TargetMode="External"/><Relationship Id="rId198" Type="http://schemas.openxmlformats.org/officeDocument/2006/relationships/hyperlink" Target="https://login.consultant.ru/link/?req=doc&amp;base=RZB&amp;n=471655&amp;dst=119785" TargetMode="External"/><Relationship Id="rId321" Type="http://schemas.openxmlformats.org/officeDocument/2006/relationships/hyperlink" Target="https://login.consultant.ru/link/?req=doc&amp;base=LAW&amp;n=394556&amp;dst=100948" TargetMode="External"/><Relationship Id="rId202" Type="http://schemas.openxmlformats.org/officeDocument/2006/relationships/hyperlink" Target="https://login.consultant.ru/link/?req=doc&amp;base=RZB&amp;n=471655&amp;dst=120307" TargetMode="External"/><Relationship Id="rId223" Type="http://schemas.openxmlformats.org/officeDocument/2006/relationships/hyperlink" Target="https://login.consultant.ru/link/?req=doc&amp;base=RZB&amp;n=471655&amp;dst=121769" TargetMode="External"/><Relationship Id="rId244" Type="http://schemas.openxmlformats.org/officeDocument/2006/relationships/hyperlink" Target="https://login.consultant.ru/link/?req=doc&amp;base=RZB&amp;n=471655&amp;dst=122133" TargetMode="External"/><Relationship Id="rId18" Type="http://schemas.openxmlformats.org/officeDocument/2006/relationships/hyperlink" Target="https://login.consultant.ru/link/?req=doc&amp;base=RLAW404&amp;n=90036&amp;dst=100005" TargetMode="External"/><Relationship Id="rId39" Type="http://schemas.openxmlformats.org/officeDocument/2006/relationships/hyperlink" Target="https://login.consultant.ru/link/?req=doc&amp;base=RLAW404&amp;n=96478&amp;dst=100016" TargetMode="External"/><Relationship Id="rId265" Type="http://schemas.openxmlformats.org/officeDocument/2006/relationships/hyperlink" Target="https://login.consultant.ru/link/?req=doc&amp;base=RZB&amp;n=471655&amp;dst=122527" TargetMode="External"/><Relationship Id="rId286" Type="http://schemas.openxmlformats.org/officeDocument/2006/relationships/hyperlink" Target="https://login.consultant.ru/link/?req=doc&amp;base=RZB&amp;n=471655&amp;dst=123009" TargetMode="External"/><Relationship Id="rId50" Type="http://schemas.openxmlformats.org/officeDocument/2006/relationships/hyperlink" Target="https://login.consultant.ru/link/?req=doc&amp;base=RZB&amp;n=476448" TargetMode="External"/><Relationship Id="rId104" Type="http://schemas.openxmlformats.org/officeDocument/2006/relationships/hyperlink" Target="https://login.consultant.ru/link/?req=doc&amp;base=RZB&amp;n=471655&amp;dst=121883" TargetMode="External"/><Relationship Id="rId125" Type="http://schemas.openxmlformats.org/officeDocument/2006/relationships/hyperlink" Target="https://login.consultant.ru/link/?req=doc&amp;base=RZB&amp;n=471655&amp;dst=122517" TargetMode="External"/><Relationship Id="rId146" Type="http://schemas.openxmlformats.org/officeDocument/2006/relationships/hyperlink" Target="https://login.consultant.ru/link/?req=doc&amp;base=RZB&amp;n=471655&amp;dst=123025" TargetMode="External"/><Relationship Id="rId167" Type="http://schemas.openxmlformats.org/officeDocument/2006/relationships/hyperlink" Target="https://login.consultant.ru/link/?req=doc&amp;base=LAW&amp;n=394556&amp;dst=101130" TargetMode="External"/><Relationship Id="rId188" Type="http://schemas.openxmlformats.org/officeDocument/2006/relationships/hyperlink" Target="https://login.consultant.ru/link/?req=doc&amp;base=RZB&amp;n=470713&amp;dst=3704" TargetMode="External"/><Relationship Id="rId311" Type="http://schemas.openxmlformats.org/officeDocument/2006/relationships/hyperlink" Target="https://login.consultant.ru/link/?req=doc&amp;base=RZB&amp;n=471655&amp;dst=123697" TargetMode="External"/><Relationship Id="rId71" Type="http://schemas.openxmlformats.org/officeDocument/2006/relationships/hyperlink" Target="https://login.consultant.ru/link/?req=doc&amp;base=RZB&amp;n=471655&amp;dst=119779" TargetMode="External"/><Relationship Id="rId92" Type="http://schemas.openxmlformats.org/officeDocument/2006/relationships/hyperlink" Target="https://login.consultant.ru/link/?req=doc&amp;base=RZB&amp;n=471655&amp;dst=121759" TargetMode="External"/><Relationship Id="rId213" Type="http://schemas.openxmlformats.org/officeDocument/2006/relationships/hyperlink" Target="https://login.consultant.ru/link/?req=doc&amp;base=RZB&amp;n=471655&amp;dst=121735" TargetMode="External"/><Relationship Id="rId234" Type="http://schemas.openxmlformats.org/officeDocument/2006/relationships/hyperlink" Target="https://login.consultant.ru/link/?req=doc&amp;base=RZB&amp;n=471655&amp;dst=121843" TargetMode="External"/><Relationship Id="rId2" Type="http://schemas.microsoft.com/office/2007/relationships/stylesWithEffects" Target="stylesWithEffects.xml"/><Relationship Id="rId29" Type="http://schemas.openxmlformats.org/officeDocument/2006/relationships/hyperlink" Target="https://login.consultant.ru/link/?req=doc&amp;base=RLAW404&amp;n=87039&amp;dst=100006" TargetMode="External"/><Relationship Id="rId255" Type="http://schemas.openxmlformats.org/officeDocument/2006/relationships/hyperlink" Target="https://login.consultant.ru/link/?req=doc&amp;base=RZB&amp;n=471655&amp;dst=122503" TargetMode="External"/><Relationship Id="rId276" Type="http://schemas.openxmlformats.org/officeDocument/2006/relationships/hyperlink" Target="https://login.consultant.ru/link/?req=doc&amp;base=RZB&amp;n=471655&amp;dst=122551" TargetMode="External"/><Relationship Id="rId297" Type="http://schemas.openxmlformats.org/officeDocument/2006/relationships/hyperlink" Target="https://login.consultant.ru/link/?req=doc&amp;base=RZB&amp;n=471655&amp;dst=123079" TargetMode="External"/><Relationship Id="rId40" Type="http://schemas.openxmlformats.org/officeDocument/2006/relationships/hyperlink" Target="https://login.consultant.ru/link/?req=doc&amp;base=RLAW404&amp;n=79481&amp;dst=100099" TargetMode="External"/><Relationship Id="rId115" Type="http://schemas.openxmlformats.org/officeDocument/2006/relationships/hyperlink" Target="https://login.consultant.ru/link/?req=doc&amp;base=RZB&amp;n=471655&amp;dst=122509" TargetMode="External"/><Relationship Id="rId136" Type="http://schemas.openxmlformats.org/officeDocument/2006/relationships/hyperlink" Target="https://login.consultant.ru/link/?req=doc&amp;base=RZB&amp;n=471655&amp;dst=122965" TargetMode="External"/><Relationship Id="rId157" Type="http://schemas.openxmlformats.org/officeDocument/2006/relationships/hyperlink" Target="https://login.consultant.ru/link/?req=doc&amp;base=RZB&amp;n=471655&amp;dst=123101" TargetMode="External"/><Relationship Id="rId178" Type="http://schemas.openxmlformats.org/officeDocument/2006/relationships/hyperlink" Target="https://login.consultant.ru/link/?req=doc&amp;base=RZB&amp;n=465820" TargetMode="External"/><Relationship Id="rId301" Type="http://schemas.openxmlformats.org/officeDocument/2006/relationships/hyperlink" Target="https://login.consultant.ru/link/?req=doc&amp;base=RZB&amp;n=471655&amp;dst=123103" TargetMode="External"/><Relationship Id="rId322" Type="http://schemas.openxmlformats.org/officeDocument/2006/relationships/hyperlink" Target="https://login.consultant.ru/link/?req=doc&amp;base=LAW&amp;n=394556&amp;dst=101130" TargetMode="External"/><Relationship Id="rId61" Type="http://schemas.openxmlformats.org/officeDocument/2006/relationships/hyperlink" Target="https://login.consultant.ru/link/?req=doc&amp;base=RZB&amp;n=394431&amp;dst=100104" TargetMode="External"/><Relationship Id="rId82" Type="http://schemas.openxmlformats.org/officeDocument/2006/relationships/hyperlink" Target="https://login.consultant.ru/link/?req=doc&amp;base=RZB&amp;n=471655&amp;dst=121321" TargetMode="External"/><Relationship Id="rId199" Type="http://schemas.openxmlformats.org/officeDocument/2006/relationships/hyperlink" Target="https://login.consultant.ru/link/?req=doc&amp;base=RZB&amp;n=471655&amp;dst=120207" TargetMode="External"/><Relationship Id="rId203" Type="http://schemas.openxmlformats.org/officeDocument/2006/relationships/hyperlink" Target="https://login.consultant.ru/link/?req=doc&amp;base=RZB&amp;n=471655&amp;dst=120309" TargetMode="External"/><Relationship Id="rId19" Type="http://schemas.openxmlformats.org/officeDocument/2006/relationships/hyperlink" Target="https://login.consultant.ru/link/?req=doc&amp;base=RLAW404&amp;n=91029&amp;dst=100005" TargetMode="External"/><Relationship Id="rId224" Type="http://schemas.openxmlformats.org/officeDocument/2006/relationships/hyperlink" Target="https://login.consultant.ru/link/?req=doc&amp;base=RZB&amp;n=471655&amp;dst=121773" TargetMode="External"/><Relationship Id="rId245" Type="http://schemas.openxmlformats.org/officeDocument/2006/relationships/hyperlink" Target="https://login.consultant.ru/link/?req=doc&amp;base=RZB&amp;n=471655&amp;dst=122141" TargetMode="External"/><Relationship Id="rId266" Type="http://schemas.openxmlformats.org/officeDocument/2006/relationships/hyperlink" Target="https://login.consultant.ru/link/?req=doc&amp;base=RZB&amp;n=471655&amp;dst=122529" TargetMode="External"/><Relationship Id="rId287" Type="http://schemas.openxmlformats.org/officeDocument/2006/relationships/hyperlink" Target="https://login.consultant.ru/link/?req=doc&amp;base=RZB&amp;n=471655&amp;dst=123021" TargetMode="External"/><Relationship Id="rId30" Type="http://schemas.openxmlformats.org/officeDocument/2006/relationships/hyperlink" Target="https://login.consultant.ru/link/?req=doc&amp;base=RLAW404&amp;n=97701&amp;dst=100014" TargetMode="External"/><Relationship Id="rId105" Type="http://schemas.openxmlformats.org/officeDocument/2006/relationships/hyperlink" Target="https://login.consultant.ru/link/?req=doc&amp;base=RZB&amp;n=471655&amp;dst=122033" TargetMode="External"/><Relationship Id="rId126" Type="http://schemas.openxmlformats.org/officeDocument/2006/relationships/hyperlink" Target="https://login.consultant.ru/link/?req=doc&amp;base=RZB&amp;n=471655&amp;dst=122535" TargetMode="External"/><Relationship Id="rId147" Type="http://schemas.openxmlformats.org/officeDocument/2006/relationships/hyperlink" Target="https://login.consultant.ru/link/?req=doc&amp;base=RZB&amp;n=471655&amp;dst=123027" TargetMode="External"/><Relationship Id="rId168" Type="http://schemas.openxmlformats.org/officeDocument/2006/relationships/hyperlink" Target="https://login.consultant.ru/link/?req=doc&amp;base=LAW&amp;n=394556&amp;dst=101150" TargetMode="External"/><Relationship Id="rId312" Type="http://schemas.openxmlformats.org/officeDocument/2006/relationships/hyperlink" Target="https://login.consultant.ru/link/?req=doc&amp;base=RZB&amp;n=471655&amp;dst=123737" TargetMode="External"/><Relationship Id="rId51" Type="http://schemas.openxmlformats.org/officeDocument/2006/relationships/hyperlink" Target="https://login.consultant.ru/link/?req=doc&amp;base=LAW&amp;n=121087&amp;dst=100142" TargetMode="External"/><Relationship Id="rId72" Type="http://schemas.openxmlformats.org/officeDocument/2006/relationships/hyperlink" Target="https://login.consultant.ru/link/?req=doc&amp;base=RZB&amp;n=471655&amp;dst=119785" TargetMode="External"/><Relationship Id="rId93" Type="http://schemas.openxmlformats.org/officeDocument/2006/relationships/hyperlink" Target="https://login.consultant.ru/link/?req=doc&amp;base=RZB&amp;n=471655&amp;dst=121761" TargetMode="External"/><Relationship Id="rId189" Type="http://schemas.openxmlformats.org/officeDocument/2006/relationships/hyperlink" Target="https://login.consultant.ru/link/?req=doc&amp;base=RZB&amp;n=470713&amp;dst=3722" TargetMode="External"/><Relationship Id="rId3" Type="http://schemas.openxmlformats.org/officeDocument/2006/relationships/settings" Target="settings.xml"/><Relationship Id="rId214" Type="http://schemas.openxmlformats.org/officeDocument/2006/relationships/hyperlink" Target="https://login.consultant.ru/link/?req=doc&amp;base=RZB&amp;n=471655&amp;dst=121737" TargetMode="External"/><Relationship Id="rId235" Type="http://schemas.openxmlformats.org/officeDocument/2006/relationships/hyperlink" Target="https://login.consultant.ru/link/?req=doc&amp;base=RZB&amp;n=471655&amp;dst=121855" TargetMode="External"/><Relationship Id="rId256" Type="http://schemas.openxmlformats.org/officeDocument/2006/relationships/hyperlink" Target="https://login.consultant.ru/link/?req=doc&amp;base=RZB&amp;n=471655&amp;dst=122503" TargetMode="External"/><Relationship Id="rId277" Type="http://schemas.openxmlformats.org/officeDocument/2006/relationships/hyperlink" Target="https://login.consultant.ru/link/?req=doc&amp;base=RZB&amp;n=471655&amp;dst=122555" TargetMode="External"/><Relationship Id="rId298" Type="http://schemas.openxmlformats.org/officeDocument/2006/relationships/hyperlink" Target="https://login.consultant.ru/link/?req=doc&amp;base=RZB&amp;n=471655&amp;dst=123095" TargetMode="External"/><Relationship Id="rId116" Type="http://schemas.openxmlformats.org/officeDocument/2006/relationships/hyperlink" Target="https://login.consultant.ru/link/?req=doc&amp;base=RZB&amp;n=471655&amp;dst=122511" TargetMode="External"/><Relationship Id="rId137" Type="http://schemas.openxmlformats.org/officeDocument/2006/relationships/hyperlink" Target="https://login.consultant.ru/link/?req=doc&amp;base=RZB&amp;n=471655&amp;dst=122969" TargetMode="External"/><Relationship Id="rId158" Type="http://schemas.openxmlformats.org/officeDocument/2006/relationships/hyperlink" Target="https://login.consultant.ru/link/?req=doc&amp;base=RZB&amp;n=471655&amp;dst=123103" TargetMode="External"/><Relationship Id="rId302" Type="http://schemas.openxmlformats.org/officeDocument/2006/relationships/hyperlink" Target="https://login.consultant.ru/link/?req=doc&amp;base=RZB&amp;n=471655&amp;dst=123105" TargetMode="External"/><Relationship Id="rId323" Type="http://schemas.openxmlformats.org/officeDocument/2006/relationships/hyperlink" Target="https://login.consultant.ru/link/?req=doc&amp;base=LAW&amp;n=394556&amp;dst=101150" TargetMode="External"/><Relationship Id="rId20" Type="http://schemas.openxmlformats.org/officeDocument/2006/relationships/hyperlink" Target="https://login.consultant.ru/link/?req=doc&amp;base=RLAW404&amp;n=95001&amp;dst=100005" TargetMode="External"/><Relationship Id="rId41" Type="http://schemas.openxmlformats.org/officeDocument/2006/relationships/hyperlink" Target="https://login.consultant.ru/link/?req=doc&amp;base=RLAW404&amp;n=79481&amp;dst=100012" TargetMode="External"/><Relationship Id="rId62" Type="http://schemas.openxmlformats.org/officeDocument/2006/relationships/hyperlink" Target="https://login.consultant.ru/link/?req=doc&amp;base=RZB&amp;n=470713&amp;dst=3704" TargetMode="External"/><Relationship Id="rId83" Type="http://schemas.openxmlformats.org/officeDocument/2006/relationships/hyperlink" Target="https://login.consultant.ru/link/?req=doc&amp;base=RZB&amp;n=471655&amp;dst=121325" TargetMode="External"/><Relationship Id="rId179" Type="http://schemas.openxmlformats.org/officeDocument/2006/relationships/hyperlink" Target="https://login.consultant.ru/link/?req=doc&amp;base=RZB&amp;n=474519&amp;dst=351" TargetMode="External"/><Relationship Id="rId190" Type="http://schemas.openxmlformats.org/officeDocument/2006/relationships/hyperlink" Target="https://login.consultant.ru/link/?req=doc&amp;base=RZB&amp;n=471655" TargetMode="External"/><Relationship Id="rId204" Type="http://schemas.openxmlformats.org/officeDocument/2006/relationships/hyperlink" Target="https://login.consultant.ru/link/?req=doc&amp;base=RZB&amp;n=471655&amp;dst=120311" TargetMode="External"/><Relationship Id="rId225" Type="http://schemas.openxmlformats.org/officeDocument/2006/relationships/hyperlink" Target="https://login.consultant.ru/link/?req=doc&amp;base=RZB&amp;n=471655&amp;dst=121775" TargetMode="External"/><Relationship Id="rId246" Type="http://schemas.openxmlformats.org/officeDocument/2006/relationships/hyperlink" Target="https://login.consultant.ru/link/?req=doc&amp;base=RZB&amp;n=471655&amp;dst=122187" TargetMode="External"/><Relationship Id="rId267" Type="http://schemas.openxmlformats.org/officeDocument/2006/relationships/hyperlink" Target="https://login.consultant.ru/link/?req=doc&amp;base=RZB&amp;n=471655&amp;dst=122531" TargetMode="External"/><Relationship Id="rId288" Type="http://schemas.openxmlformats.org/officeDocument/2006/relationships/hyperlink" Target="https://login.consultant.ru/link/?req=doc&amp;base=RZB&amp;n=471655&amp;dst=123023" TargetMode="External"/><Relationship Id="rId106" Type="http://schemas.openxmlformats.org/officeDocument/2006/relationships/hyperlink" Target="https://login.consultant.ru/link/?req=doc&amp;base=RZB&amp;n=471655&amp;dst=122097" TargetMode="External"/><Relationship Id="rId127" Type="http://schemas.openxmlformats.org/officeDocument/2006/relationships/hyperlink" Target="https://login.consultant.ru/link/?req=doc&amp;base=RZB&amp;n=471655&amp;dst=122537" TargetMode="External"/><Relationship Id="rId313" Type="http://schemas.openxmlformats.org/officeDocument/2006/relationships/hyperlink" Target="https://login.consultant.ru/link/?req=doc&amp;base=RZB&amp;n=471655&amp;dst=124323" TargetMode="External"/><Relationship Id="rId10" Type="http://schemas.openxmlformats.org/officeDocument/2006/relationships/hyperlink" Target="https://login.consultant.ru/link/?req=doc&amp;base=RLAW404&amp;n=61280&amp;dst=100005" TargetMode="External"/><Relationship Id="rId31" Type="http://schemas.openxmlformats.org/officeDocument/2006/relationships/hyperlink" Target="https://login.consultant.ru/link/?req=doc&amp;base=RLAW404&amp;n=55129&amp;dst=100008" TargetMode="External"/><Relationship Id="rId52" Type="http://schemas.openxmlformats.org/officeDocument/2006/relationships/hyperlink" Target="https://login.consultant.ru/link/?req=doc&amp;base=RZB&amp;n=468900&amp;dst=100133" TargetMode="External"/><Relationship Id="rId73" Type="http://schemas.openxmlformats.org/officeDocument/2006/relationships/hyperlink" Target="https://login.consultant.ru/link/?req=doc&amp;base=RZB&amp;n=471655&amp;dst=120207" TargetMode="External"/><Relationship Id="rId94" Type="http://schemas.openxmlformats.org/officeDocument/2006/relationships/hyperlink" Target="https://login.consultant.ru/link/?req=doc&amp;base=RZB&amp;n=471655&amp;dst=121763" TargetMode="External"/><Relationship Id="rId148" Type="http://schemas.openxmlformats.org/officeDocument/2006/relationships/hyperlink" Target="https://login.consultant.ru/link/?req=doc&amp;base=RZB&amp;n=471655&amp;dst=123029" TargetMode="External"/><Relationship Id="rId169" Type="http://schemas.openxmlformats.org/officeDocument/2006/relationships/hyperlink" Target="https://login.consultant.ru/link/?req=doc&amp;base=RLAW404&amp;n=97701&amp;dst=100013" TargetMode="External"/><Relationship Id="rId4" Type="http://schemas.openxmlformats.org/officeDocument/2006/relationships/webSettings" Target="webSettings.xml"/><Relationship Id="rId180" Type="http://schemas.openxmlformats.org/officeDocument/2006/relationships/hyperlink" Target="https://login.consultant.ru/link/?req=doc&amp;base=RZB&amp;n=476448" TargetMode="External"/><Relationship Id="rId215" Type="http://schemas.openxmlformats.org/officeDocument/2006/relationships/hyperlink" Target="https://login.consultant.ru/link/?req=doc&amp;base=RZB&amp;n=471655&amp;dst=141014" TargetMode="External"/><Relationship Id="rId236" Type="http://schemas.openxmlformats.org/officeDocument/2006/relationships/hyperlink" Target="https://login.consultant.ru/link/?req=doc&amp;base=RZB&amp;n=471655&amp;dst=121871" TargetMode="External"/><Relationship Id="rId257" Type="http://schemas.openxmlformats.org/officeDocument/2006/relationships/hyperlink" Target="https://login.consultant.ru/link/?req=doc&amp;base=RZB&amp;n=471655&amp;dst=122507" TargetMode="External"/><Relationship Id="rId278" Type="http://schemas.openxmlformats.org/officeDocument/2006/relationships/hyperlink" Target="https://login.consultant.ru/link/?req=doc&amp;base=RZB&amp;n=471655&amp;dst=122557" TargetMode="External"/><Relationship Id="rId303" Type="http://schemas.openxmlformats.org/officeDocument/2006/relationships/hyperlink" Target="https://login.consultant.ru/link/?req=doc&amp;base=RZB&amp;n=471655&amp;dst=123107" TargetMode="External"/><Relationship Id="rId42" Type="http://schemas.openxmlformats.org/officeDocument/2006/relationships/hyperlink" Target="https://login.consultant.ru/link/?req=doc&amp;base=RZB&amp;n=394431" TargetMode="External"/><Relationship Id="rId84" Type="http://schemas.openxmlformats.org/officeDocument/2006/relationships/hyperlink" Target="https://login.consultant.ru/link/?req=doc&amp;base=RZB&amp;n=471655&amp;dst=121327" TargetMode="External"/><Relationship Id="rId138" Type="http://schemas.openxmlformats.org/officeDocument/2006/relationships/hyperlink" Target="https://login.consultant.ru/link/?req=doc&amp;base=RZB&amp;n=471655&amp;dst=122973" TargetMode="External"/><Relationship Id="rId191" Type="http://schemas.openxmlformats.org/officeDocument/2006/relationships/hyperlink" Target="https://login.consultant.ru/link/?req=doc&amp;base=RZB&amp;n=471655&amp;dst=137350" TargetMode="External"/><Relationship Id="rId205" Type="http://schemas.openxmlformats.org/officeDocument/2006/relationships/hyperlink" Target="https://login.consultant.ru/link/?req=doc&amp;base=RZB&amp;n=471655&amp;dst=120905" TargetMode="External"/><Relationship Id="rId247" Type="http://schemas.openxmlformats.org/officeDocument/2006/relationships/hyperlink" Target="https://login.consultant.ru/link/?req=doc&amp;base=RZB&amp;n=471655&amp;dst=122211" TargetMode="External"/><Relationship Id="rId107" Type="http://schemas.openxmlformats.org/officeDocument/2006/relationships/hyperlink" Target="https://login.consultant.ru/link/?req=doc&amp;base=RZB&amp;n=471655&amp;dst=122133" TargetMode="External"/><Relationship Id="rId289" Type="http://schemas.openxmlformats.org/officeDocument/2006/relationships/hyperlink" Target="https://login.consultant.ru/link/?req=doc&amp;base=RZB&amp;n=471655&amp;dst=123025" TargetMode="External"/><Relationship Id="rId11" Type="http://schemas.openxmlformats.org/officeDocument/2006/relationships/hyperlink" Target="https://login.consultant.ru/link/?req=doc&amp;base=RLAW404&amp;n=67562&amp;dst=100005" TargetMode="External"/><Relationship Id="rId53" Type="http://schemas.openxmlformats.org/officeDocument/2006/relationships/hyperlink" Target="https://login.consultant.ru/link/?req=doc&amp;base=RZB&amp;n=468900&amp;dst=100714" TargetMode="External"/><Relationship Id="rId149" Type="http://schemas.openxmlformats.org/officeDocument/2006/relationships/hyperlink" Target="https://login.consultant.ru/link/?req=doc&amp;base=RZB&amp;n=471655&amp;dst=123065" TargetMode="External"/><Relationship Id="rId314" Type="http://schemas.openxmlformats.org/officeDocument/2006/relationships/hyperlink" Target="https://login.consultant.ru/link/?req=doc&amp;base=RZB&amp;n=471655&amp;dst=124327" TargetMode="External"/><Relationship Id="rId95" Type="http://schemas.openxmlformats.org/officeDocument/2006/relationships/hyperlink" Target="https://login.consultant.ru/link/?req=doc&amp;base=RZB&amp;n=471655&amp;dst=121765" TargetMode="External"/><Relationship Id="rId160" Type="http://schemas.openxmlformats.org/officeDocument/2006/relationships/hyperlink" Target="https://login.consultant.ru/link/?req=doc&amp;base=RZB&amp;n=471655&amp;dst=123107" TargetMode="External"/><Relationship Id="rId216" Type="http://schemas.openxmlformats.org/officeDocument/2006/relationships/hyperlink" Target="https://login.consultant.ru/link/?req=doc&amp;base=RZB&amp;n=471655&amp;dst=141016" TargetMode="External"/><Relationship Id="rId258" Type="http://schemas.openxmlformats.org/officeDocument/2006/relationships/hyperlink" Target="https://login.consultant.ru/link/?req=doc&amp;base=RZB&amp;n=471655&amp;dst=122509" TargetMode="External"/><Relationship Id="rId22" Type="http://schemas.openxmlformats.org/officeDocument/2006/relationships/hyperlink" Target="https://login.consultant.ru/link/?req=doc&amp;base=RLAW404&amp;n=96478&amp;dst=100016" TargetMode="External"/><Relationship Id="rId64" Type="http://schemas.openxmlformats.org/officeDocument/2006/relationships/hyperlink" Target="https://login.consultant.ru/link/?req=doc&amp;base=RZB&amp;n=471655" TargetMode="External"/><Relationship Id="rId118" Type="http://schemas.openxmlformats.org/officeDocument/2006/relationships/hyperlink" Target="https://login.consultant.ru/link/?req=doc&amp;base=RZB&amp;n=471655&amp;dst=122519" TargetMode="External"/><Relationship Id="rId325" Type="http://schemas.openxmlformats.org/officeDocument/2006/relationships/theme" Target="theme/theme1.xml"/><Relationship Id="rId171" Type="http://schemas.openxmlformats.org/officeDocument/2006/relationships/hyperlink" Target="https://login.consultant.ru/link/?req=doc&amp;base=RZB&amp;n=470713&amp;dst=7147" TargetMode="External"/><Relationship Id="rId227" Type="http://schemas.openxmlformats.org/officeDocument/2006/relationships/hyperlink" Target="https://login.consultant.ru/link/?req=doc&amp;base=RZB&amp;n=471655&amp;dst=121779" TargetMode="External"/><Relationship Id="rId269" Type="http://schemas.openxmlformats.org/officeDocument/2006/relationships/hyperlink" Target="https://login.consultant.ru/link/?req=doc&amp;base=RZB&amp;n=471655&amp;dst=122535" TargetMode="External"/><Relationship Id="rId33" Type="http://schemas.openxmlformats.org/officeDocument/2006/relationships/hyperlink" Target="https://login.consultant.ru/link/?req=doc&amp;base=RLAW404&amp;n=97701&amp;dst=100012" TargetMode="External"/><Relationship Id="rId129" Type="http://schemas.openxmlformats.org/officeDocument/2006/relationships/hyperlink" Target="https://login.consultant.ru/link/?req=doc&amp;base=RZB&amp;n=471655&amp;dst=122541" TargetMode="External"/><Relationship Id="rId280" Type="http://schemas.openxmlformats.org/officeDocument/2006/relationships/hyperlink" Target="https://login.consultant.ru/link/?req=doc&amp;base=RZB&amp;n=471655&amp;dst=122969" TargetMode="External"/><Relationship Id="rId75" Type="http://schemas.openxmlformats.org/officeDocument/2006/relationships/hyperlink" Target="https://login.consultant.ru/link/?req=doc&amp;base=RZB&amp;n=471655&amp;dst=120303" TargetMode="External"/><Relationship Id="rId140" Type="http://schemas.openxmlformats.org/officeDocument/2006/relationships/hyperlink" Target="https://login.consultant.ru/link/?req=doc&amp;base=RZB&amp;n=471655&amp;dst=122981" TargetMode="External"/><Relationship Id="rId182" Type="http://schemas.openxmlformats.org/officeDocument/2006/relationships/hyperlink" Target="https://login.consultant.ru/link/?req=doc&amp;base=RZB&amp;n=455730&amp;dst=100009" TargetMode="External"/><Relationship Id="rId6" Type="http://schemas.openxmlformats.org/officeDocument/2006/relationships/hyperlink" Target="https://login.consultant.ru/link/?req=doc&amp;base=RLAW404&amp;n=46404&amp;dst=100005" TargetMode="External"/><Relationship Id="rId238" Type="http://schemas.openxmlformats.org/officeDocument/2006/relationships/hyperlink" Target="https://login.consultant.ru/link/?req=doc&amp;base=RZB&amp;n=471655&amp;dst=121875" TargetMode="External"/><Relationship Id="rId291" Type="http://schemas.openxmlformats.org/officeDocument/2006/relationships/hyperlink" Target="https://login.consultant.ru/link/?req=doc&amp;base=RZB&amp;n=471655&amp;dst=123029" TargetMode="External"/><Relationship Id="rId305" Type="http://schemas.openxmlformats.org/officeDocument/2006/relationships/hyperlink" Target="https://login.consultant.ru/link/?req=doc&amp;base=RZB&amp;n=471655&amp;dst=123551" TargetMode="External"/><Relationship Id="rId44" Type="http://schemas.openxmlformats.org/officeDocument/2006/relationships/hyperlink" Target="https://login.consultant.ru/link/?req=doc&amp;base=RZB&amp;n=454116" TargetMode="External"/><Relationship Id="rId86" Type="http://schemas.openxmlformats.org/officeDocument/2006/relationships/hyperlink" Target="https://login.consultant.ru/link/?req=doc&amp;base=RZB&amp;n=471655&amp;dst=139057" TargetMode="External"/><Relationship Id="rId151" Type="http://schemas.openxmlformats.org/officeDocument/2006/relationships/hyperlink" Target="https://login.consultant.ru/link/?req=doc&amp;base=RZB&amp;n=471655&amp;dst=123073" TargetMode="External"/><Relationship Id="rId193" Type="http://schemas.openxmlformats.org/officeDocument/2006/relationships/hyperlink" Target="https://login.consultant.ru/link/?req=doc&amp;base=RZB&amp;n=471655&amp;dst=141191" TargetMode="External"/><Relationship Id="rId207" Type="http://schemas.openxmlformats.org/officeDocument/2006/relationships/hyperlink" Target="https://login.consultant.ru/link/?req=doc&amp;base=RZB&amp;n=471655&amp;dst=121319" TargetMode="External"/><Relationship Id="rId249" Type="http://schemas.openxmlformats.org/officeDocument/2006/relationships/hyperlink" Target="https://login.consultant.ru/link/?req=doc&amp;base=RZB&amp;n=471655&amp;dst=122329" TargetMode="External"/><Relationship Id="rId13" Type="http://schemas.openxmlformats.org/officeDocument/2006/relationships/hyperlink" Target="https://login.consultant.ru/link/?req=doc&amp;base=RLAW404&amp;n=77071&amp;dst=100005" TargetMode="External"/><Relationship Id="rId109" Type="http://schemas.openxmlformats.org/officeDocument/2006/relationships/hyperlink" Target="https://login.consultant.ru/link/?req=doc&amp;base=RZB&amp;n=471655&amp;dst=122187" TargetMode="External"/><Relationship Id="rId260" Type="http://schemas.openxmlformats.org/officeDocument/2006/relationships/hyperlink" Target="https://login.consultant.ru/link/?req=doc&amp;base=RZB&amp;n=471655&amp;dst=122517" TargetMode="External"/><Relationship Id="rId316" Type="http://schemas.openxmlformats.org/officeDocument/2006/relationships/hyperlink" Target="https://login.consultant.ru/link/?req=doc&amp;base=RZB&amp;n=471655&amp;dst=139608" TargetMode="External"/><Relationship Id="rId55" Type="http://schemas.openxmlformats.org/officeDocument/2006/relationships/hyperlink" Target="https://login.consultant.ru/link/?req=doc&amp;base=RZB&amp;n=461102" TargetMode="External"/><Relationship Id="rId97" Type="http://schemas.openxmlformats.org/officeDocument/2006/relationships/hyperlink" Target="https://login.consultant.ru/link/?req=doc&amp;base=RZB&amp;n=471655&amp;dst=121769" TargetMode="External"/><Relationship Id="rId120" Type="http://schemas.openxmlformats.org/officeDocument/2006/relationships/hyperlink" Target="https://login.consultant.ru/link/?req=doc&amp;base=RZB&amp;n=471655&amp;dst=1225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57</Pages>
  <Words>28630</Words>
  <Characters>163195</Characters>
  <Application>Microsoft Office Word</Application>
  <DocSecurity>0</DocSecurity>
  <Lines>1359</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ЯГЫУК</dc:creator>
  <cp:lastModifiedBy>ЯГЫУК</cp:lastModifiedBy>
  <cp:revision>1</cp:revision>
  <dcterms:created xsi:type="dcterms:W3CDTF">2024-06-07T07:43:00Z</dcterms:created>
  <dcterms:modified xsi:type="dcterms:W3CDTF">2024-06-07T07:43:00Z</dcterms:modified>
</cp:coreProperties>
</file>