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1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word/header1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17.xml" ContentType="application/vnd.openxmlformats-officedocument.wordprocessingml.header+xml"/>
  <Override PartName="/word/header1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header19.xml" ContentType="application/vnd.openxmlformats-officedocument.wordprocessingml.header+xml"/>
  <Override PartName="/word/header12.xml" ContentType="application/vnd.openxmlformats-officedocument.wordprocessingml.header+xml"/>
  <Override PartName="/word/header3.xml" ContentType="application/vnd.openxmlformats-officedocument.wordprocessingml.header+xml"/>
  <Override PartName="/word/footer19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8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16.xml" ContentType="application/vnd.openxmlformats-officedocument.wordprocessingml.header+xml"/>
  <Override PartName="/word/header21.xml" ContentType="application/vnd.openxmlformats-officedocument.wordprocessingml.header+xml"/>
  <Override PartName="/word/numbering.xml" ContentType="application/vnd.openxmlformats-officedocument.wordprocessingml.numbering+xml"/>
  <Override PartName="/word/footer20.xml" ContentType="application/vnd.openxmlformats-officedocument.wordprocessingml.footer+xml"/>
  <Override PartName="/word/header22.xml" ContentType="application/vnd.openxmlformats-officedocument.wordprocessingml.header+xml"/>
  <Override PartName="/word/footer14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2.xml" ContentType="application/vnd.openxmlformats-officedocument.wordprocessingml.footer+xml"/>
  <Override PartName="/word/header24.xml" ContentType="application/vnd.openxmlformats-officedocument.wordprocessingml.header+xml"/>
  <Override PartName="/word/footer16.xml" ContentType="application/vnd.openxmlformats-officedocument.wordprocessingml.footer+xml"/>
  <Override PartName="/word/footer21.xml" ContentType="application/vnd.openxmlformats-officedocument.wordprocessingml.footer+xml"/>
  <Override PartName="/word/header23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20.xml" ContentType="application/vnd.openxmlformats-officedocument.wordprocessingml.header+xml"/>
  <Override PartName="/word/header1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18.xml" ContentType="application/vnd.openxmlformats-officedocument.wordprocessingml.footer+xml"/>
  <Override PartName="/word/header2.xml" ContentType="application/vnd.openxmlformats-officedocument.wordprocessingml.header+xml"/>
  <Override PartName="/word/header11.xml" ContentType="application/vnd.openxmlformats-officedocument.wordprocessingml.head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footer17.xml" ContentType="application/vnd.openxmlformats-officedocument.wordprocessingml.footer+xml"/>
  <Override PartName="/word/styles.xml" ContentType="application/vnd.openxmlformats-officedocument.wordprocessingml.styles+xml"/>
  <Override PartName="/word/header25.xml" ContentType="application/vnd.openxmlformats-officedocument.wordprocessingml.header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</w:rPr>
      </w:pPr>
      <w:r>
        <w:rPr>
          <w:b/>
          <w:bCs/>
        </w:rPr>
        <w:t>ПРОЕКТ</w:t>
      </w:r>
    </w:p>
    <w:tbl>
      <w:tblPr>
        <w:tblW w:w="5314" w:type="dxa"/>
        <w:jc w:val="left"/>
        <w:tblInd w:w="4523" w:type="dxa"/>
        <w:tblLayout w:type="fixed"/>
        <w:tblCellMar>
          <w:top w:w="0" w:type="dxa"/>
          <w:left w:w="13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314"/>
      </w:tblGrid>
      <w:tr>
        <w:trPr/>
        <w:tc>
          <w:tcPr>
            <w:tcW w:w="531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</w:rPr>
            </w:pPr>
            <w:bookmarkStart w:id="0" w:name="_GoBack_Копия_1"/>
            <w:bookmarkEnd w:id="0"/>
            <w:r>
              <w:rPr>
                <w:b/>
                <w:bCs/>
                <w:szCs w:val="28"/>
                <w:lang w:eastAsia="en-US"/>
              </w:rPr>
              <w:t>УТВЕРЖДЕНА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Cs w:val="28"/>
                <w:lang w:eastAsia="en-US"/>
              </w:rPr>
              <w:t>постановлением администрации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Cs w:val="28"/>
                <w:lang w:eastAsia="en-US"/>
              </w:rPr>
              <w:t>Алексеевского муниципального округа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</w:r>
          </w:p>
          <w:p>
            <w:pPr>
              <w:pStyle w:val="Normal"/>
              <w:spacing w:lineRule="auto" w:line="36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Cs w:val="28"/>
                <w:lang w:eastAsia="en-US"/>
              </w:rPr>
              <w:t>от «___» ______ 20___г. № ____</w:t>
            </w:r>
          </w:p>
          <w:p>
            <w:pPr>
              <w:pStyle w:val="Normal"/>
              <w:spacing w:before="0"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36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360" w:before="0"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СХЕМА</w:t>
      </w:r>
    </w:p>
    <w:p>
      <w:pPr>
        <w:pStyle w:val="Normal"/>
        <w:spacing w:lineRule="auto" w:line="360" w:before="0"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ВОДОСНАБЖЕНИЯ И ВОДООТВЕДЕНИЯ </w:t>
      </w:r>
    </w:p>
    <w:p>
      <w:pPr>
        <w:pStyle w:val="Normal"/>
        <w:spacing w:lineRule="auto" w:line="360" w:before="0" w:after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АЛЕКСЕЕВСКОГО МУНИЦИПАЛЬНОГО ОКРУГА</w:t>
      </w:r>
    </w:p>
    <w:p>
      <w:pPr>
        <w:pStyle w:val="Normal"/>
        <w:spacing w:lineRule="auto" w:line="240"/>
        <w:jc w:val="center"/>
        <w:rPr/>
      </w:pPr>
      <w:r>
        <w:rPr>
          <w:b/>
          <w:sz w:val="40"/>
          <w:szCs w:val="40"/>
        </w:rPr>
        <w:t>на период с 2019 – 2034 годы</w:t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>
          <w:b/>
          <w:sz w:val="40"/>
          <w:szCs w:val="40"/>
        </w:rPr>
        <w:t>(Актуализация 2026 года)</w:t>
      </w:r>
    </w:p>
    <w:p>
      <w:pPr>
        <w:pStyle w:val="Normal"/>
        <w:spacing w:lineRule="auto" w:line="240"/>
        <w:jc w:val="center"/>
        <w:rPr/>
      </w:pPr>
      <w:r>
        <w:rPr/>
      </w:r>
    </w:p>
    <w:p>
      <w:pPr>
        <w:pStyle w:val="Normal"/>
        <w:keepNext w:val="true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Footer"/>
        <w:tabs>
          <w:tab w:val="center" w:pos="4677" w:leader="none"/>
          <w:tab w:val="center" w:pos="4826" w:leader="none"/>
          <w:tab w:val="right" w:pos="9355" w:leader="none"/>
          <w:tab w:val="right" w:pos="9652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Footer"/>
        <w:tabs>
          <w:tab w:val="center" w:pos="4677" w:leader="none"/>
          <w:tab w:val="center" w:pos="4826" w:leader="none"/>
          <w:tab w:val="right" w:pos="9355" w:leader="none"/>
          <w:tab w:val="right" w:pos="9652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2025 год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Оглавление</w:t>
      </w:r>
      <w:bookmarkStart w:id="1" w:name="_Toc64382362"/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2"/>
            <w:widowControl/>
            <w:suppressAutoHyphens w:val="true"/>
            <w:bidi w:val="0"/>
            <w:spacing w:lineRule="auto" w:line="240" w:before="0" w:after="0"/>
            <w:ind w:hanging="992" w:left="1276" w:right="811"/>
            <w:rPr/>
          </w:pPr>
          <w:r>
            <w:fldChar w:fldCharType="begin"/>
          </w:r>
          <w:r>
            <w:rPr>
              <w:rStyle w:val="Style19"/>
              <w:vanish w:val="false"/>
            </w:rPr>
            <w:instrText xml:space="preserve"> TOC \z \o "1-3" \u \h</w:instrText>
          </w:r>
          <w:r>
            <w:rPr>
              <w:rStyle w:val="Style19"/>
              <w:vanish w:val="false"/>
            </w:rPr>
            <w:fldChar w:fldCharType="separate"/>
          </w:r>
          <w:bookmarkEnd w:id="1"/>
          <w:r>
            <w:rPr>
              <w:rStyle w:val="Style19"/>
              <w:vanish w:val="false"/>
            </w:rPr>
            <w:t xml:space="preserve"> </w:t>
          </w:r>
          <w:hyperlink w:anchor="_Toc9972381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_Toc99723814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9"/>
                <w:vanish w:val="false"/>
              </w:rPr>
              <w:t>Введение</w:t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15">
            <w:r>
              <w:rPr>
                <w:webHidden/>
                <w:rStyle w:val="Style19"/>
                <w:vanish w:val="false"/>
              </w:rPr>
              <w:t>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Схема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_Toc99723815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16">
            <w:r>
              <w:rPr>
                <w:webHidden/>
                <w:rStyle w:val="Style19"/>
                <w:vanish w:val="false"/>
              </w:rPr>
              <w:t>1.1.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Технико-экономическое состояние централизованной системы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_Toc99723816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17">
            <w:r>
              <w:rPr>
                <w:webHidden/>
                <w:rStyle w:val="Style19"/>
                <w:vanish w:val="false"/>
              </w:rPr>
              <w:t>1.1.1.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системы и структуры водоснабжения муниципального округа и деление территории округа на эксплуатационные зоны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_Toc99723817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18">
            <w:r>
              <w:rPr>
                <w:webHidden/>
                <w:rStyle w:val="Style19"/>
                <w:vanish w:val="false"/>
              </w:rPr>
              <w:t>1.1.2.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территорий поселения, не охваченных централизованными системами водоснабжения.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_Toc99723818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19">
            <w:r>
              <w:rPr>
                <w:webHidden/>
                <w:rStyle w:val="Style19"/>
                <w:vanish w:val="false"/>
              </w:rPr>
              <w:t>1.1.3.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результатов технического обследования централизованных систем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_Toc99723819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540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0">
            <w:r>
              <w:rPr>
                <w:webHidden/>
                <w:rStyle w:val="Style19"/>
                <w:vanish w:val="false"/>
              </w:rPr>
              <w:t>1.1.3.1.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состояния существующих источников водоснабжения и водозаборных сооружений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540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1">
            <w:r>
              <w:rPr>
                <w:webHidden/>
                <w:rStyle w:val="Style19"/>
                <w:vanish w:val="false"/>
              </w:rPr>
              <w:t>1.1.3.2.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540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2">
            <w:r>
              <w:rPr>
                <w:webHidden/>
                <w:rStyle w:val="Style19"/>
                <w:vanish w:val="false"/>
              </w:rPr>
              <w:t>1.1.3.3.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состояния и функционирования существующих насосных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уровня напора (давления)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29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540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3">
            <w:r>
              <w:rPr>
                <w:webHidden/>
                <w:rStyle w:val="Style19"/>
                <w:vanish w:val="false"/>
              </w:rPr>
              <w:t>1.1.3.4.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540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4">
            <w:r>
              <w:rPr>
                <w:webHidden/>
                <w:rStyle w:val="Style19"/>
                <w:vanish w:val="false"/>
              </w:rPr>
              <w:t>1.1.3.5.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Существующие технические и технологические решения по предотвращению замерзания воды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540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5">
            <w:r>
              <w:rPr>
                <w:webHidden/>
                <w:rStyle w:val="Style19"/>
                <w:vanish w:val="false"/>
              </w:rPr>
              <w:t>1.1.3.6.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6">
            <w:r>
              <w:rPr>
                <w:webHidden/>
                <w:rStyle w:val="Style19"/>
                <w:vanish w:val="false"/>
              </w:rPr>
              <w:t>1.1.4.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существующих технических и технологических проблем, возникающих при водоснабжении поселений,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7">
            <w:r>
              <w:rPr>
                <w:webHidden/>
                <w:rStyle w:val="Style19"/>
                <w:vanish w:val="false"/>
              </w:rPr>
              <w:t>1.1.5.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8">
            <w:r>
              <w:rPr>
                <w:webHidden/>
                <w:rStyle w:val="Style19"/>
                <w:vanish w:val="false"/>
              </w:rPr>
              <w:t>1.2.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Направления развития централизованных систем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29">
            <w:r>
              <w:rPr>
                <w:webHidden/>
                <w:rStyle w:val="Style19"/>
                <w:vanish w:val="false"/>
              </w:rPr>
              <w:t>1.2.1.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Основные направления, принципы, задачи и целевые показатели развития централизованных систем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_Toc99723829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0">
            <w:r>
              <w:rPr>
                <w:webHidden/>
                <w:rStyle w:val="Style19"/>
                <w:vanish w:val="false"/>
              </w:rPr>
              <w:t>1.2.2.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Сценарии развития централизованных систем водоснабжения в зависимости от различных сценариев развития муниципального  округа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1">
            <w:r>
              <w:rPr>
                <w:webHidden/>
                <w:rStyle w:val="Style19"/>
                <w:vanish w:val="false"/>
              </w:rPr>
              <w:t>1.3.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Баланс водоснабжения и потребления горячей, питьевой, технической воды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2">
            <w:r>
              <w:rPr>
                <w:webHidden/>
                <w:rStyle w:val="Style19"/>
                <w:vanish w:val="false"/>
              </w:rPr>
              <w:t>1.3.1.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3">
            <w:r>
              <w:rPr>
                <w:webHidden/>
                <w:rStyle w:val="Style19"/>
                <w:vanish w:val="false"/>
              </w:rPr>
              <w:t>1.3.2.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39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4">
            <w:r>
              <w:rPr>
                <w:webHidden/>
                <w:rStyle w:val="Style19"/>
                <w:vanish w:val="false"/>
              </w:rPr>
              <w:t>1.3.3.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5">
            <w:r>
              <w:rPr>
                <w:webHidden/>
                <w:rStyle w:val="Style19"/>
                <w:vanish w:val="false"/>
              </w:rPr>
              <w:t>1.3.4.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6">
            <w:r>
              <w:rPr>
                <w:webHidden/>
                <w:rStyle w:val="Style19"/>
                <w:vanish w:val="false"/>
              </w:rPr>
              <w:t>1.3.5.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существующей системы коммерческого учета горячей, питьевой, технической воды и планов по установке приборов учета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7">
            <w:r>
              <w:rPr>
                <w:webHidden/>
                <w:rStyle w:val="Style19"/>
                <w:vanish w:val="false"/>
              </w:rPr>
              <w:t>1.3.6.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Анализ резервов и дефицитов производственных мощностей системы водоснабжения поселения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8">
            <w:r>
              <w:rPr>
                <w:webHidden/>
                <w:rStyle w:val="Style19"/>
                <w:vanish w:val="false"/>
              </w:rPr>
              <w:t>1.3.7.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Прогнозный баланс потребления горячей, питьевой, технической воды на срок не менее 10 лет с учетом различных сценариев развития поселений, муниципальных округов, рассчитанные на основании расхода горячей, питьевой, технической воды в соответствии со СНиП 2.04.02.</w:t>
              <w:noBreakHyphen/>
              <w:t>84 и СНиП 2.04.01-85, а также исходя из текущего объема потребления воды населением и его динамики с учетом перспективы развития и изменения состава, и структуры застройки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39">
            <w:r>
              <w:rPr>
                <w:webHidden/>
                <w:rStyle w:val="Style19"/>
                <w:vanish w:val="false"/>
              </w:rPr>
              <w:t>1.3.8.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_Toc99723839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0">
            <w:r>
              <w:rPr>
                <w:webHidden/>
                <w:rStyle w:val="Style19"/>
                <w:vanish w:val="false"/>
              </w:rPr>
              <w:t>1.3.9.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фактическом и ожидаемом потреблении горячей, питьевой, технической воды (годовое, среднесуточное, максимальное суточное)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276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1">
            <w:r>
              <w:rPr>
                <w:webHidden/>
                <w:rStyle w:val="Style19"/>
                <w:vanish w:val="false"/>
              </w:rPr>
              <w:t>1.3.10.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276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2">
            <w:r>
              <w:rPr>
                <w:webHidden/>
                <w:rStyle w:val="Style19"/>
                <w:vanish w:val="false"/>
              </w:rPr>
              <w:t>1.3.11.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276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3">
            <w:r>
              <w:rPr>
                <w:webHidden/>
                <w:rStyle w:val="Style19"/>
                <w:vanish w:val="false"/>
              </w:rPr>
              <w:t>1.3.12.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фактических и планируемых потерях горячей, питьевой, технической воды при ее транспортировке (годовые, среднесуточные значения)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276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4">
            <w:r>
              <w:rPr>
                <w:webHidden/>
                <w:rStyle w:val="Style19"/>
                <w:vanish w:val="false"/>
              </w:rPr>
              <w:t>1.3.13.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Перспективный баланс водоснабжения и водоотведения (общий – баланс подачи и реализации горячей, питьевой, технической воды, территориальный – баланс подачи горячей, питьевой, технической воды по технологическим зонам водоснабжения, структурный – баланс реализации горячей, питьевой, технической воды по группам абонентов)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276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5">
            <w:r>
              <w:rPr>
                <w:webHidden/>
                <w:rStyle w:val="Style19"/>
                <w:vanish w:val="false"/>
              </w:rPr>
              <w:t>1.3.14.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276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6">
            <w:r>
              <w:rPr>
                <w:webHidden/>
                <w:rStyle w:val="Style19"/>
                <w:vanish w:val="false"/>
              </w:rPr>
              <w:t>1.3.15.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Наименование организации, которая наделена статусом гарантирующей организации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7">
            <w:r>
              <w:rPr>
                <w:webHidden/>
                <w:rStyle w:val="Style19"/>
                <w:vanish w:val="false"/>
              </w:rPr>
              <w:t>1.4.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Предложения по строительству, реконструкции и модернизации объектов централизованных систем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8">
            <w:r>
              <w:rPr>
                <w:webHidden/>
                <w:rStyle w:val="Style19"/>
                <w:vanish w:val="false"/>
              </w:rPr>
              <w:t>1.4.1.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Перечень основных мероприятий по реализации схемы водоснабжения с разбивкой по годам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46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49">
            <w:r>
              <w:rPr>
                <w:webHidden/>
                <w:rStyle w:val="Style19"/>
                <w:vanish w:val="false"/>
              </w:rPr>
              <w:t>1.4.2.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_Toc99723849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56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0">
            <w:r>
              <w:rPr>
                <w:webHidden/>
                <w:rStyle w:val="Style19"/>
                <w:vanish w:val="false"/>
              </w:rPr>
              <w:t>1.4.3.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вновь строящихся, реконструируемых и предлагаемых к выводу из эксплуатации объектах системы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1">
            <w:r>
              <w:rPr>
                <w:webHidden/>
                <w:rStyle w:val="Style19"/>
                <w:vanish w:val="false"/>
              </w:rPr>
              <w:t>1.4.4.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2">
            <w:r>
              <w:rPr>
                <w:webHidden/>
                <w:rStyle w:val="Style19"/>
                <w:vanish w:val="false"/>
              </w:rPr>
              <w:t>1.4.5.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3">
            <w:r>
              <w:rPr>
                <w:webHidden/>
                <w:rStyle w:val="Style19"/>
                <w:vanish w:val="false"/>
              </w:rPr>
              <w:t>1.4.6.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вариантов маршрутов прохождения трубопроводов (трасс) по территории поселения и их обоснование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4">
            <w:r>
              <w:rPr>
                <w:webHidden/>
                <w:rStyle w:val="Style19"/>
                <w:vanish w:val="false"/>
              </w:rPr>
              <w:t>1.4.7.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Рекомендации о месте размещения насосных станций, резервуаров, водопроводных башен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5">
            <w:r>
              <w:rPr>
                <w:webHidden/>
                <w:rStyle w:val="Style19"/>
                <w:vanish w:val="false"/>
              </w:rPr>
              <w:t>1.4.8.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Границы планируемых зон размещения объектов централизованных систем горячего водоснабжения, холодного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6">
            <w:r>
              <w:rPr>
                <w:webHidden/>
                <w:rStyle w:val="Style19"/>
                <w:vanish w:val="false"/>
              </w:rPr>
              <w:t>1.4.9.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7">
            <w:r>
              <w:rPr>
                <w:webHidden/>
                <w:rStyle w:val="Style19"/>
                <w:vanish w:val="false"/>
              </w:rPr>
              <w:t>1.5.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Экологические аспекты мероприятий по строительству, реконструкции и модернизации объектов централизованных систем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8">
            <w:r>
              <w:rPr>
                <w:webHidden/>
                <w:rStyle w:val="Style19"/>
                <w:vanish w:val="false"/>
              </w:rPr>
              <w:t>1.5.1.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59">
            <w:r>
              <w:rPr>
                <w:webHidden/>
                <w:rStyle w:val="Style19"/>
                <w:vanish w:val="false"/>
              </w:rPr>
              <w:t>1.5.2.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водоподготовке. (хлор и др.)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_Toc99723859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0">
            <w:r>
              <w:rPr>
                <w:webHidden/>
                <w:rStyle w:val="Style19"/>
                <w:vanish w:val="false"/>
              </w:rPr>
              <w:t>1.6.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Оценка объемов капитальных вложений в строительство, реконструкцию и модернизацию объектов централизованных систем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65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1">
            <w:r>
              <w:rPr>
                <w:webHidden/>
                <w:rStyle w:val="Style19"/>
                <w:vanish w:val="false"/>
              </w:rPr>
              <w:t>1.7.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Плановые показатели развития централизованных систем водоснабжения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74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2">
            <w:r>
              <w:rPr>
                <w:webHidden/>
                <w:rStyle w:val="Style19"/>
                <w:vanish w:val="false"/>
              </w:rPr>
              <w:t>1.8.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Перечень выявленных бесхозяйных объектов централизованных систем водоснабжения и перечень организаций, уполномоченных на их эксплуатацию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74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3">
            <w:r>
              <w:rPr>
                <w:webHidden/>
                <w:rStyle w:val="Style19"/>
                <w:vanish w:val="false"/>
              </w:rPr>
              <w:t>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Схема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75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4">
            <w:r>
              <w:rPr>
                <w:webHidden/>
                <w:rStyle w:val="Style19"/>
                <w:vanish w:val="false"/>
              </w:rPr>
              <w:t>2.1.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Существующее положение в сфере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75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5">
            <w:r>
              <w:rPr>
                <w:webHidden/>
                <w:rStyle w:val="Style19"/>
                <w:vanish w:val="false"/>
              </w:rPr>
              <w:t>2.1.1.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структуры системы сбора, очистки и отведения сточных вод на территории поселения, муниципального округа и деление территории поселения, муниципального округа на эксплуатационные зоны.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79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6">
            <w:r>
              <w:rPr>
                <w:webHidden/>
                <w:rStyle w:val="Style19"/>
                <w:vanish w:val="false"/>
              </w:rPr>
              <w:t>2.1.2.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80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7">
            <w:r>
              <w:rPr>
                <w:webHidden/>
                <w:rStyle w:val="Style19"/>
                <w:vanish w:val="false"/>
              </w:rPr>
              <w:t>2.1.3.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88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8">
            <w:r>
              <w:rPr>
                <w:webHidden/>
                <w:rStyle w:val="Style19"/>
                <w:vanish w:val="false"/>
              </w:rPr>
              <w:t>2.1.4.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88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69">
            <w:r>
              <w:rPr>
                <w:webHidden/>
                <w:rStyle w:val="Style19"/>
                <w:vanish w:val="false"/>
              </w:rPr>
              <w:t>2.1.5.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_Toc99723869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89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0">
            <w:r>
              <w:rPr>
                <w:webHidden/>
                <w:rStyle w:val="Style19"/>
                <w:vanish w:val="false"/>
              </w:rPr>
              <w:t>2.1.6.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Оценка безопасности и надежности объектов централизованной системы водоотведения и их управляемости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1">
            <w:r>
              <w:rPr>
                <w:webHidden/>
                <w:rStyle w:val="Style19"/>
                <w:vanish w:val="false"/>
              </w:rPr>
              <w:t>2.1.7.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Оценка воздействия сбросов сточных вод через централизованную систему водоотведения на окружающую среду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2">
            <w:r>
              <w:rPr>
                <w:webHidden/>
                <w:rStyle w:val="Style19"/>
                <w:vanish w:val="false"/>
              </w:rPr>
              <w:t>2.1.8.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территорий муниципального образования, не охваченных централизованной системой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3">
            <w:r>
              <w:rPr>
                <w:webHidden/>
                <w:rStyle w:val="Style19"/>
                <w:vanish w:val="false"/>
              </w:rPr>
              <w:t>2.1.9.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существующих технических и технологических проблем системы водоотведения поселения, муниципального округа.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tabs>
              <w:tab w:val="left" w:pos="1276" w:leader="none"/>
              <w:tab w:val="right" w:pos="9591" w:leader="dot"/>
            </w:tabs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4">
            <w:r>
              <w:rPr>
                <w:webHidden/>
                <w:rStyle w:val="Style19"/>
                <w:vanish w:val="false"/>
              </w:rPr>
              <w:t>2.1.10.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об отнесении централизованной системы водоотведения (канализации) к централизованным системам водоотведения поселений или муниципальных округов, включающие перечень и описание централизованных систем водоотведения (канализации), отнесенных к централизованным системам водоотведения поселений или муниципальных округов, а также информацию об очистных сооружениях (при их наличии),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вод.".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5">
            <w:r>
              <w:rPr>
                <w:webHidden/>
                <w:rStyle w:val="Style19"/>
                <w:vanish w:val="false"/>
              </w:rPr>
              <w:t>2.2.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Балансы сточных вод в системе водоотведения.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6">
            <w:r>
              <w:rPr>
                <w:webHidden/>
                <w:rStyle w:val="Style19"/>
                <w:vanish w:val="false"/>
              </w:rPr>
              <w:t>2.2.1.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Баланс поступления сточных вод в централизованную систему водоотведения и отведения стоков по технологическим зонам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7">
            <w:r>
              <w:rPr>
                <w:webHidden/>
                <w:rStyle w:val="Style19"/>
                <w:vanish w:val="false"/>
              </w:rPr>
              <w:t>2.2.2.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8">
            <w:r>
              <w:rPr>
                <w:webHidden/>
                <w:rStyle w:val="Style19"/>
                <w:vanish w:val="false"/>
              </w:rPr>
              <w:t>2.2.3.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7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_Toc99723879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9"/>
                <w:vanish w:val="false"/>
              </w:rPr>
              <w:t>2.2.4.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поселениям, муниципальным округам с выделением зон дефицитов и резервов производственных мощностей</w:t>
              <w:tab/>
              <w:t>94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_Toc99723880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rStyle w:val="Style19"/>
                <w:vanish w:val="false"/>
              </w:rPr>
              <w:t>2.2.5.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поселений, муниципальных округов</w:t>
              <w:tab/>
              <w:t>96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1">
            <w:r>
              <w:rPr>
                <w:webHidden/>
                <w:rStyle w:val="Style19"/>
                <w:vanish w:val="false"/>
              </w:rPr>
              <w:t>2.3.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Прогноз объема сточных вод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2">
            <w:r>
              <w:rPr>
                <w:webHidden/>
                <w:rStyle w:val="Style19"/>
                <w:vanish w:val="false"/>
              </w:rPr>
              <w:t>2.3.1.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фактическом и ожидаемом поступлении сточных вод в централизованную систему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3">
            <w:r>
              <w:rPr>
                <w:webHidden/>
                <w:rStyle w:val="Style19"/>
                <w:vanish w:val="false"/>
              </w:rPr>
              <w:t>2.3.2.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структуры централизованной системы водоотведения (эксплуатационные и технологические зоны)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4">
            <w:r>
              <w:rPr>
                <w:webHidden/>
                <w:rStyle w:val="Style19"/>
                <w:vanish w:val="false"/>
              </w:rPr>
              <w:t>2.3.3.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5">
            <w:r>
              <w:rPr>
                <w:webHidden/>
                <w:rStyle w:val="Style19"/>
                <w:vanish w:val="false"/>
              </w:rPr>
              <w:t>2.3.4.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Основные направления, принципы, задачи и плановые значения показателей развития централизованной системы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6">
            <w:r>
              <w:rPr>
                <w:webHidden/>
                <w:rStyle w:val="Style19"/>
                <w:vanish w:val="false"/>
              </w:rPr>
              <w:t>2.3.5.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Анализ резервов производственных мощностей очистных сооружений системы водоотведения и возможности расширения зоны их действия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7">
            <w:r>
              <w:rPr>
                <w:webHidden/>
                <w:rStyle w:val="Style19"/>
                <w:vanish w:val="false"/>
              </w:rPr>
              <w:t>2.4.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8">
            <w:r>
              <w:rPr>
                <w:webHidden/>
                <w:rStyle w:val="Style19"/>
                <w:vanish w:val="false"/>
              </w:rPr>
              <w:t>2.4.1.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Перечень основных мероприятий по реализации схем водоотведения с разбивкой по годам, включая технические обоснования этих мероприятий.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98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89">
            <w:r>
              <w:rPr>
                <w:webHidden/>
                <w:rStyle w:val="Style19"/>
                <w:vanish w:val="false"/>
              </w:rPr>
              <w:t>2.4.2.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Технические обоснования основных мероприятий по реализации схем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_Toc99723889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0">
            <w:r>
              <w:rPr>
                <w:webHidden/>
                <w:rStyle w:val="Style19"/>
                <w:vanish w:val="false"/>
              </w:rPr>
              <w:t>2.4.3.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1">
            <w:r>
              <w:rPr>
                <w:webHidden/>
                <w:rStyle w:val="Style19"/>
                <w:vanish w:val="false"/>
              </w:rPr>
              <w:t>2.4.4.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2">
            <w:r>
              <w:rPr>
                <w:webHidden/>
                <w:rStyle w:val="Style19"/>
                <w:vanish w:val="false"/>
              </w:rPr>
              <w:t>2.4.5.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Описание вариантов маршрутов прохождения трубопроводов (трасс) по территории поселения, муниципального округа, расположения намечаемых площадок под строительство сооружений водоотведения и их обоснование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3">
            <w:r>
              <w:rPr>
                <w:webHidden/>
                <w:rStyle w:val="Style19"/>
                <w:vanish w:val="false"/>
              </w:rPr>
              <w:t>2.4.6.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Границы и характеристики охранных зон сетей и сооружений централизованной системы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4">
            <w:r>
              <w:rPr>
                <w:webHidden/>
                <w:rStyle w:val="Style19"/>
                <w:vanish w:val="false"/>
              </w:rPr>
              <w:t>2.4.7.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Границы планируемых зон размещения объектов централизованной системы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5">
            <w:r>
              <w:rPr>
                <w:webHidden/>
                <w:rStyle w:val="Style19"/>
                <w:vanish w:val="false"/>
              </w:rPr>
              <w:t>2.5.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Экологические аспекты мероприятий по строительству и реконструкции объектов централизованной системы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6">
            <w:r>
              <w:rPr>
                <w:webHidden/>
                <w:rStyle w:val="Style19"/>
                <w:vanish w:val="false"/>
              </w:rPr>
              <w:t>2.5.1.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7">
            <w:r>
              <w:rPr>
                <w:webHidden/>
                <w:rStyle w:val="Style19"/>
                <w:vanish w:val="false"/>
              </w:rPr>
              <w:t>2.5.2.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Сведения о применении методов, безопасных для окружающей среды, при утилизации осадков сточных вод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8">
            <w:r>
              <w:rPr>
                <w:webHidden/>
                <w:rStyle w:val="Style19"/>
                <w:vanish w:val="false"/>
              </w:rPr>
              <w:t>2.6.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899">
            <w:r>
              <w:rPr>
                <w:webHidden/>
                <w:rStyle w:val="Style19"/>
                <w:vanish w:val="false"/>
              </w:rPr>
              <w:t>2.7.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Плановые значения показателей развития централизованных систем водоотведения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_Toc99723899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99723900">
            <w:r>
              <w:rPr>
                <w:webHidden/>
                <w:rStyle w:val="Style19"/>
                <w:vanish w:val="false"/>
              </w:rPr>
              <w:t>2.8.</w:t>
            </w:r>
            <w:r>
              <w:rPr>
                <w:rStyle w:val="Style19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Style19"/>
              </w:rPr>
      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_Toc99723900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</w:rPr>
              <w:tab/>
              <w:t>108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1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hd w:fill="auto" w:val="clear"/>
              <w:lang w:val="ru-RU"/>
            </w:rPr>
          </w:pPr>
          <w:hyperlink w:anchor="_Toc99723901">
            <w:r>
              <w:rPr>
                <w:webHidden/>
                <w:rStyle w:val="Style19"/>
                <w:vanish w:val="false"/>
              </w:rPr>
              <w:t>Приложение</w:t>
            </w:r>
            <w:r>
              <w:rPr>
                <w:rStyle w:val="Style19"/>
                <w:lang w:val="ru-RU"/>
              </w:rPr>
              <w:t xml:space="preserve"> 1   …………………………………………………………………...</w:t>
            </w:r>
            <w:r>
              <w:rPr>
                <w:rStyle w:val="Style19"/>
              </w:rPr>
              <w:t xml:space="preserve"> 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_Toc99723901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9"/>
                <w:vanish w:val="false"/>
                <w:lang w:val="ru-RU"/>
              </w:rPr>
              <w:t>109</w:t>
            </w:r>
            <w:r>
              <w:rPr>
                <w:webHidden/>
              </w:rPr>
              <w:fldChar w:fldCharType="end"/>
            </w:r>
          </w:hyperlink>
          <w:r>
            <w:rPr>
              <w:rStyle w:val="Style19"/>
              <w:vanish w:val="false"/>
              <w:lang w:val="ru-RU"/>
            </w:rPr>
            <w:fldChar w:fldCharType="end"/>
          </w:r>
        </w:p>
      </w:sdtContent>
    </w:sdt>
    <w:p>
      <w:pPr>
        <w:pStyle w:val="TOC2"/>
        <w:widowControl/>
        <w:suppressAutoHyphens w:val="true"/>
        <w:bidi w:val="0"/>
        <w:spacing w:lineRule="auto" w:line="240" w:before="0" w:after="0"/>
        <w:ind w:hanging="992" w:left="1276" w:right="811"/>
        <w:rPr>
          <w:vanish w:val="false"/>
          <w:color w:val="00000A"/>
          <w:sz w:val="28"/>
        </w:rPr>
      </w:pPr>
      <w:r>
        <w:rPr>
          <w:vanish w:val="false"/>
          <w:color w:val="00000A"/>
          <w:sz w:val="28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  <w:r>
        <w:br w:type="page"/>
      </w:r>
    </w:p>
    <w:p>
      <w:pPr>
        <w:pStyle w:val="Heading2"/>
        <w:spacing w:before="0" w:after="200"/>
        <w:rPr/>
      </w:pPr>
      <w:bookmarkStart w:id="2" w:name="_Toc99723814"/>
      <w:bookmarkStart w:id="3" w:name="_Toc9262708"/>
      <w:bookmarkStart w:id="4" w:name="_Toc4421462"/>
      <w:r>
        <w:rPr/>
        <w:t>Введение</w:t>
      </w:r>
      <w:bookmarkEnd w:id="2"/>
      <w:bookmarkEnd w:id="3"/>
      <w:bookmarkEnd w:id="4"/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Проектирование систем водоснабжения и водоотведения представляет собой комплексную проблему, от правильного решения которой во многом зависят масштабы необходимых капитальных вложений в эти системы. Прогноз спроса на услуги водоснабжения и водоотведения основан на прогнозировании развития поселения, в первую очередь его градостроительной деятельности, определённой генеральным планом.</w:t>
      </w:r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 xml:space="preserve">Рассмотрение проблемы начинается на стадии разработки генеральных планов в самом общем виде совместно с другими вопросами сельской инфраструктуры, и такие решения носят предварительный характер. Даётся обоснование необходимости сооружения новых или расширение существующих источников водоснабжения для покрытия имеющегося дефицита мощности и возрастающих потребностей нагрузок на расчётный срок. При этом рассмотрение вопросов выбора основного оборудования для водозаборов, а также сетей водоснабжения и водоотведения производится только после технико-экономического обоснования принимаемых решений. В качестве основного предпроектного документа по развитию систем водоснабжения и водоотведения поселения принята практика составления перспективных схем водоснабжения и водоотведения. </w:t>
      </w:r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Схемы разрабатываются на основе анализа фактического потребления воды и количества сточных вод, систем водоснабжения и водоотведения, оценки состояния существующих источников водоснабжения, сетей и сооружений водоснабжения и водоотведения, и возможности их дальнейшего использования, рассмотрения вопросов надёжности, экономичности.</w:t>
      </w:r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Обоснование решений (рекомендаций) при разработке схемы водоснабжения и водоотведения осуществляется на основе технико-экономического сопоставления вариантов развития систем водоснабжения и водоотведения в целом и отдельных ее частей (локальных зон) путем оценки их сравнительной эффективности по критерию минимума суммарных дисконтированных затрат.</w:t>
      </w:r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Основой для разработки и реализации схем водоснабжения и водоотведения до 2034 года является Федеральный закон от 7 декабря 2011 г. №416-ФЗ «О водоснабжении и водоотведении» (глава 7. Организация планирования и развития централизованных систем горячего водоснабжения, холодного водоснабжения и водоотведения), регулирующий всю систему взаимоотношений в водоснабжении и водоотведении и направленный на обеспечение устойчивого и надёжного снабжения питьевой водой потребителей и отведения сточных вод.</w:t>
      </w:r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При проведении разработки использовались результаты проведенных ранее на объекте энергетических обследований, режимно-наладочных работ, регламентных испытаний, разработки энергетических характеристик, данные отраслевой статистической отчетности.</w:t>
      </w:r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</w:rPr>
        <w:t>Технической базой разработки являются:</w:t>
      </w:r>
    </w:p>
    <w:p>
      <w:pPr>
        <w:pStyle w:val="Normal"/>
        <w:spacing w:lineRule="auto" w:line="240" w:before="0" w:after="0"/>
        <w:jc w:val="both"/>
        <w:rPr>
          <w:szCs w:val="28"/>
        </w:rPr>
      </w:pPr>
      <w:r>
        <w:rPr>
          <w:szCs w:val="28"/>
        </w:rPr>
        <w:tab/>
        <w:t>- генеральный план муниципального округа;</w:t>
      </w:r>
    </w:p>
    <w:p>
      <w:pPr>
        <w:pStyle w:val="Normal"/>
        <w:spacing w:lineRule="auto" w:line="240" w:before="0" w:after="0"/>
        <w:jc w:val="both"/>
        <w:rPr>
          <w:szCs w:val="28"/>
        </w:rPr>
      </w:pPr>
      <w:r>
        <w:rPr>
          <w:szCs w:val="28"/>
        </w:rPr>
        <w:tab/>
        <w:t>- проектная и исполнительная документация систем водоснабжения и водоотведения</w:t>
      </w:r>
    </w:p>
    <w:p>
      <w:pPr>
        <w:pStyle w:val="Normal"/>
        <w:spacing w:lineRule="auto" w:line="240" w:before="0" w:after="0"/>
        <w:ind w:firstLine="708"/>
        <w:jc w:val="both"/>
        <w:rPr>
          <w:szCs w:val="28"/>
        </w:rPr>
      </w:pPr>
      <w:r>
        <w:rPr>
          <w:szCs w:val="28"/>
        </w:rPr>
        <w:t>-эксплуатационная документация (объемы водопотребления и сбрасываемых сточных вод в городскую канализацию, данные по присоединенным нагрузкам, их видам и т.п.);</w:t>
      </w:r>
    </w:p>
    <w:p>
      <w:pPr>
        <w:pStyle w:val="Normal"/>
        <w:spacing w:lineRule="auto" w:line="240" w:before="0" w:after="0"/>
        <w:jc w:val="both"/>
        <w:rPr>
          <w:szCs w:val="28"/>
        </w:rPr>
      </w:pPr>
      <w:r>
        <w:rPr>
          <w:szCs w:val="28"/>
        </w:rPr>
        <w:tab/>
        <w:t>- конструктивные данные по видам прокладки и типам материалов и оборудования, сроки эксплуатации сетей водоснабжения и водоотведения;</w:t>
      </w:r>
    </w:p>
    <w:p>
      <w:pPr>
        <w:pStyle w:val="Normal"/>
        <w:spacing w:lineRule="auto" w:line="240" w:before="0" w:after="0"/>
        <w:jc w:val="both"/>
        <w:rPr>
          <w:szCs w:val="28"/>
        </w:rPr>
      </w:pPr>
      <w:r>
        <w:rPr>
          <w:szCs w:val="28"/>
        </w:rPr>
        <w:tab/>
        <w:t>- данные технологического и коммерческого учета потребления воды и сбрасываемых сточных вод, отпуска воды в сеть, измерений (журналов наблюдений, электронных архивов) по подъему воды и сбросу сточных вод, потребления электрической энергии;</w:t>
      </w:r>
    </w:p>
    <w:p>
      <w:pPr>
        <w:pStyle w:val="Normal"/>
        <w:spacing w:lineRule="auto" w:line="240" w:before="0" w:after="0"/>
        <w:jc w:val="both"/>
        <w:rPr>
          <w:szCs w:val="28"/>
        </w:rPr>
      </w:pPr>
      <w:r>
        <w:rPr>
          <w:szCs w:val="28"/>
        </w:rPr>
        <w:tab/>
        <w:t>- документы по хозяйственной и финансовой деятельности (действующие нормы и нормативы, тарифы и их составляющие, лимиты потребления, договоры на поставку энергетических ресурсов и на пользование электроэнергией, тепловой энергией и газа на производство энергетических ресурсов и собственные нужды предприятия.</w:t>
      </w:r>
    </w:p>
    <w:p>
      <w:pPr>
        <w:pStyle w:val="Normal"/>
        <w:spacing w:lineRule="auto" w:line="240" w:before="0" w:after="0"/>
        <w:jc w:val="both"/>
        <w:rPr>
          <w:szCs w:val="28"/>
        </w:rPr>
      </w:pPr>
      <w:r>
        <w:rPr>
          <w:szCs w:val="28"/>
        </w:rPr>
        <w:tab/>
        <w:t>- статистическая отчетность организации.</w:t>
      </w:r>
    </w:p>
    <w:p>
      <w:pPr>
        <w:pStyle w:val="Normal"/>
        <w:spacing w:lineRule="auto" w:line="240" w:before="0" w:after="0"/>
        <w:jc w:val="center"/>
        <w:rPr>
          <w:b/>
          <w:szCs w:val="28"/>
        </w:rPr>
      </w:pPr>
      <w:r>
        <w:rPr>
          <w:b/>
          <w:szCs w:val="28"/>
        </w:rPr>
      </w:r>
      <w:r>
        <w:br w:type="page"/>
      </w:r>
    </w:p>
    <w:p>
      <w:pPr>
        <w:pStyle w:val="Heading2"/>
        <w:numPr>
          <w:ilvl w:val="0"/>
          <w:numId w:val="4"/>
        </w:numPr>
        <w:spacing w:before="0" w:after="0"/>
        <w:ind w:hanging="357" w:left="357"/>
        <w:rPr/>
      </w:pPr>
      <w:bookmarkStart w:id="5" w:name="_Toc99723815"/>
      <w:bookmarkStart w:id="6" w:name="_Toc4421463"/>
      <w:bookmarkStart w:id="7" w:name="_Toc9262709"/>
      <w:r>
        <w:rPr/>
        <w:t>Схема водоснабжения</w:t>
      </w:r>
      <w:bookmarkEnd w:id="5"/>
      <w:bookmarkEnd w:id="6"/>
      <w:bookmarkEnd w:id="7"/>
    </w:p>
    <w:p>
      <w:pPr>
        <w:pStyle w:val="Heading2"/>
        <w:numPr>
          <w:ilvl w:val="1"/>
          <w:numId w:val="4"/>
        </w:numPr>
        <w:spacing w:before="0" w:after="0"/>
        <w:ind w:hanging="709" w:left="709"/>
        <w:jc w:val="both"/>
        <w:rPr/>
      </w:pPr>
      <w:bookmarkStart w:id="8" w:name="_Toc99723816"/>
      <w:bookmarkStart w:id="9" w:name="_Toc4421464"/>
      <w:bookmarkStart w:id="10" w:name="_Toc9262710"/>
      <w:r>
        <w:rPr/>
        <w:t>Технико-экономическое состояние централизованной системы водоснабжения</w:t>
      </w:r>
      <w:bookmarkEnd w:id="8"/>
      <w:bookmarkEnd w:id="9"/>
      <w:bookmarkEnd w:id="10"/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bookmarkStart w:id="11" w:name="_Toc99723817"/>
      <w:bookmarkStart w:id="12" w:name="_Toc4421465"/>
      <w:bookmarkStart w:id="13" w:name="_Toc9262711"/>
      <w:r>
        <w:rPr/>
        <w:t>Описание системы и структуры водоснабжения муниципального округа и деление территории округа на эксплуатационные зоны</w:t>
      </w:r>
      <w:bookmarkEnd w:id="11"/>
      <w:bookmarkEnd w:id="12"/>
      <w:bookmarkEnd w:id="13"/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Служба водопроводного хозяйства включает в себя эксплуатацию и обслуживание водоразборных колонок, пожарных гидрантов, артезианских скважин, водонапорных башен, станций 2-ого и третьего подъема, станций водоочистки, сетей и водопроводов.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Основным оборудованием являются погружные насосы ЭЦВ. СПА и </w:t>
      </w:r>
      <w:r>
        <w:rPr>
          <w:rFonts w:eastAsia="Calibri"/>
          <w:szCs w:val="24"/>
          <w:lang w:val="en-US"/>
        </w:rPr>
        <w:t>DX</w:t>
      </w:r>
      <w:r>
        <w:rPr>
          <w:rFonts w:eastAsia="Calibri"/>
          <w:szCs w:val="24"/>
        </w:rPr>
        <w:t>. Зоны санитарной охраны водозаборов, в целях санитарно-эпидемиологической надежности, предусмотрены в соответствии с требованиями СНиП 2.04.02-84 и СанПиН 2.1.4.1110-02.</w:t>
      </w:r>
    </w:p>
    <w:p>
      <w:pPr>
        <w:pStyle w:val="Normal"/>
        <w:spacing w:before="0" w:after="0"/>
        <w:ind w:firstLine="567"/>
        <w:jc w:val="both"/>
        <w:rPr>
          <w:szCs w:val="28"/>
        </w:rPr>
      </w:pPr>
      <w:r>
        <w:rPr>
          <w:rFonts w:eastAsia="Calibri"/>
          <w:szCs w:val="28"/>
        </w:rPr>
        <w:t xml:space="preserve">Водоснабжение </w:t>
      </w:r>
      <w:r>
        <w:rPr>
          <w:szCs w:val="28"/>
        </w:rPr>
        <w:t>муниципального</w:t>
      </w:r>
      <w:r>
        <w:rPr>
          <w:rFonts w:eastAsia="Calibri"/>
          <w:szCs w:val="28"/>
        </w:rPr>
        <w:t xml:space="preserve"> округа осуществляется из </w:t>
      </w:r>
      <w:r>
        <w:rPr>
          <w:rFonts w:eastAsia="Calibri" w:ascii="Times New Roman;serif" w:hAnsi="Times New Roman;serif"/>
          <w:szCs w:val="28"/>
        </w:rPr>
        <w:t xml:space="preserve">70 водозаборов, включающих в себя </w:t>
      </w:r>
      <w:r>
        <w:rPr>
          <w:rFonts w:eastAsia="Calibri"/>
          <w:szCs w:val="28"/>
        </w:rPr>
        <w:t>116 скважин, 84  водонапорные башни, 4 резервуара для приема и хранения воды, 34 станции водоподготовки и 3 ВНС. Общая протяженность водопровода – 408,45 км. Питание водозаборов осуществляется за счет инфильтрации атмосферных осадков, поверхностных вод, а также нижележащих водоносных комплексов. Площади вокруг устьев скважин забетонированы, скважины закрыты герметично и расположены в надземных кирпичных и подземных бетонных павильонах. Санитарное состояние павильонов удовлетворительное. На эксплуатацию водозаборов имеются лицензии на пользование недрами, разрешение органов Роспотребнадзора, гигиены и эпидемиологии. Качество подземных вод соответствует требованиям СанПиН 1.2.3685-21 по всем показателям. Все крупные групповые водозаборы оборудованы приборами учета воды.</w:t>
      </w:r>
    </w:p>
    <w:p>
      <w:pPr>
        <w:pStyle w:val="Normal"/>
        <w:spacing w:before="0" w:after="0"/>
        <w:ind w:firstLine="567"/>
        <w:jc w:val="both"/>
        <w:rPr>
          <w:szCs w:val="28"/>
        </w:rPr>
      </w:pPr>
      <w:r>
        <w:rPr>
          <w:szCs w:val="28"/>
        </w:rPr>
        <w:t>Обслуживание системы водоснабжения на территории Алексеевского муниципального округа производит ГУП «Белоблводоканал».</w:t>
        <w:tab/>
        <w:tab/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bookmarkStart w:id="14" w:name="_Toc6842450"/>
      <w:bookmarkStart w:id="15" w:name="_Toc9262712"/>
      <w:bookmarkStart w:id="16" w:name="_Toc495652182"/>
      <w:bookmarkStart w:id="17" w:name="_Toc99723818"/>
      <w:r>
        <w:rPr/>
        <w:t>Описание территориальных администраций, не охваченных централизованными системами водоснабжения.</w:t>
      </w:r>
      <w:bookmarkEnd w:id="14"/>
      <w:bookmarkEnd w:id="15"/>
      <w:bookmarkEnd w:id="16"/>
      <w:bookmarkEnd w:id="17"/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На данный момент в Алексеевском муниципальном округе имеются территории, не охваченные централизованной системой водоснабжения, расположенные в сельских населенных пунктах, в основном с численностью населения менее 200 человек. Водоснабжение домовладений, в которых нет централизованного водоснабжения, осуществляется посредством скважин, расположенных на территории домовладений и шахтных колодцев.</w:t>
      </w:r>
    </w:p>
    <w:p>
      <w:pPr>
        <w:pStyle w:val="Normal"/>
        <w:spacing w:lineRule="auto" w:line="240" w:before="0" w:after="0"/>
        <w:ind w:firstLine="567"/>
        <w:jc w:val="both"/>
        <w:rPr/>
      </w:pPr>
      <w:bookmarkStart w:id="18" w:name="_Toc375664641"/>
      <w:bookmarkStart w:id="19" w:name="_Toc375664226"/>
      <w:bookmarkStart w:id="20" w:name="_Toc375743375"/>
      <w:bookmarkStart w:id="21" w:name="_Toc9262713"/>
      <w:bookmarkStart w:id="22" w:name="_Toc4421466"/>
      <w:r>
        <w:rPr/>
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  <w:bookmarkEnd w:id="18"/>
      <w:bookmarkEnd w:id="19"/>
      <w:bookmarkEnd w:id="20"/>
      <w:bookmarkEnd w:id="21"/>
      <w:bookmarkEnd w:id="22"/>
      <w:r>
        <w:rPr/>
        <w:t>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szCs w:val="28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воды при ее подаче потребителям в соответствии с расчетным расходом.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ГУП «Белоблводоканал» является единственной эксплуатирующей организацией в муниципальном округе.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bookmarkStart w:id="23" w:name="_Toc4421467"/>
      <w:bookmarkStart w:id="24" w:name="_Toc9262714"/>
      <w:bookmarkStart w:id="25" w:name="_Toc99723819"/>
      <w:r>
        <w:rPr/>
        <w:t>Описание результатов технического обследования централизованных систем водоснабжения</w:t>
      </w:r>
      <w:bookmarkEnd w:id="23"/>
      <w:bookmarkEnd w:id="24"/>
      <w:bookmarkEnd w:id="25"/>
    </w:p>
    <w:p>
      <w:p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szCs w:val="28"/>
          <w:lang w:eastAsia="ar-SA"/>
        </w:rPr>
        <w:t xml:space="preserve">Техническое обследование объектов водоснабжения централизованной системы холодного водоснабжения </w:t>
      </w:r>
      <w:r>
        <w:rPr>
          <w:szCs w:val="28"/>
        </w:rPr>
        <w:t>Алексеевского муниципального округа</w:t>
      </w:r>
      <w:r>
        <w:rPr>
          <w:szCs w:val="28"/>
          <w:lang w:eastAsia="ar-SA"/>
        </w:rPr>
        <w:t xml:space="preserve"> </w:t>
      </w:r>
      <w:r>
        <w:rPr>
          <w:color w:val="auto"/>
          <w:szCs w:val="28"/>
          <w:lang w:eastAsia="ar-SA"/>
        </w:rPr>
        <w:t>проводилось в 2017 году</w:t>
      </w:r>
      <w:r>
        <w:rPr>
          <w:szCs w:val="28"/>
          <w:lang w:eastAsia="ar-SA"/>
        </w:rPr>
        <w:t xml:space="preserve"> в соответствии с требованиями </w:t>
      </w:r>
      <w:r>
        <w:rPr>
          <w:szCs w:val="28"/>
        </w:rPr>
        <w:t>приказа Министерства строительства и жилищно-коммунального хозяйства Российской Федерации    № 437/пр от 5 августа 2014 г. Текущие изменения внесены по состоянию на 31.12.2024 г.</w:t>
      </w:r>
    </w:p>
    <w:p>
      <w:pPr>
        <w:pStyle w:val="Normal"/>
        <w:spacing w:lineRule="auto" w:line="240"/>
        <w:ind w:firstLine="709"/>
        <w:jc w:val="right"/>
        <w:rPr/>
      </w:pPr>
      <w:r>
        <w:rPr>
          <w:szCs w:val="28"/>
        </w:rPr>
        <w:t>Таблица 1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56"/>
        <w:gridCol w:w="3414"/>
        <w:gridCol w:w="5668"/>
      </w:tblGrid>
      <w:tr>
        <w:trPr>
          <w:tblHeader w:val="true"/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объекта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Местоположение</w:t>
            </w:r>
          </w:p>
        </w:tc>
      </w:tr>
      <w:tr>
        <w:trPr>
          <w:tblHeader w:val="true"/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*1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Алейниково, ул. Парковая, (ул.Луговая-н/р)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Славгородское, ул. Интернациональная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*3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Афанасьевка ул. Красноармейская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Афанасьевка ул. Горького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Осадчее, ул. Луговая , (с.Калитва-н/р)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с. Гарбузово (в р-не школы)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Гарбузово (фермерское хоз-во)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Ковалево (р-н мастерской)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Ковалево (за селом)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Глуховка,  (ниже ул. Лесная, яр и 1 н/р, ул.Садовая-н/р)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Глуховка, ул. Дорожная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Жуково, ул. Центральная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Жуково, ул. Центральная,50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Жуково, ул. Солнечная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Жуково, ул. Заречная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Бубликово, ул. Заречная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Бубликово, ул. Молодежная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Рыбалкин, ул. Садовая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Черепов, ул. Луговая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*18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Иващенково, ул. Центральная ( и 1 скв –н/р)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Иващенково, скв. №1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Иващенково, скв. №2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*20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*х. Березки, ул. Мира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*21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Пирогово, ул. Центральная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Тютюниково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*23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*х. Осьмаков, ул. Луговая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*24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Иловка, ул. Красногвардейская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Иловка, ул. Панина(2шт)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*25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Иловка, ул. Молодежная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Иловка, ул. Ленина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Иловка, ул. Кирова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*27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Иловка, ул. Урицкого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*28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*с. Иловка, пер. Красногвардейская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*29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*с. Ильинка (скв. №1, №2 –н/р)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*30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Красное ул. Заречная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Красное ул. Молодежная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Кущино, скважина №1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Кущино, скважина №2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*33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*х. Гезов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*34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*с. Луценково, ул. Центральная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*35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*с. Луценково,ул.Молодёжная (в сторону х. Бабичев)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Матрено-Гезово, ул. Степная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Матрено-Гезово (р-н пожарной части,Луговая)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*38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Воробьево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*39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*х. Кириченков (р-н МТФ)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*40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Божково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*41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**с. Меняйлово, ул. Садовая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*42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Алексеенково, ул. Центральная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*43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Алексеенково, ул. Полевая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Мухо-Удеровка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Ближнее Чесночное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*46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Подсереднее, ул Калинина (скв. №1)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Подсереднее, ул Калинина (скв. №2)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Подсереднее, ул Калинина (скв. №3)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Репенка, ул. Центральная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Советское, пер. Вишневый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*49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Советское, пер. Меловой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р-н х. Гречаников с. Хлевище  (2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с. Хрещатое, х. Власов (2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*52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*с. Станичное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Камышеватое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1-ый Западный водозабор, мкр. Красный хуторок (10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2-ой Западный водозабор, мкр. Красный хуторок (2 шт), мкр. «Крылатский» (2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Водозабор- Городище (1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*57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*Водозабор- мкр. «Гончаровка» (2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Водозабор- мкр. «Евсеев Хутор» (2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*59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*Водозабор- мкр. Лебяжье (3 шт и  1 н/раб)</w:t>
            </w:r>
          </w:p>
        </w:tc>
      </w:tr>
      <w:tr>
        <w:trPr>
          <w:trHeight w:val="364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*60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*Водозабор- мкр. Сахарного завода (2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*61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*ул. Молодежная (1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Водозабор- Опытная станция, мкр. «Северный», мкр. «Невский-2», лесхоз (5 скважин)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2-ой Южный водозабор ,  мкр.п.Ольминского» (3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Водозабор- ул. Трудовая (2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*65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*Водозабор — мкр.  «Невский-1» (1 шт и 1 н/раб)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 ул. Победы, 91 (2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*67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335" w:leader="none"/>
                <w:tab w:val="center" w:pos="1958" w:leader="none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*х. Куприянов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sz w:val="24"/>
                <w:szCs w:val="24"/>
              </w:rPr>
              <w:t>Водозабор- (в границах СПК "Зенит" (МКР ИЖС "Ильинка")» (2 шт)</w:t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Подсереднее, ул Диканева- н/ раб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*70</w:t>
            </w:r>
          </w:p>
        </w:tc>
        <w:tc>
          <w:tcPr>
            <w:tcW w:w="3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Водозабор</w:t>
            </w:r>
          </w:p>
        </w:tc>
        <w:tc>
          <w:tcPr>
            <w:tcW w:w="5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*х. Шкуропатов- н/ раб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240" w:after="0"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t>* - водозаборы со станциями водоподготовки (обезжелезивания и/или умягчения).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szCs w:val="28"/>
          <w:lang w:eastAsia="ar-SA"/>
        </w:rPr>
        <w:t xml:space="preserve">В результате анализа установлено, что техническая документация соответствует требованиям </w:t>
      </w:r>
      <w:r>
        <w:rPr>
          <w:szCs w:val="28"/>
        </w:rPr>
        <w:t>СП 31.13330.2021. Свод правил. Водоснабжение. Наружные сети и сооружения. (Актуализированная редакция  СНиП 2.04.02-84*) и</w:t>
      </w:r>
      <w:r>
        <w:rPr>
          <w:szCs w:val="28"/>
          <w:lang w:eastAsia="ar-SA"/>
        </w:rPr>
        <w:t xml:space="preserve"> «</w:t>
      </w:r>
      <w:r>
        <w:rPr>
          <w:szCs w:val="28"/>
        </w:rPr>
        <w:t>Правилам технической эксплуатации систем коммунального водоснабжения и канализации».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t>Сроки службы трубопроводов водоснабжения из различных материалов, определенны на основании анализа нормативной документации и сертификатов на трубопроводы заводов-изготовителей и составляют:</w:t>
      </w:r>
    </w:p>
    <w:p>
      <w:pPr>
        <w:pStyle w:val="13"/>
        <w:widowControl w:val="false"/>
        <w:numPr>
          <w:ilvl w:val="0"/>
          <w:numId w:val="1"/>
        </w:numPr>
        <w:tabs>
          <w:tab w:val="clear" w:pos="408"/>
          <w:tab w:val="left" w:pos="851" w:leader="none"/>
        </w:tabs>
        <w:ind w:firstLine="567"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стальных труб – 20 лет;</w:t>
      </w:r>
    </w:p>
    <w:p>
      <w:pPr>
        <w:pStyle w:val="13"/>
        <w:widowControl w:val="false"/>
        <w:numPr>
          <w:ilvl w:val="0"/>
          <w:numId w:val="1"/>
        </w:numPr>
        <w:tabs>
          <w:tab w:val="clear" w:pos="408"/>
          <w:tab w:val="left" w:pos="851" w:leader="none"/>
        </w:tabs>
        <w:ind w:firstLine="567"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чугунных труб – 35 лет;</w:t>
      </w:r>
    </w:p>
    <w:p>
      <w:pPr>
        <w:pStyle w:val="13"/>
        <w:widowControl w:val="false"/>
        <w:numPr>
          <w:ilvl w:val="0"/>
          <w:numId w:val="1"/>
        </w:numPr>
        <w:tabs>
          <w:tab w:val="clear" w:pos="408"/>
          <w:tab w:val="left" w:pos="851" w:leader="none"/>
        </w:tabs>
        <w:ind w:firstLine="567"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железобетонных труб – 30 лет;</w:t>
      </w:r>
    </w:p>
    <w:p>
      <w:pPr>
        <w:pStyle w:val="13"/>
        <w:widowControl w:val="false"/>
        <w:numPr>
          <w:ilvl w:val="0"/>
          <w:numId w:val="1"/>
        </w:numPr>
        <w:tabs>
          <w:tab w:val="clear" w:pos="408"/>
          <w:tab w:val="left" w:pos="851" w:leader="none"/>
        </w:tabs>
        <w:ind w:firstLine="567"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асбестоцементных труб – 20 лет;</w:t>
      </w:r>
    </w:p>
    <w:p>
      <w:pPr>
        <w:pStyle w:val="13"/>
        <w:widowControl w:val="false"/>
        <w:numPr>
          <w:ilvl w:val="0"/>
          <w:numId w:val="1"/>
        </w:numPr>
        <w:tabs>
          <w:tab w:val="clear" w:pos="408"/>
          <w:tab w:val="left" w:pos="851" w:leader="none"/>
        </w:tabs>
        <w:ind w:firstLine="567"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для полиэтиленовых труб – 50 лет.</w:t>
      </w:r>
    </w:p>
    <w:p>
      <w:pPr>
        <w:pStyle w:val="13"/>
        <w:widowControl w:val="false"/>
        <w:tabs>
          <w:tab w:val="clear" w:pos="408"/>
          <w:tab w:val="left" w:pos="567" w:leader="none"/>
        </w:tabs>
        <w:ind w:left="0"/>
        <w:jc w:val="both"/>
        <w:rPr/>
      </w:pPr>
      <w:r>
        <w:rPr>
          <w:sz w:val="28"/>
          <w:szCs w:val="28"/>
          <w:lang w:eastAsia="ar-SA"/>
        </w:rPr>
        <w:tab/>
        <w:t xml:space="preserve">Показатели аварийности сетей водоснабжения определялись по данным аварийно-диспетчерской службы </w:t>
      </w:r>
      <w:r>
        <w:rPr>
          <w:rFonts w:eastAsia="Times New Roman"/>
          <w:sz w:val="28"/>
          <w:szCs w:val="28"/>
        </w:rPr>
        <w:t xml:space="preserve">ГУП «Белоблводоканал». </w:t>
      </w:r>
      <w:r>
        <w:rPr>
          <w:sz w:val="28"/>
          <w:szCs w:val="28"/>
          <w:lang w:eastAsia="ar-SA"/>
        </w:rPr>
        <w:t>Было проанализировано число заявок от населения, количество и характер технологических повреждений.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t>Показатели износа зданий и сооружений объектов водоснабжения определялись по результатам натурного обследования. Было проанализировано количество и характер технологических повреждений.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t>Сроки службы насосного оборудования определены на основании анализа паспортов и составляют (таблица 1.1):</w:t>
      </w:r>
    </w:p>
    <w:p>
      <w:pPr>
        <w:pStyle w:val="Normal"/>
        <w:spacing w:before="0" w:after="0"/>
        <w:ind w:firstLine="567"/>
        <w:jc w:val="right"/>
        <w:rPr>
          <w:szCs w:val="28"/>
          <w:lang w:eastAsia="ar-SA"/>
        </w:rPr>
      </w:pPr>
      <w:r>
        <w:rPr>
          <w:szCs w:val="28"/>
          <w:lang w:eastAsia="ar-SA"/>
        </w:rPr>
        <w:t>Таблица 1.1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749"/>
        <w:gridCol w:w="4888"/>
      </w:tblGrid>
      <w:tr>
        <w:trPr>
          <w:cantSplit w:val="true"/>
        </w:trPr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Марка насосного агрегата</w:t>
            </w:r>
          </w:p>
        </w:tc>
        <w:tc>
          <w:tcPr>
            <w:tcW w:w="4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Срок службы</w:t>
            </w:r>
          </w:p>
        </w:tc>
      </w:tr>
      <w:tr>
        <w:trPr>
          <w:cantSplit w:val="true"/>
        </w:trPr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ЭЦВ</w:t>
            </w:r>
          </w:p>
        </w:tc>
        <w:tc>
          <w:tcPr>
            <w:tcW w:w="4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  <w:lang w:eastAsia="ar-SA"/>
              </w:rPr>
            </w:pPr>
            <w:r>
              <w:rPr>
                <w:color w:val="auto"/>
                <w:sz w:val="24"/>
                <w:szCs w:val="24"/>
                <w:lang w:eastAsia="ar-SA"/>
              </w:rPr>
              <w:t>3 года</w:t>
            </w:r>
          </w:p>
        </w:tc>
      </w:tr>
      <w:tr>
        <w:trPr>
          <w:cantSplit w:val="true"/>
        </w:trPr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СПА</w:t>
            </w:r>
          </w:p>
        </w:tc>
        <w:tc>
          <w:tcPr>
            <w:tcW w:w="4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 лет</w:t>
            </w:r>
          </w:p>
        </w:tc>
      </w:tr>
      <w:tr>
        <w:trPr>
          <w:cantSplit w:val="true"/>
        </w:trPr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2"/>
                <w:lang w:val="en-US"/>
              </w:rPr>
              <w:t>DX</w:t>
            </w:r>
          </w:p>
        </w:tc>
        <w:tc>
          <w:tcPr>
            <w:tcW w:w="4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 лет</w:t>
            </w:r>
          </w:p>
        </w:tc>
      </w:tr>
    </w:tbl>
    <w:p>
      <w:pPr>
        <w:pStyle w:val="13"/>
        <w:widowControl w:val="false"/>
        <w:tabs>
          <w:tab w:val="clear" w:pos="408"/>
          <w:tab w:val="left" w:pos="993" w:leader="none"/>
        </w:tabs>
        <w:ind w:firstLine="567" w:left="0"/>
        <w:jc w:val="both"/>
        <w:rPr/>
      </w:pPr>
      <w:r>
        <w:rPr>
          <w:sz w:val="28"/>
          <w:szCs w:val="28"/>
          <w:lang w:eastAsia="ar-SA"/>
        </w:rPr>
        <w:t xml:space="preserve">Показатели аварийности насосного оборудования определялись по данным ремонтного цеха </w:t>
      </w:r>
      <w:r>
        <w:rPr>
          <w:rFonts w:eastAsia="Times New Roman"/>
          <w:sz w:val="28"/>
          <w:szCs w:val="28"/>
        </w:rPr>
        <w:t>ГУП «Белоблводоканал»</w:t>
      </w:r>
      <w:r>
        <w:rPr>
          <w:sz w:val="28"/>
          <w:szCs w:val="28"/>
          <w:lang w:eastAsia="ar-SA"/>
        </w:rPr>
        <w:t>. Были проанализированы проведенные ремонтные работы и характер технологических повреждений.</w:t>
      </w:r>
    </w:p>
    <w:p>
      <w:pPr>
        <w:pStyle w:val="Normal"/>
        <w:spacing w:lineRule="auto" w:line="240" w:before="0" w:after="0"/>
        <w:ind w:firstLine="540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По качеству вода из подземных источников соответствует требованиям для хозяйственно-питьевых целей, отмечается лишь превышение допустимых нормативов по жесткости.</w:t>
      </w:r>
    </w:p>
    <w:p>
      <w:pPr>
        <w:pStyle w:val="Heading2"/>
        <w:numPr>
          <w:ilvl w:val="3"/>
          <w:numId w:val="4"/>
        </w:numPr>
        <w:spacing w:before="0" w:after="0"/>
        <w:ind w:hanging="709" w:left="709"/>
        <w:jc w:val="both"/>
        <w:rPr/>
      </w:pPr>
      <w:bookmarkStart w:id="26" w:name="_Toc4421468"/>
      <w:bookmarkStart w:id="27" w:name="_Toc9262715"/>
      <w:r>
        <w:rPr/>
        <w:t xml:space="preserve"> </w:t>
      </w:r>
      <w:bookmarkStart w:id="28" w:name="_Toc99723820"/>
      <w:r>
        <w:rPr/>
        <w:t>Описание состояния существующих источников водоснабжения и водозаборных сооружений</w:t>
      </w:r>
      <w:bookmarkEnd w:id="26"/>
      <w:bookmarkEnd w:id="27"/>
      <w:bookmarkEnd w:id="28"/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Водоснабжение Алексеевского муниципального округа осуществляется из 116 артезианских скважин. 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Они обеспечены зоной санитарной охраны первого пояса, что соответствует требованиям СанПиН 2.1.4.1110-02 Зоны санитарной охраны источников водоснабжения и водопроводов хозяйственно-питьевого назначения. Источником водоснабжения скважин служит альб-сеноманский турон-коньякский; турон-маастрихский и сантон-маастрихский водоносные горизонты. На эксплуатацию скважин имеются лицензии на пользование недрами, разрешение органов Роспотребнадзора, гигиены и эпидемиологии.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Система водоснабжения Алексеевского муниципального округа осуществляется по 8-и схемам: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- 1-ая схема (1 Западный водозабор): вода из артезианской скважины при помощи погружных насосов подаётся по водопроводу в 2 резервуара объемом по 3000 м3 каждый на станцию 2-ого подъема, а затем при помощи горизонтальных насосов по распределительной сети потребителям. На распределительной сети находится также станция 3-его подъема. 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- 2-ая схема (г.Алексеевка: мкр. «Невский-1», ул. Молодежная, мкр. «Лебяжье»,ул.Гончаровка,  , с. Иловка  (ул. Урицкого), с. Подсереднее ( ул. Калинина), с. Алейниково (ул.Парковая), х.Березки, с. Иловка  (ул. Молодёжная), с. Иловка  (ул. Красногвардейская), с. Иловка  (пер. Красногвардейский), с. Иловка  (ул. Панина), с.Божково, с. Алексеенково (ул.Центральная), с. Ильинка  (ул. Свободы), х.Осьмаков,  : вода из артезианской скважины при помощи погружных насосов подается на станцию водоочистки и затем в водонапорную башню, откуда подается по распределительной сети потребителям. 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- 3-я схема (пос. Сахарного завода): вода из артезианской скважины при помощи погружных насосов подается через станцию водоочистки в резервуары для очищенной воды (2 резервуара объемом по 250 м3 каждый), а затем горизонтальными насосами подается  по распределительной сети потребителям. 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- 4-ая схема: вода из артезианской скважины при помощи погружных насосов подается в водонапорную башню  и из нее в распределительные сети потребителям. 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- 5-ая схема ( с. Бубликово ул.Молодежная , с. Ковалево (2 скв.), х. Черепов, с. Жуково (ул.Центральная), с.Осадчее, с.Иловка (ул.Кирова): вода из артезианской скважины при помощи погружных насосов подается в распределительные сети потребителям при помощи ПЧ.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- 6-ая схема (х. Гезов, с. Меняйлово, с. Иващенково  ул.Центральная, с. Луценково (ул. Молодёжная), с. Луценково (ул. Центральная),  с.Советское, пер.Меловой, с.Красное, ул.Заречная, с.Станичное, с.Воробьево,): вода из артезианской скважины при помощи погружных насосов с помощью  ПЧ подается на станцию водоочистки и затем в водонапорную башню, откуда подается по распределительной сети потребителям.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- 7-ая схема (с. Пирогово, х. Куприянов, х. Кириченков, с. Алексеенково (ул.Полевая), с Афанасьевка ул.Красноармейская: вода из артезианской скважины при помощи погружных насосов с помощью  ПЧ подается на станцию водоочистки, откуда подается по распределительной сети потребителям.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- 8-ая схема (с. Глуховка, ул.Лесная, с.Тютюниково, с.Кущино (2 скв), с.Матрёно-Гезово, ул.Степная, с.Советское, пер.Вишневый, с.Хлевище (1скв), х.Хрещатый (1 скв), мкр.Крылатский-2, с.Красное,ул.Молодёжная: вода из артезианской скважины при помощи погружных насосов с помощью  ПЧ подается  в водонапорную башню, откуда подается по распределительной сети потребителям. 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bookmarkStart w:id="29" w:name="_Toc491865903"/>
      <w:r>
        <w:rPr>
          <w:szCs w:val="28"/>
        </w:rPr>
        <w:t>Информация о наличии и состоянии насосного оборудования представлена в таблицах 1.2; 1.3 Сводная информация оценки технического состояния насосного оборудования представлена в таблице 1.4.</w:t>
      </w:r>
      <w:bookmarkEnd w:id="29"/>
    </w:p>
    <w:p>
      <w:pPr>
        <w:pStyle w:val="Normal"/>
        <w:tabs>
          <w:tab w:val="clear" w:pos="408"/>
          <w:tab w:val="left" w:pos="-60" w:leader="none"/>
          <w:tab w:val="left" w:pos="2661" w:leader="none"/>
        </w:tabs>
        <w:spacing w:before="0" w:after="0"/>
        <w:ind w:left="170"/>
        <w:jc w:val="right"/>
        <w:rPr/>
      </w:pPr>
      <w:r>
        <w:rPr>
          <w:szCs w:val="28"/>
        </w:rPr>
        <w:t>Таблица 1.2</w:t>
      </w:r>
    </w:p>
    <w:tbl>
      <w:tblPr>
        <w:tblW w:w="5000" w:type="pct"/>
        <w:jc w:val="left"/>
        <w:tblInd w:w="-3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89"/>
        <w:gridCol w:w="435"/>
        <w:gridCol w:w="1500"/>
        <w:gridCol w:w="407"/>
        <w:gridCol w:w="886"/>
        <w:gridCol w:w="417"/>
        <w:gridCol w:w="384"/>
        <w:gridCol w:w="397"/>
        <w:gridCol w:w="482"/>
        <w:gridCol w:w="460"/>
        <w:gridCol w:w="1024"/>
        <w:gridCol w:w="648"/>
        <w:gridCol w:w="634"/>
        <w:gridCol w:w="734"/>
        <w:gridCol w:w="839"/>
      </w:tblGrid>
      <w:tr>
        <w:trPr>
          <w:trHeight w:val="126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№ </w:t>
            </w:r>
            <w:r>
              <w:rPr>
                <w:b/>
                <w:bCs/>
                <w:color w:val="000000"/>
                <w:sz w:val="22"/>
              </w:rPr>
              <w:t>п/п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Место нахождения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оборудования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Год ввода в эксплуатацию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Q, по паспорту м3/час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H, м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Марка электодвигателя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P, кВт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n, об/ мин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Напряжение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Наличие ПЧ</w:t>
            </w:r>
          </w:p>
        </w:tc>
      </w:tr>
      <w:tr>
        <w:trPr>
          <w:trHeight w:val="300" w:hRule="atLeast"/>
        </w:trPr>
        <w:tc>
          <w:tcPr>
            <w:tcW w:w="9636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г. Алексеевка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1-й Западный водозабор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  <w:lang w:val="en-US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/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DXM-6-11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286</w:t>
            </w:r>
            <w:r>
              <w:rPr>
                <w:sz w:val="22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  <w:lang w:val="en-US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/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DXM-6-11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286</w:t>
            </w:r>
            <w:r>
              <w:rPr>
                <w:sz w:val="22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3,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  <w:lang w:val="en-US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/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DXM-6-11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286</w:t>
            </w:r>
            <w:r>
              <w:rPr>
                <w:sz w:val="22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4,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  <w:lang w:val="en-US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/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DXM-6-11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286</w:t>
            </w:r>
            <w:r>
              <w:rPr>
                <w:sz w:val="22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5,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  <w:lang w:val="en-US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/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DXM-6-11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286</w:t>
            </w:r>
            <w:r>
              <w:rPr>
                <w:sz w:val="22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6,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  <w:lang w:val="en-US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/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DXM-6-11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286</w:t>
            </w:r>
            <w:r>
              <w:rPr>
                <w:sz w:val="22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7,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</w:rPr>
              <w:t>ЭЦВ10-65 -50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/>
            </w:pPr>
            <w:r>
              <w:rPr>
                <w:sz w:val="22"/>
              </w:rPr>
              <w:t>50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</w:rPr>
              <w:t>ПЭДВ-17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7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8,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51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/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  <w:t>DXM-6-11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286</w:t>
            </w:r>
            <w:r>
              <w:rPr>
                <w:sz w:val="22"/>
              </w:rPr>
              <w:t>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9,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ЭЦВ10-65 -110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  <w:lang w:val="en-US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ПЭДВ-33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10, Красный Хуторок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 оборудования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2-й Западный водозабор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315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№1, ул.Славянская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ЭЦВ6-25 -70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2022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№2, ул.Славянская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ЭЦВ6-25 -50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2019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№1, ул.Кириленко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8-25-110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ПЭДВ-11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№2, ул.Кириленко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8-25-90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ПЭДВ-9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пос. Ольминского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№1, пос. Ольминского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315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№2, пос. Ольминского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2020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№3, пос. Ольминского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2022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мкр. Лебяжье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15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№1, ул.Курганная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№2, ул.Курганная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№3, ул.Курганная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№4, ул.Курганная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пос. Сахарного завода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№1, ул. Ватутина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ЭЦВ6-10-110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№2, ул. Ватутина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ЭЦВ6-16-110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315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№4, ул. Молодежная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315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ул. Промышленная-ул. Дорожная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15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№1, ул.Трудовая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2016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№2, ул.Трудовая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2016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Городище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15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Скважина, Городище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мкр. Гончаровка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-124"/>
              <w:rPr>
                <w:sz w:val="22"/>
              </w:rPr>
            </w:pPr>
            <w:r>
              <w:rPr>
                <w:sz w:val="22"/>
              </w:rPr>
              <w:t>Скважина №1, ул. Гончаровка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ЭЦВ6-16-140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ПЭДВ-11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945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-124"/>
              <w:rPr>
                <w:sz w:val="22"/>
              </w:rPr>
            </w:pPr>
            <w:r>
              <w:rPr>
                <w:sz w:val="22"/>
              </w:rPr>
              <w:t>Скважина №2, ул. Гончаровка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ЭЦВ6-16-75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2008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мкр. Евсеев Хутор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-124"/>
              <w:rPr>
                <w:sz w:val="22"/>
              </w:rPr>
            </w:pPr>
            <w:r>
              <w:rPr>
                <w:sz w:val="22"/>
              </w:rPr>
              <w:t>Скважина №1, ул. Гончаровка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ЭЦВ6-16-75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2008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-124"/>
              <w:rPr>
                <w:sz w:val="22"/>
              </w:rPr>
            </w:pPr>
            <w:r>
              <w:rPr>
                <w:sz w:val="22"/>
              </w:rPr>
              <w:t>Скважина №2, ул. Гончаровка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ЭЦВ6-16-75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2008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306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-124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Опытная станция, мкр. Северный, Лесхоз,мкр.Невский-2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30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-124"/>
              <w:rPr>
                <w:sz w:val="22"/>
              </w:rPr>
            </w:pPr>
            <w:r>
              <w:rPr>
                <w:sz w:val="22"/>
              </w:rPr>
              <w:t>Скважина № 1, пер. Острогожский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ЭЦВ6-16-160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bookmarkStart w:id="30" w:name="__DdeLink__20546_978997897"/>
            <w:r>
              <w:rPr>
                <w:color w:val="000000"/>
                <w:sz w:val="22"/>
              </w:rPr>
              <w:t>ПЭДВ-</w:t>
            </w:r>
            <w:bookmarkEnd w:id="30"/>
            <w:r>
              <w:rPr>
                <w:color w:val="000000"/>
                <w:sz w:val="22"/>
              </w:rPr>
              <w:t>13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743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-124"/>
              <w:rPr>
                <w:sz w:val="22"/>
              </w:rPr>
            </w:pPr>
            <w:r>
              <w:rPr>
                <w:sz w:val="22"/>
              </w:rPr>
              <w:t>Скважина № 2, пер. Острогожский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ЭЦВ6-16-160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ПЭДВ-13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right="-124"/>
              <w:rPr>
                <w:sz w:val="22"/>
              </w:rPr>
            </w:pPr>
            <w:r>
              <w:rPr>
                <w:sz w:val="22"/>
              </w:rPr>
              <w:t>Скважина № 3, пер. Острогожский (сев)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ЭЦВ6-16-190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ПЭДВ-15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пер. Острогожский (лесхоз)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74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пер. Острогожский МКР ИЖС «Невский-2»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6-10-160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74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ул. Победы, 91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51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Скважина, ул. Победы, 91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ЭЦВ10-65 -50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ПЭДВ-17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51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Скважина, ул. Победы, 91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 оборудования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51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Мкр. «Невский-1»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51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Скважина, ул.Раздольная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6-16-190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190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ПЭДВ-15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510" w:hRule="atLeast"/>
        </w:trPr>
        <w:tc>
          <w:tcPr>
            <w:tcW w:w="8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Скважина, ул.Раздольная</w:t>
            </w:r>
          </w:p>
        </w:tc>
        <w:tc>
          <w:tcPr>
            <w:tcW w:w="12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64" w:hRule="atLeast"/>
        </w:trPr>
        <w:tc>
          <w:tcPr>
            <w:tcW w:w="9636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Территориальные администрации Алексеевского муниципального округа</w:t>
            </w:r>
          </w:p>
        </w:tc>
      </w:tr>
      <w:tr>
        <w:trPr>
          <w:trHeight w:val="319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Алейниковская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Алейниково, ул. Парковая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6-16-160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ПЭДВ-13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Алейниково, ул.Луговая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с.Славгородское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Афанасьевская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Афанасьевка, ул. Красноармейская, 1а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Афанасьевка, ул. Горького, 49а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Варваровская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Осадчее, ул. Луговая,34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Калитва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Гарбузовская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Гарбузово, ул. Центральная, 50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Гарбузово, (окраина села)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Ковалево, скв. №1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Ковалево, скв. №2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СПА6-10-80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164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Глуховская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Глуховка, ул. Дорожная,41в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Глуховка, ул. Лесная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Глуховка, ул. Лесная (яр)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Глуховка, ул. Садовая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Жуковская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Жуково, ул. Солнечная, 48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Жуково, ул.Центральная, 84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СПА6-10-80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Жуково, ул.Заречная, 23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Жуково, ул.Центральная, 50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ЭЦВ6-10-120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Бубликово, ул. Молодежная, 71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СПА6-10-80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Бубликово, ул. Заречная, 39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ЭЦВ6-10-110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х. Черепов, ул. Луговая, 41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х. Рыбалкин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4-2,5-140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ПЭДВ-2,2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Иващенковская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Иващенково, скважина №1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ПЭДВ-8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Иващенково, скважина №2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ПЭДВ-8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Иващенково, ул. Центральная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ПЭДВ-8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Иващенково,  ул.Окружная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х. Березки, ул. Мира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4-2,5-140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ПЭДВ-2,2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Пирогово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Тютюниково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х. Осьмаков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4-2,5-140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ПЭДВ-2,2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Иловская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Иловка ул. Молодежная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Иловка, ул. Панина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Иловка, ул. Панина (чв)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Иловка ул. Красногвардейская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Иловка пер. Красногвардейский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Иловка ул. Ленина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Иловка ул. Урицкого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Иловка, ул. Кирова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5-4-160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Ильинская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Ильинка, скважина №1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Ильинка, скважина №2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Ильинка, скважина №1 (</w:t>
            </w:r>
            <w:r>
              <w:rPr>
                <w:sz w:val="24"/>
                <w:szCs w:val="24"/>
              </w:rPr>
              <w:t>в границах СПК "Зенит" (МКР ИЖС "Ильинка")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ЭЦВ6-16-110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Ильинка, скважина №2 (</w:t>
            </w:r>
            <w:r>
              <w:rPr>
                <w:sz w:val="24"/>
                <w:szCs w:val="24"/>
              </w:rPr>
              <w:t>в границах СПК "Зенит" (МКР ИЖС "Ильинка")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ПЭДВ-13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Красненская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Красное, ул. Молодежная, 68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Красное, ул. Заречная, 103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Красное, ул. Заречная, 104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Кущинская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/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Кущино, скважина №1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Кущино, скважина №2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ПЭДВ-13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х. Гезов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34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Луценковская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Луценково, ул. Центральная, 33/1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Луценково, ул. Молодежная (х. Бабичев)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ПЭДВ-6,3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sz w:val="22"/>
              </w:rPr>
            </w:pPr>
            <w:r>
              <w:rPr>
                <w:b/>
                <w:sz w:val="22"/>
              </w:rPr>
              <w:t>Матреногезовская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Матрено-Гезово, ул. Степная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ЭЦВ6-10-110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Матрено-Гезово, ул. Луговая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327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х. Кириченков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4-2,5-140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ПЭДВ-2,2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2,2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Воробьево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Божково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х. Шкуропатов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sz w:val="22"/>
              </w:rPr>
            </w:pPr>
            <w:r>
              <w:rPr>
                <w:b/>
                <w:sz w:val="22"/>
              </w:rPr>
              <w:t>Меняйловская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71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Меняйлово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Алексеенково, ул. Полевая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Алексеенково, ул. Центральная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6-6,5-140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ПЭДВ-5,5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5,5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09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sz w:val="22"/>
              </w:rPr>
            </w:pPr>
            <w:r>
              <w:rPr>
                <w:b/>
                <w:sz w:val="22"/>
              </w:rPr>
              <w:t>Мухоудеровская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Мухоудеровка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 . Бл. Чесночное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sz w:val="22"/>
              </w:rPr>
            </w:pPr>
            <w:r>
              <w:rPr>
                <w:b/>
                <w:sz w:val="22"/>
              </w:rPr>
              <w:t>Подсередненская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Подсереднее, ул Калинина (№1)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268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Подсереднее, ул Калинина (№2)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Подсереднее, ул Калинина (№3)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Подсереднее, ул Диканева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sz w:val="22"/>
              </w:rPr>
            </w:pPr>
            <w:r>
              <w:rPr>
                <w:b/>
                <w:sz w:val="22"/>
              </w:rPr>
              <w:t>Репенская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Репенка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275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sz w:val="22"/>
              </w:rPr>
            </w:pPr>
            <w:r>
              <w:rPr>
                <w:b/>
                <w:sz w:val="22"/>
              </w:rPr>
              <w:t>Советская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Советское 29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Советское 30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269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sz w:val="22"/>
              </w:rPr>
            </w:pPr>
            <w:r>
              <w:rPr>
                <w:b/>
                <w:sz w:val="22"/>
              </w:rPr>
              <w:t>Хлевищенская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р-н х. Гречаников, с. Хлевище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ЭЦВ 6-16-190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16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/>
            </w:pPr>
            <w:r>
              <w:rPr>
                <w:sz w:val="22"/>
              </w:rPr>
              <w:t>190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ПЭДВ-15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15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р-н х. Гречаников, с. Хлевище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6-10-160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ПЭДВ-7,5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х. Куприянов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b/>
                <w:sz w:val="22"/>
              </w:rPr>
            </w:pPr>
            <w:r>
              <w:rPr>
                <w:b/>
                <w:sz w:val="22"/>
              </w:rPr>
              <w:t>Хрещатовская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х. Власов (для х. Хрещатый)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х. Власов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ПЭДВ-4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Станичное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140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ПЭДВ-6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</w:tr>
      <w:tr>
        <w:trPr>
          <w:trHeight w:val="630" w:hRule="atLeast"/>
        </w:trPr>
        <w:tc>
          <w:tcPr>
            <w:tcW w:w="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23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Камышеватое</w:t>
            </w:r>
          </w:p>
        </w:tc>
        <w:tc>
          <w:tcPr>
            <w:tcW w:w="13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6-10-185</w:t>
            </w:r>
          </w:p>
        </w:tc>
        <w:tc>
          <w:tcPr>
            <w:tcW w:w="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94" w:right="-105"/>
              <w:jc w:val="center"/>
              <w:rPr>
                <w:sz w:val="22"/>
              </w:rPr>
            </w:pPr>
            <w:r>
              <w:rPr>
                <w:sz w:val="22"/>
              </w:rPr>
              <w:t>185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ПЭДВ-9</w:t>
            </w:r>
          </w:p>
        </w:tc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3000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</w:tbl>
    <w:p>
      <w:pPr>
        <w:pStyle w:val="Normal"/>
        <w:shd w:val="clear" w:color="auto" w:fill="FFFFFF"/>
        <w:tabs>
          <w:tab w:val="clear" w:pos="408"/>
          <w:tab w:val="left" w:pos="2661" w:leader="none"/>
        </w:tabs>
        <w:spacing w:lineRule="auto" w:line="240" w:before="0" w:after="0"/>
        <w:rPr>
          <w:szCs w:val="28"/>
        </w:rPr>
      </w:pPr>
      <w:r>
        <w:rPr>
          <w:szCs w:val="28"/>
        </w:rPr>
      </w:r>
    </w:p>
    <w:p>
      <w:pPr>
        <w:pStyle w:val="Normal"/>
        <w:shd w:val="clear" w:color="auto" w:fill="FFFFFF"/>
        <w:tabs>
          <w:tab w:val="clear" w:pos="408"/>
          <w:tab w:val="left" w:pos="2661" w:leader="none"/>
        </w:tabs>
        <w:spacing w:lineRule="auto" w:line="240" w:before="0" w:after="0"/>
        <w:ind w:firstLine="567"/>
        <w:jc w:val="right"/>
        <w:rPr>
          <w:szCs w:val="28"/>
        </w:rPr>
      </w:pPr>
      <w:r>
        <w:rPr>
          <w:szCs w:val="28"/>
        </w:rPr>
        <w:t>Таблица 1.3</w:t>
      </w:r>
    </w:p>
    <w:tbl>
      <w:tblPr>
        <w:tblW w:w="9690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439"/>
        <w:gridCol w:w="105"/>
        <w:gridCol w:w="2895"/>
        <w:gridCol w:w="2625"/>
        <w:gridCol w:w="1486"/>
        <w:gridCol w:w="1140"/>
      </w:tblGrid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 xml:space="preserve">№ </w:t>
            </w:r>
            <w:r>
              <w:rPr>
                <w:b/>
                <w:bCs/>
                <w:color w:val="000000"/>
                <w:sz w:val="22"/>
              </w:rPr>
              <w:t>п/п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Место нахождения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Наименование оборудования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Год ввода в эксплу-атацию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Группа технического состояния</w:t>
            </w:r>
          </w:p>
        </w:tc>
      </w:tr>
      <w:tr>
        <w:trPr>
          <w:trHeight w:val="20" w:hRule="atLeast"/>
        </w:trPr>
        <w:tc>
          <w:tcPr>
            <w:tcW w:w="96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г. Алексеевка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3,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4,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5,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6,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7,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ЭЦВ10-65 -50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8,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  <w:lang w:val="en-US"/>
              </w:rPr>
              <w:t>DX 6</w:t>
            </w:r>
            <w:r>
              <w:rPr>
                <w:sz w:val="22"/>
              </w:rPr>
              <w:t>0-</w:t>
            </w:r>
            <w:r>
              <w:rPr>
                <w:sz w:val="22"/>
                <w:lang w:val="en-US"/>
              </w:rPr>
              <w:t>06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9,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ЭЦВ10-65 -110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10, Красный Хуторок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 оборудования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2-й Западный водозабор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ул.Славянская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ЭЦВ6-25 -70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ул.Славянская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ЭЦВ6-25 -50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2019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№1, ул.Кириленко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8-25-110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№2, ул.Кириленко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8-25-90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Г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пос. Ольминского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пос. Ольминского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пос. Ольминского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3, пос. Ольминского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мкр. Лебяжье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ул.Курганная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ул.Курганная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3, ул.Курганная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4, ул.Курганная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пос. Сахарного завода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ул. Ватутина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ЭЦВ6-10-110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ул. Ватутина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ЭЦВ6-16-110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4, ул. Молодежная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ул. Промышленная-ул. Дорожная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ул.Трудовая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2016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ул.Трудовая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2016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Городище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Скважина, Городище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мкр. Гончаровка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ул. Гончаровка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ул. Гончаровка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ЭЦВ6-16-75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2008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мкр. Евсеев Хутор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ул. Гончаровка)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ЭЦВ6-16-75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2008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ул. Гончаровка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ЭЦВ6-16-75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2008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Пос. Опытная станция, мкр. Северный, Лесхоз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1, пер.Острогожский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2, пер.Острогожский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№ 3, пер.Острогожский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ЭЦВ6-16-190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пер. Острогожский (лесхоз)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 пер. Острогожский МКР ИЖС «Невский-2»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Г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ул. Победы, 91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Скважина, ул. Победы, 91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Нет оборудования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Скважина, ул. Победы, 91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ЭЦВ10-65 -50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Мкр. «Невский-1»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6-16-160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Скважина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рабочая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96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969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Территориальные администрации  Алексеевского муниципального округа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Алейниковская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Алейниково, ул. Парковая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6-16-190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Алейниково, ул.Луговая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с.Славгородское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Афанасьевская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Афанасьевка, ул. Красноармейская, 1а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Г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Афанасьевка, ул. Горького, 49а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Варваровская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Осадчее, ул. Луговая, 34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Калитва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Гарбузовская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Гарбузово, ул. Центральная, 50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Гарбузово, ферм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Ковалево, скв. №1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Ковалево, скв. №2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СПА6-10-80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Глуховская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Глуховка, ул. Дорожная,41в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Глуховка, ул. Лесная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Глуховка, ул. Лесная (яр)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Глуховка, ул. Садовая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Жуковская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Жуково, ул. Солнечная, 48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Жуково, ул.Центральная, 84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СПА6-10-80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Жуково, ул.Заречная, 23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Жуково, ул.Центральная, 50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ЭЦВ6-10-120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Бубликово, ул. Молодежная, 71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СПА6-10-80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Бубликово, ул. Заречная, 39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ЭЦВ6-10-110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х. Черепов, ул. Луговая, 41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х. Рыбалкин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4-2,5-140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Иващенковская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Иващенково, скважина №1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Иващенково, скважина №2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537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Иващенково, ул. Центральная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82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10" w:right="-208"/>
              <w:rPr>
                <w:sz w:val="22"/>
              </w:rPr>
            </w:pPr>
            <w:r>
              <w:rPr>
                <w:sz w:val="22"/>
              </w:rPr>
              <w:t>с. Иващенково,  ул.Окружная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х. Березки, ул. Мира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4-2,5-140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Пирогово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Тютюниково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х. Осьмаков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4-2,5-140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Иловская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Иловка ул. Молодежная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Иловка, ул. Панина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Иловка, ул. Панина (чв)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Иловка ул. Красногвардейская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Иловка пер. Красногвардейский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Иловка ул. Ленина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Иловка ул. Урицкого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Иловка, ул. Кирова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5-4-160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Ильинская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Ильинка, скважина №1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Ильинка, скважина №2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Ильинка, скважина №1 (</w:t>
            </w:r>
            <w:r>
              <w:rPr>
                <w:sz w:val="24"/>
                <w:szCs w:val="24"/>
              </w:rPr>
              <w:t>в границах СПК "Зенит" (МКР ИЖС "Ильинка")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ЭЦВ6-16-110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Ильинка, скважина №2 (</w:t>
            </w:r>
            <w:r>
              <w:rPr>
                <w:sz w:val="24"/>
                <w:szCs w:val="24"/>
              </w:rPr>
              <w:t>в границах СПК "Зенит" (МКР ИЖС "Ильинка")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Красненская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Красное, ул. Молодежная, 68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Красное, ул. Заречная, 104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Красное, ул. Заречная, 103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Кущинская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Кущино, скважина №1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Кущино, скважина №2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ЭЦВ6-16-160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х. Гезов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Луценковская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Луценково, ул. Центральная, 33/1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Луценково, ул. Молодежная (х. Бабичев)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Матреногезовская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Матрено-Гезово, ул. Степная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ЭЦВ6-10-110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Матрено-Гезово, ул. Луговая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х. Кириченков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4-2,5-140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Воробьево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Г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Божково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х. Шкуропатов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Меняйловская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Меняйлово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5-6,5-140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Алексеенково, ул. Полевая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Алексеенково, ул. Центральная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6-6,5-140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Мухоудеровская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Мухоудеровка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 . Бл. Чесночное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Подсередненская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Подсереднее, ул Калинина (№1)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Подсереднее, ул Калинина (№2)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Подсереднее, ул Калинина (№3)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42" w:right="-208"/>
              <w:rPr>
                <w:sz w:val="22"/>
              </w:rPr>
            </w:pPr>
            <w:r>
              <w:rPr>
                <w:sz w:val="22"/>
              </w:rPr>
              <w:t>с. Подсереднее, ул Диканева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не работает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Репенская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67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Репенка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Г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Советская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68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Советское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Советское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Г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Хлевищенская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70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р-н х. Гречаников, с. Хлевище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ЭЦВ 6-16-190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р-н х. Гречаников, с. Хлевище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6-16-160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2023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Б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х. Куприянов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Хрещатовская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х. Власов (для х. Хрещатый)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х. Власов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6-10-80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Г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Станичное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6-10-140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А</w:t>
            </w:r>
          </w:p>
        </w:tc>
      </w:tr>
      <w:tr>
        <w:trPr>
          <w:trHeight w:val="20" w:hRule="atLeast"/>
        </w:trPr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30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2"/>
              </w:rPr>
              <w:t>с. Камышеватое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ЭЦВ 6-10-185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Д</w:t>
            </w:r>
          </w:p>
        </w:tc>
      </w:tr>
    </w:tbl>
    <w:p>
      <w:pPr>
        <w:pStyle w:val="Style25"/>
        <w:spacing w:lineRule="auto" w:line="240" w:before="120" w:after="200"/>
        <w:ind w:right="-2"/>
        <w:jc w:val="right"/>
        <w:rPr/>
      </w:pPr>
      <w:r>
        <w:rPr>
          <w:b w:val="false"/>
          <w:sz w:val="28"/>
          <w:szCs w:val="28"/>
        </w:rPr>
        <w:t>Т</w:t>
      </w:r>
      <w:bookmarkStart w:id="31" w:name="_Toc499296104"/>
      <w:r>
        <w:rPr>
          <w:b w:val="false"/>
          <w:sz w:val="28"/>
          <w:szCs w:val="28"/>
        </w:rPr>
        <w:t>аблица 1.</w:t>
      </w:r>
      <w:bookmarkEnd w:id="31"/>
      <w:r>
        <w:rPr>
          <w:b w:val="false"/>
          <w:sz w:val="28"/>
          <w:szCs w:val="28"/>
        </w:rPr>
        <w:t>4</w:t>
      </w:r>
    </w:p>
    <w:tbl>
      <w:tblPr>
        <w:tblW w:w="9690" w:type="dxa"/>
        <w:jc w:val="left"/>
        <w:tblInd w:w="-3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215"/>
        <w:gridCol w:w="4664"/>
        <w:gridCol w:w="3811"/>
      </w:tblGrid>
      <w:tr>
        <w:trPr>
          <w:trHeight w:val="20" w:hRule="atLeast"/>
        </w:trPr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sz w:val="22"/>
                <w:szCs w:val="22"/>
              </w:rPr>
            </w:pPr>
            <w:bookmarkStart w:id="32" w:name="_Toc499296105"/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п/п</w:t>
            </w:r>
            <w:bookmarkEnd w:id="32"/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sz w:val="22"/>
                <w:szCs w:val="22"/>
              </w:rPr>
            </w:pPr>
            <w:bookmarkStart w:id="33" w:name="_Toc499296106"/>
            <w:r>
              <w:rPr>
                <w:sz w:val="22"/>
                <w:szCs w:val="22"/>
              </w:rPr>
              <w:t>Критерий оценки, степень износа</w:t>
            </w:r>
            <w:bookmarkEnd w:id="33"/>
          </w:p>
        </w:tc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sz w:val="22"/>
                <w:szCs w:val="22"/>
              </w:rPr>
            </w:pPr>
            <w:bookmarkStart w:id="34" w:name="_Toc499296107"/>
            <w:r>
              <w:rPr>
                <w:sz w:val="22"/>
                <w:szCs w:val="22"/>
              </w:rPr>
              <w:t>Количество оборудования</w:t>
            </w:r>
            <w:bookmarkEnd w:id="34"/>
          </w:p>
        </w:tc>
      </w:tr>
      <w:tr>
        <w:trPr>
          <w:trHeight w:val="20" w:hRule="atLeast"/>
        </w:trPr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bookmarkStart w:id="35" w:name="_Toc499296108"/>
            <w:r>
              <w:rPr>
                <w:b w:val="false"/>
                <w:sz w:val="22"/>
                <w:szCs w:val="22"/>
              </w:rPr>
              <w:t>1.</w:t>
            </w:r>
            <w:bookmarkEnd w:id="35"/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843" w:leader="none"/>
                <w:tab w:val="left" w:pos="4065" w:leader="none"/>
              </w:tabs>
              <w:spacing w:before="0" w:after="0"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А (1-15%)</w:t>
            </w:r>
          </w:p>
        </w:tc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>49</w:t>
            </w:r>
          </w:p>
        </w:tc>
      </w:tr>
      <w:tr>
        <w:trPr>
          <w:trHeight w:val="20" w:hRule="atLeast"/>
        </w:trPr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bookmarkStart w:id="36" w:name="_Toc499296110"/>
            <w:r>
              <w:rPr>
                <w:b w:val="false"/>
                <w:sz w:val="22"/>
                <w:szCs w:val="22"/>
              </w:rPr>
              <w:t>2.</w:t>
            </w:r>
            <w:bookmarkEnd w:id="36"/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843" w:leader="none"/>
                <w:tab w:val="left" w:pos="4065" w:leader="none"/>
              </w:tabs>
              <w:spacing w:before="0" w:after="0"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Б (16-40%)</w:t>
            </w:r>
          </w:p>
        </w:tc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>22</w:t>
            </w:r>
          </w:p>
        </w:tc>
      </w:tr>
      <w:tr>
        <w:trPr>
          <w:trHeight w:val="20" w:hRule="atLeast"/>
        </w:trPr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bookmarkStart w:id="37" w:name="_Toc499296112"/>
            <w:r>
              <w:rPr>
                <w:b w:val="false"/>
                <w:sz w:val="22"/>
                <w:szCs w:val="22"/>
              </w:rPr>
              <w:t>3.</w:t>
            </w:r>
            <w:bookmarkEnd w:id="37"/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843" w:leader="none"/>
                <w:tab w:val="left" w:pos="4065" w:leader="none"/>
              </w:tabs>
              <w:spacing w:before="0" w:after="0"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В (41-60%)</w:t>
            </w:r>
          </w:p>
        </w:tc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>0</w:t>
            </w:r>
          </w:p>
        </w:tc>
      </w:tr>
      <w:tr>
        <w:trPr>
          <w:trHeight w:val="20" w:hRule="atLeast"/>
        </w:trPr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bookmarkStart w:id="38" w:name="_Toc499296114"/>
            <w:r>
              <w:rPr>
                <w:b w:val="false"/>
                <w:sz w:val="22"/>
                <w:szCs w:val="22"/>
              </w:rPr>
              <w:t>4.</w:t>
            </w:r>
            <w:bookmarkEnd w:id="38"/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843" w:leader="none"/>
                <w:tab w:val="left" w:pos="4065" w:leader="none"/>
              </w:tabs>
              <w:spacing w:before="0" w:after="0"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Г (61-80%)</w:t>
            </w:r>
          </w:p>
        </w:tc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>9</w:t>
            </w:r>
          </w:p>
        </w:tc>
      </w:tr>
      <w:tr>
        <w:trPr>
          <w:trHeight w:val="20" w:hRule="atLeast"/>
        </w:trPr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bookmarkStart w:id="39" w:name="_Toc499296116"/>
            <w:r>
              <w:rPr>
                <w:b w:val="false"/>
                <w:sz w:val="22"/>
                <w:szCs w:val="22"/>
              </w:rPr>
              <w:t>5.</w:t>
            </w:r>
            <w:bookmarkEnd w:id="39"/>
          </w:p>
        </w:tc>
        <w:tc>
          <w:tcPr>
            <w:tcW w:w="4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843" w:leader="none"/>
                <w:tab w:val="left" w:pos="4065" w:leader="none"/>
              </w:tabs>
              <w:spacing w:before="0" w:after="0"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Д (81-100%)</w:t>
            </w:r>
          </w:p>
        </w:tc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5"/>
              <w:keepLines/>
              <w:spacing w:lineRule="auto" w:line="240" w:before="0" w:after="0"/>
              <w:ind w:right="-2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>23</w:t>
            </w:r>
          </w:p>
        </w:tc>
      </w:tr>
    </w:tbl>
    <w:p>
      <w:pPr>
        <w:pStyle w:val="Heading2"/>
        <w:numPr>
          <w:ilvl w:val="3"/>
          <w:numId w:val="4"/>
        </w:numPr>
        <w:spacing w:before="320" w:after="0"/>
        <w:ind w:hanging="709" w:left="709"/>
        <w:jc w:val="both"/>
        <w:rPr/>
      </w:pPr>
      <w:bookmarkStart w:id="40" w:name="_Toc99723821"/>
      <w:bookmarkStart w:id="41" w:name="_Toc4421469"/>
      <w:bookmarkStart w:id="42" w:name="_Toc9262716"/>
      <w:r>
        <w:rPr/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40"/>
      <w:bookmarkEnd w:id="41"/>
      <w:bookmarkEnd w:id="42"/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Для получения воды питьевого качества в соответствии с СанПиН 1.2. 3685-21</w:t>
      </w:r>
      <w:r>
        <w:rPr>
          <w:rFonts w:eastAsia="TimesNewRomanPSMT"/>
          <w:szCs w:val="28"/>
        </w:rPr>
        <w:t xml:space="preserve"> «Гигиенические нормативы и требования к обеспечению безопасности и (или) безвредности для человека факторов среды обитания», Приказа Роспотребнадзора от 28.12.2012г № 1204 «Об утверждении Критериев существенного ухудшения качества питьевой воды и горячей воды, показателей качества питьевой воды, характеризующих ее безопасность, по которым осуществляется производственный контроль качества питьевой воды , горячей воды и требований к частоте отбора проб воды» </w:t>
      </w:r>
      <w:r>
        <w:rPr>
          <w:szCs w:val="28"/>
        </w:rPr>
        <w:t>на отдельных скважинах Алексеевского муниципального округа установлены станции водоподготовки, которые удаляют органическую цветность, мутность, железо, марганец, сероводород, механические примеси, осветляют и дезинфицируют воду, улучшают ее органолептические характеристики (цвет, запах, вкус). Перечень и характеристики станций водоочистки приведены в таблице 1.5.</w:t>
      </w:r>
    </w:p>
    <w:p>
      <w:pPr>
        <w:pStyle w:val="Normal"/>
        <w:spacing w:lineRule="auto" w:line="240" w:before="0" w:after="0"/>
        <w:ind w:firstLine="567"/>
        <w:jc w:val="right"/>
        <w:rPr>
          <w:szCs w:val="28"/>
        </w:rPr>
      </w:pPr>
      <w:r>
        <w:rPr>
          <w:szCs w:val="28"/>
        </w:rPr>
        <w:t xml:space="preserve">Таблица 1.5 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48"/>
        <w:gridCol w:w="2398"/>
        <w:gridCol w:w="2582"/>
        <w:gridCol w:w="1706"/>
        <w:gridCol w:w="2504"/>
      </w:tblGrid>
      <w:tr>
        <w:trPr>
          <w:tblHeader w:val="true"/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Месторасположение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 постройки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Производительность, м3/час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Станция по очистке воды с резервуаром </w:t>
            </w: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>-500 м3, разделенным на 2 части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Алексеевка, водозабор, ул. Ватутина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Алексеевка, ул. Молодежная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Алексеевка, мкр. «Невский-1»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Алексеевка, мкр «Лебяжье», ул. Курганная, 2а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Подсереднее, ул. Калинина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Гезов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Иловка, ул. Урицкого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Меняйлово, ул. Садовая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Иващенково, ул. Центральная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Пирогово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Алейниково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Куприянов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Кириченков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Алексеенково, ул.Полевая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с.Луценково, ул.Молодёжная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Алексеевка, ул. Гончаровка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Афанасьевка, ул.Красноармейская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Меняйлово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Березки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Иловка, ул.Молодёжная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Ильинка, ул.Свободы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Советское, пер.Меловой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Красное, ул.Заречная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Станция водоподготовки </w:t>
            </w:r>
            <w:r>
              <w:rPr>
                <w:sz w:val="24"/>
                <w:szCs w:val="24"/>
              </w:rPr>
              <w:t>(не работает)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Шкуропатов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Алексеенково, ул.Центральная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Станичное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Воробьёво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Божково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Иловка, пер.Красногвардейский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Иловка, ул.Красногвардейская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с.Луценково,               ул. Центральная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с.Подсереднее,               ул. Калинина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Осьмаков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Станция водоподготовки</w:t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Иловка, ул.Панина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>
          <w:trHeight w:val="311" w:hRule="atLeast"/>
        </w:trPr>
        <w:tc>
          <w:tcPr>
            <w:tcW w:w="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color w:val="auto"/>
          <w:szCs w:val="28"/>
        </w:rPr>
      </w:pPr>
      <w:r>
        <w:rPr>
          <w:szCs w:val="28"/>
        </w:rPr>
        <w:t>Контроль качества питьевой воды на соответствие требованиям СанПиН 1.2.3685-21 «</w:t>
      </w:r>
      <w:r>
        <w:rPr>
          <w:color w:val="auto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>
        <w:rPr>
          <w:szCs w:val="28"/>
        </w:rPr>
        <w:t xml:space="preserve">» выполняется испытательной лабораторией качества питьевой воды в соответствии с Постановлением правительства РФ от 06.01.2015 г. №10 «Правила осуществления производственного контроля качества и безопасности питьевой воды, горячей воды». Производственный контроль осуществляется согласно разработанной ГУП «Белоблводоканал» и согласованной Управлением Роспотребнадзора по Белгородской области рабочей программой производственного контроля за качеством источников водоснабжения  утвержденной от 15.11.2024г. на 2025-2029 гг. и включает в себя: 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а) отбор проб воды;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б) проведение лабораторных исследований и испытаний на соответствие воды установленным требованиям;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в) контроль над выполнением санитарно-противоэпидемических (профилактических) мероприятий в процессе водоснабжения.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Основными потребителями услуг по водоснабжению являются: население, бюджетные организации, прочие потребители.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Объем полезного отпуска воды определяется по показаниям приборов учета воды, при отсутствии приборов на основании нормативов водопотребления.</w:t>
      </w:r>
      <w:bookmarkStart w:id="43" w:name="_Toc360699130"/>
      <w:bookmarkStart w:id="44" w:name="_Toc360699516"/>
      <w:bookmarkStart w:id="45" w:name="_Toc360699902"/>
      <w:bookmarkStart w:id="46" w:name="_Toc375743390"/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szCs w:val="28"/>
        </w:rPr>
        <w:t>Запасы подземных артезианских вод в настоящее время обеспечивают потребность в хозяйственно-питьевом и противопожарном водоснабжении муниципального округа.</w:t>
      </w:r>
      <w:bookmarkEnd w:id="43"/>
      <w:bookmarkEnd w:id="44"/>
      <w:bookmarkEnd w:id="45"/>
      <w:bookmarkEnd w:id="46"/>
    </w:p>
    <w:p>
      <w:pPr>
        <w:pStyle w:val="Heading2"/>
        <w:numPr>
          <w:ilvl w:val="3"/>
          <w:numId w:val="4"/>
        </w:numPr>
        <w:spacing w:before="0" w:after="0"/>
        <w:ind w:hanging="709" w:left="709"/>
        <w:jc w:val="both"/>
        <w:rPr/>
      </w:pPr>
      <w:bookmarkStart w:id="47" w:name="_Toc9262717"/>
      <w:bookmarkStart w:id="48" w:name="_Toc4421470"/>
      <w:bookmarkStart w:id="49" w:name="_Toc99723822"/>
      <w:r>
        <w:rPr/>
        <w:t>Описание состояния и функционирования существующих насосных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уровня напора (давления)</w:t>
      </w:r>
      <w:bookmarkEnd w:id="47"/>
      <w:bookmarkEnd w:id="48"/>
      <w:bookmarkEnd w:id="49"/>
    </w:p>
    <w:p>
      <w:pPr>
        <w:pStyle w:val="Normal"/>
        <w:tabs>
          <w:tab w:val="clear" w:pos="408"/>
          <w:tab w:val="left" w:pos="2661" w:leader="none"/>
        </w:tabs>
        <w:spacing w:lineRule="auto" w:line="240" w:before="0" w:after="0"/>
        <w:ind w:firstLine="284"/>
        <w:jc w:val="both"/>
        <w:rPr/>
      </w:pPr>
      <w:r>
        <w:rPr>
          <w:szCs w:val="28"/>
        </w:rPr>
        <w:t xml:space="preserve"> </w:t>
      </w:r>
      <w:r>
        <w:rPr>
          <w:szCs w:val="28"/>
        </w:rPr>
        <w:t>В городском округе водоснабжение предусматривается от артезианских скважин, оборудованных погружными насосами. Суммарная производительность насосов – 1563,0 м3/ч.</w:t>
      </w:r>
    </w:p>
    <w:p>
      <w:pPr>
        <w:pStyle w:val="Normal"/>
        <w:tabs>
          <w:tab w:val="clear" w:pos="408"/>
          <w:tab w:val="left" w:pos="2661" w:leader="none"/>
        </w:tabs>
        <w:spacing w:lineRule="auto" w:line="240" w:before="0" w:after="0"/>
        <w:jc w:val="both"/>
        <w:rPr/>
      </w:pPr>
      <w:r>
        <w:rPr>
          <w:rFonts w:ascii="Times New Roman;serif" w:hAnsi="Times New Roman;serif"/>
          <w:szCs w:val="28"/>
        </w:rPr>
        <w:t>От скважин 1 Западного водозабора вода подается в резервуары чистой воды. Из резервуаров перекачка воды осуществляется насосной станцией 2-го подъема в распределительную сеть, на которой находится станция и 3-го подъема.</w:t>
      </w:r>
      <w:r>
        <w:rPr>
          <w:szCs w:val="28"/>
        </w:rPr>
        <w:t xml:space="preserve"> </w:t>
      </w:r>
      <w:r>
        <w:rPr>
          <w:rFonts w:ascii="Times New Roman;serif" w:hAnsi="Times New Roman;serif"/>
          <w:szCs w:val="28"/>
        </w:rPr>
        <w:t xml:space="preserve">Описание существующих насосных станций и резервуаров чистой воды представлены в таблицах </w:t>
      </w:r>
      <w:r>
        <w:rPr>
          <w:rFonts w:ascii="Times New Roman;serif" w:hAnsi="Times New Roman;serif"/>
          <w:color w:val="000000"/>
          <w:szCs w:val="28"/>
        </w:rPr>
        <w:t>1.6, 1.7</w:t>
      </w:r>
    </w:p>
    <w:p>
      <w:pPr>
        <w:pStyle w:val="Normal"/>
        <w:tabs>
          <w:tab w:val="clear" w:pos="408"/>
          <w:tab w:val="left" w:pos="2661" w:leader="none"/>
        </w:tabs>
        <w:spacing w:before="0" w:after="0"/>
        <w:ind w:firstLine="284"/>
        <w:jc w:val="right"/>
        <w:rPr/>
      </w:pPr>
      <w:r>
        <w:rPr>
          <w:color w:val="000000"/>
          <w:szCs w:val="28"/>
        </w:rPr>
        <w:t>Таблица 1.6</w:t>
      </w:r>
    </w:p>
    <w:tbl>
      <w:tblPr>
        <w:tblW w:w="5000" w:type="pct"/>
        <w:jc w:val="left"/>
        <w:tblInd w:w="53" w:type="dxa"/>
        <w:tblLayout w:type="fixed"/>
        <w:tblCellMar>
          <w:top w:w="55" w:type="dxa"/>
          <w:left w:w="51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3271"/>
        <w:gridCol w:w="2559"/>
        <w:gridCol w:w="2134"/>
        <w:gridCol w:w="1673"/>
      </w:tblGrid>
      <w:tr>
        <w:trPr>
          <w:trHeight w:val="498" w:hRule="atLeast"/>
        </w:trPr>
        <w:tc>
          <w:tcPr>
            <w:tcW w:w="3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Наименование, адрес</w:t>
            </w:r>
          </w:p>
        </w:tc>
        <w:tc>
          <w:tcPr>
            <w:tcW w:w="2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Полезный объем, м</w:t>
            </w:r>
            <w:r>
              <w:rPr>
                <w:b/>
                <w:bCs/>
                <w:position w:val="9"/>
                <w:sz w:val="24"/>
                <w:szCs w:val="24"/>
              </w:rPr>
              <w:t>3</w:t>
            </w:r>
          </w:p>
        </w:tc>
        <w:tc>
          <w:tcPr>
            <w:tcW w:w="2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% износа</w:t>
            </w:r>
          </w:p>
        </w:tc>
      </w:tr>
      <w:tr>
        <w:trPr>
          <w:trHeight w:val="20" w:hRule="atLeast"/>
        </w:trPr>
        <w:tc>
          <w:tcPr>
            <w:tcW w:w="3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Резервуар №1 , ул. Победы, 91</w:t>
            </w:r>
          </w:p>
        </w:tc>
        <w:tc>
          <w:tcPr>
            <w:tcW w:w="2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2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1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>
        <w:trPr>
          <w:trHeight w:val="20" w:hRule="atLeast"/>
        </w:trPr>
        <w:tc>
          <w:tcPr>
            <w:tcW w:w="3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Резервуар №2, ул. Победы, 91</w:t>
            </w:r>
          </w:p>
        </w:tc>
        <w:tc>
          <w:tcPr>
            <w:tcW w:w="2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2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1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>
        <w:trPr>
          <w:trHeight w:val="120" w:hRule="atLeast"/>
        </w:trPr>
        <w:tc>
          <w:tcPr>
            <w:tcW w:w="3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Алексеевка, ул. Ватутина</w:t>
            </w:r>
          </w:p>
        </w:tc>
        <w:tc>
          <w:tcPr>
            <w:tcW w:w="2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6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6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>
      <w:pPr>
        <w:pStyle w:val="Normal"/>
        <w:tabs>
          <w:tab w:val="clear" w:pos="408"/>
          <w:tab w:val="left" w:pos="2661" w:leader="none"/>
        </w:tabs>
        <w:spacing w:before="0" w:after="0"/>
        <w:ind w:hanging="0"/>
        <w:jc w:val="right"/>
        <w:rPr>
          <w:color w:val="000000"/>
          <w:szCs w:val="28"/>
        </w:rPr>
      </w:pPr>
      <w:r>
        <w:rPr>
          <w:color w:val="000000"/>
          <w:szCs w:val="28"/>
        </w:rPr>
        <w:t>Таблица 1.7</w:t>
      </w:r>
    </w:p>
    <w:tbl>
      <w:tblPr>
        <w:tblW w:w="9675" w:type="dxa"/>
        <w:jc w:val="left"/>
        <w:tblInd w:w="28" w:type="dxa"/>
        <w:tblLayout w:type="fixed"/>
        <w:tblCellMar>
          <w:top w:w="28" w:type="dxa"/>
          <w:left w:w="23" w:type="dxa"/>
          <w:bottom w:w="28" w:type="dxa"/>
          <w:right w:w="28" w:type="dxa"/>
        </w:tblCellMar>
        <w:tblLook w:val="0000" w:noHBand="0" w:noVBand="0" w:firstColumn="0" w:lastRow="0" w:lastColumn="0" w:firstRow="0"/>
      </w:tblPr>
      <w:tblGrid>
        <w:gridCol w:w="637"/>
        <w:gridCol w:w="1835"/>
        <w:gridCol w:w="1182"/>
        <w:gridCol w:w="1058"/>
        <w:gridCol w:w="700"/>
        <w:gridCol w:w="1391"/>
        <w:gridCol w:w="793"/>
        <w:gridCol w:w="1027"/>
        <w:gridCol w:w="1051"/>
      </w:tblGrid>
      <w:tr>
        <w:trPr>
          <w:trHeight w:val="1260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Год ввода в эксплу-атацию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Q, по паспорту м3/час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H, м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Марка электро-двигателя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n, об/ мин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Напря-жение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Наличие ПЧ</w:t>
            </w:r>
          </w:p>
        </w:tc>
      </w:tr>
      <w:tr>
        <w:trPr>
          <w:trHeight w:val="630" w:hRule="atLeast"/>
        </w:trPr>
        <w:tc>
          <w:tcPr>
            <w:tcW w:w="2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Станция 2-го подъема, ул. Победы, 91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насос горизонтальный Д-630-90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1982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А355S4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насос горизонтальный Д-630-90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1982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А355S4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насос горизонтальный Д-630-90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1982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А355S4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>
        <w:trPr/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насос горизонтальный Д-320-50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1982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АИР 250S4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>
        <w:trPr/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насос горизонтальный Д -315-50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А250S2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2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Станция 3-го подъема, ул. Тимирязева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насос консольный моноблочный КМ 80-50-200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АИР 160S2 Ж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>
        <w:trPr>
          <w:trHeight w:val="1299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консольный моноблочный КМ 100-65-200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АИР 160S2 Ж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>
        <w:trPr>
          <w:trHeight w:val="454" w:hRule="atLeast"/>
        </w:trPr>
        <w:tc>
          <w:tcPr>
            <w:tcW w:w="2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Станция 2-го подъема, ул. Ватутина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22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насос Wilo Multivert MVI 3204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>
        <w:trPr>
          <w:trHeight w:val="910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насос Wilo Multivert MVI 3204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>
        <w:trPr>
          <w:trHeight w:val="912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насос Wilo Multivert MVI 3204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>
        <w:trPr>
          <w:trHeight w:val="900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насос Wilo Multivert MVI 3204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>
        <w:trPr>
          <w:trHeight w:val="1044" w:hRule="atLeast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FFFFCC" w:fill="FFFFFF" w:val="clear"/>
            <w:vAlign w:val="center"/>
          </w:tcPr>
          <w:p>
            <w:pPr>
              <w:pStyle w:val="Normal"/>
              <w:spacing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насос Wilo Multivert MVI 3204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</w:tbl>
    <w:p>
      <w:pPr>
        <w:pStyle w:val="Heading2"/>
        <w:numPr>
          <w:ilvl w:val="3"/>
          <w:numId w:val="4"/>
        </w:numPr>
        <w:spacing w:before="0" w:after="0"/>
        <w:ind w:hanging="648" w:left="709"/>
        <w:jc w:val="both"/>
        <w:rPr/>
      </w:pPr>
      <w:bookmarkStart w:id="50" w:name="_Toc9262718"/>
      <w:bookmarkStart w:id="51" w:name="_Toc4421471"/>
      <w:r>
        <w:rPr/>
        <w:t xml:space="preserve"> </w:t>
      </w:r>
      <w:bookmarkStart w:id="52" w:name="_Toc99723823"/>
      <w:r>
        <w:rPr/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bookmarkEnd w:id="50"/>
      <w:bookmarkEnd w:id="51"/>
      <w:bookmarkEnd w:id="52"/>
    </w:p>
    <w:p>
      <w:pPr>
        <w:pStyle w:val="ListParagraph"/>
        <w:tabs>
          <w:tab w:val="clear" w:pos="408"/>
          <w:tab w:val="left" w:pos="2661" w:leader="none"/>
        </w:tabs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>Общая протяженность водопровода по городскому округу – 400,6 км. Водопроводные сети конструктивно выполнены из стали, чугуна, полиэтилена, а/ц, проложены в 1969 – 2023 годах. Из общей протяженности сетей 35,59% имеют физический износ 100%. Средний износ сетей составляет 57,32%.</w:t>
      </w:r>
    </w:p>
    <w:p>
      <w:pPr>
        <w:pStyle w:val="Normal"/>
        <w:tabs>
          <w:tab w:val="clear" w:pos="408"/>
          <w:tab w:val="left" w:pos="2661" w:leader="none"/>
        </w:tabs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Большой удельный вес металлических труб в общей протяженности сетей водоснабжения вызывает угрозу вторичного загрязнения воды продуктами коррозии.</w:t>
      </w:r>
    </w:p>
    <w:p>
      <w:pPr>
        <w:pStyle w:val="Normal"/>
        <w:tabs>
          <w:tab w:val="clear" w:pos="408"/>
          <w:tab w:val="left" w:pos="2661" w:leader="none"/>
        </w:tabs>
        <w:spacing w:lineRule="auto" w:line="240" w:before="0" w:after="0"/>
        <w:ind w:firstLine="567"/>
        <w:jc w:val="both"/>
        <w:rPr/>
      </w:pPr>
      <w:r>
        <w:rPr>
          <w:szCs w:val="28"/>
        </w:rPr>
        <w:t>Описание сетей водоснабжения приведено в Таблице 1.8.</w:t>
      </w:r>
    </w:p>
    <w:p>
      <w:pPr>
        <w:pStyle w:val="Normal"/>
        <w:spacing w:before="0" w:after="0"/>
        <w:jc w:val="right"/>
        <w:rPr/>
      </w:pPr>
      <w:r>
        <w:rPr>
          <w:rFonts w:eastAsia="TimesNewRomanPSMT"/>
          <w:szCs w:val="28"/>
        </w:rPr>
        <w:t xml:space="preserve">Таблица </w:t>
      </w:r>
      <w:r>
        <w:rPr>
          <w:szCs w:val="28"/>
        </w:rPr>
        <w:t>1.8</w:t>
      </w:r>
    </w:p>
    <w:tbl>
      <w:tblPr>
        <w:tblW w:w="9585" w:type="dxa"/>
        <w:jc w:val="left"/>
        <w:tblInd w:w="2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84"/>
        <w:gridCol w:w="2551"/>
        <w:gridCol w:w="1455"/>
        <w:gridCol w:w="1304"/>
        <w:gridCol w:w="2026"/>
        <w:gridCol w:w="1664"/>
      </w:tblGrid>
      <w:tr>
        <w:trPr>
          <w:tblHeader w:val="true"/>
          <w:trHeight w:val="322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№ </w:t>
            </w:r>
            <w:r>
              <w:rPr>
                <w:b w:val="false"/>
                <w:bCs w:val="false"/>
                <w:sz w:val="24"/>
                <w:szCs w:val="24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Населенный пункт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Диаметр (Ду)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Материал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Протяженность, км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Год ввода в эксплуатацию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с.Алейниково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50, 60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0,3090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Славгородское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Афанасьевка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Осадчее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0,8300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0,3800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Глуховка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9,6970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4,9035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Гарбузово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Ковалево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0,3170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2004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32-50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0,5940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2004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0,2560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2004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0,3450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Жуково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2,712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0,288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Бубликово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Рыбалкин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Черепов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Ильинка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3,0800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6,9800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1,1400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 ИЖС "Ильинка"(в границах СПК "Зенит")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110-160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5,8615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Иловка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50, 100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0,3900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0,045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60, 100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Березки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Иващенково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6,5900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0,7450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2,5400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Пирогово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0,3500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0,8200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Тютюниково, х. Редкодуб, х. Двороруб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Осьмаков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Красное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4,0300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4,9000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0,1700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Кущино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2,2890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5,4500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5,2100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Щербаково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Гезов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4,8400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Луценково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32,60, 100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2,6450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0,5300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Матрено-Гезово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60, 100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3,5550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Воробьево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2,7580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0,8620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0,3400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Кириченков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0,7250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0,5500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0,4800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1998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Божково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1,620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1974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Шкуропатов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1,685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1974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Неменущий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0,2500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Меняйлово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40, 60, 100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2,6600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0,4400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Алексеенково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0,6500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sz w:val="24"/>
                <w:szCs w:val="24"/>
              </w:rPr>
              <w:t>33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Мухоудеровка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60, 100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2,8440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2,0560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Ближнее Чесночное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Подсереднее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50, 60, 100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13,6650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Репенка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2,0430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1977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0,9680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Советское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Хлевище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11,3910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7,8400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Хрещатое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2,3550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2,3450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Власов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Станичное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0,936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2,751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Камышеватое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0,7050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5,4015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0,9265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х. Куприянов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0,696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2,6157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0,2833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1-го Западного водозабора п. Красный хуторок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2,311</w:t>
            </w:r>
          </w:p>
        </w:tc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5,153</w:t>
            </w:r>
          </w:p>
        </w:tc>
        <w:tc>
          <w:tcPr>
            <w:tcW w:w="16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чугун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2,634</w:t>
            </w:r>
          </w:p>
        </w:tc>
        <w:tc>
          <w:tcPr>
            <w:tcW w:w="16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1,010</w:t>
            </w:r>
          </w:p>
        </w:tc>
        <w:tc>
          <w:tcPr>
            <w:tcW w:w="16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0,187</w:t>
            </w:r>
          </w:p>
        </w:tc>
        <w:tc>
          <w:tcPr>
            <w:tcW w:w="16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2-го Западного водозабора п. Красный хуторок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100-150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12,242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 часть (от насосной станции 2-го подъема)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30-160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100-300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300-400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200-300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250, 400,700,500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36,6525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6,625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2,7405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5,3125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1,5225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2000-2014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1974-1985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1999-2004,2022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1975-1984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2019-2020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«Гончаровка»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4,418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«Евсеев Хутор»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5,1355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Лебяжье и  ул. Промышленная- Дорожная,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14,5115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Сахарного завода и ул. Молодежная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4,564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Опытная станция,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а/цем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3,023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мкр. «Северный»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а/цем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4,996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2,700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2002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2-ого Южного водозабора, пос. Ольминского, пер. Южный, Южная промзона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57-100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3,38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1988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«Крылатский»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63-160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3,926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«Невский»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63-160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7,168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«Невский-2»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2,4035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 ИЖС  г. Алексеевка, 1-ый и 2-ой пер. Заводской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0,867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 ИЖС  г. Алексеевка, ул. Гончаровка, ул. Нижняя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1,314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Водовод, мкр. ИЖС "Невский-2", пос. Опытная Станция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2,295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«Дмитриевка» (ул. пер. Чапаева, ул. Комсомольская, ул. Тимошенко, ул. П. Ющенко)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110,160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9,7495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Городищенское лесничество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«Николаевка»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110-160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9,115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2003-2004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Песчаная (по ЧВ)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1,414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0,0076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мкр. «Дмитриевка» (ул. Лермонтова, ул.Докучаева, ул.Пушкина,ул. Комсомольская, ул. Заречная, пер.Заречный, пер.Фрунзе, ул.Привокзальная, ул.Мичурина) (по ЧВ)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5,135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>
        <w:trPr>
          <w:trHeight w:val="20" w:hRule="atLeast"/>
          <w:cantSplit w:val="true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Мкр «Лебяжье озеро» (ЧВ водовод)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п/этилен</w:t>
            </w:r>
          </w:p>
        </w:tc>
        <w:tc>
          <w:tcPr>
            <w:tcW w:w="2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</w:t>
            </w:r>
          </w:p>
        </w:tc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 168 от 30.12.1999г. Для обеспечения качества воды в процессе ее транспортировки производится постоянный мониторинг на соответствие санитарно-эпидемиологических правил и нормативов на основании постановления Главного государственного санитарного врача РФ от 28.01.2021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Приказа Роспотребнадзора от 28.12.2012г № 1204 «Об утверждении Критериев существенного ухудшения качества питьевой воды и горячей воды, показателей качества питьевой воды, характеризующих ее безопасность, по которым осуществляется производственный контроль качества питьевой воды , горячей воды и требований к частоте отбора проб воды» .</w:t>
      </w:r>
    </w:p>
    <w:p>
      <w:pPr>
        <w:pStyle w:val="Heading2"/>
        <w:numPr>
          <w:ilvl w:val="3"/>
          <w:numId w:val="4"/>
        </w:numPr>
        <w:spacing w:before="0" w:after="0"/>
        <w:ind w:hanging="648" w:left="709"/>
        <w:jc w:val="both"/>
        <w:rPr/>
      </w:pPr>
      <w:bookmarkStart w:id="53" w:name="_Toc495652191"/>
      <w:bookmarkStart w:id="54" w:name="_Toc9262719"/>
      <w:bookmarkStart w:id="55" w:name="_Toc6842457"/>
      <w:r>
        <w:rPr>
          <w:sz w:val="24"/>
          <w:szCs w:val="24"/>
        </w:rPr>
        <w:t xml:space="preserve"> </w:t>
      </w:r>
      <w:bookmarkStart w:id="56" w:name="_Toc99723824"/>
      <w:r>
        <w:rPr/>
        <w:t>Существующие технические и технологические решения по предотвращению замерзания воды</w:t>
      </w:r>
      <w:bookmarkEnd w:id="53"/>
      <w:bookmarkEnd w:id="54"/>
      <w:bookmarkEnd w:id="55"/>
      <w:bookmarkEnd w:id="56"/>
    </w:p>
    <w:p>
      <w:pPr>
        <w:pStyle w:val="Normal"/>
        <w:spacing w:lineRule="auto" w:line="240" w:before="0" w:after="0"/>
        <w:ind w:firstLine="709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Алексеевский муниципальный округ не относится к территории вечномерзлых грунтов. В связи с чем, отсутствуют технические и технологические решения по предотвращению замерзания воды.</w:t>
      </w:r>
    </w:p>
    <w:p>
      <w:pPr>
        <w:pStyle w:val="Heading2"/>
        <w:numPr>
          <w:ilvl w:val="3"/>
          <w:numId w:val="4"/>
        </w:numPr>
        <w:spacing w:before="0" w:after="0"/>
        <w:ind w:hanging="648" w:left="709"/>
        <w:jc w:val="both"/>
        <w:rPr/>
      </w:pPr>
      <w:r>
        <w:rPr/>
        <w:t xml:space="preserve"> </w:t>
      </w:r>
      <w:bookmarkStart w:id="57" w:name="_Toc99723825"/>
      <w:bookmarkStart w:id="58" w:name="_Toc9262720"/>
      <w:r>
        <w:rPr/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57"/>
      <w:bookmarkEnd w:id="58"/>
    </w:p>
    <w:p>
      <w:pPr>
        <w:pStyle w:val="Normal"/>
        <w:spacing w:lineRule="auto" w:line="240" w:before="0" w:after="0"/>
        <w:ind w:firstLine="709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На территории муниципального округа имеется централизованная система горячего водоснабжения с использованием закрытых систем горячего водоснабжения.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bookmarkStart w:id="59" w:name="_Toc99723826"/>
      <w:bookmarkStart w:id="60" w:name="_Toc4421472"/>
      <w:bookmarkStart w:id="61" w:name="_Toc9262721"/>
      <w:r>
        <w:rPr/>
        <w:t>Описание существующих технических и технологических проблем, возникающих при водоснабжении поселений,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  <w:bookmarkEnd w:id="59"/>
      <w:bookmarkEnd w:id="60"/>
      <w:bookmarkEnd w:id="61"/>
    </w:p>
    <w:p>
      <w:pPr>
        <w:pStyle w:val="Normal"/>
        <w:spacing w:lineRule="auto" w:line="240" w:before="0" w:after="0"/>
        <w:ind w:firstLine="567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Основными проблемами водоснабжения Алексеевского муниципального округа является:</w:t>
      </w:r>
    </w:p>
    <w:p>
      <w:pPr>
        <w:pStyle w:val="Normal"/>
        <w:spacing w:lineRule="auto" w:line="240" w:before="0" w:after="0"/>
        <w:ind w:firstLine="567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-значительный износ артезианских скважин и водонапорных башен.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bookmarkStart w:id="62" w:name="_Toc375664330"/>
      <w:bookmarkStart w:id="63" w:name="_Toc4421473"/>
      <w:bookmarkStart w:id="64" w:name="_Toc9262722"/>
      <w:bookmarkStart w:id="65" w:name="_Toc375664745"/>
      <w:bookmarkStart w:id="66" w:name="_Toc99723827"/>
      <w:bookmarkStart w:id="67" w:name="_Toc375743466"/>
      <w:r>
        <w:rPr/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  <w:bookmarkEnd w:id="62"/>
      <w:bookmarkEnd w:id="63"/>
      <w:bookmarkEnd w:id="64"/>
      <w:bookmarkEnd w:id="65"/>
      <w:bookmarkEnd w:id="66"/>
      <w:bookmarkEnd w:id="67"/>
    </w:p>
    <w:p>
      <w:pPr>
        <w:pStyle w:val="Normal"/>
        <w:spacing w:lineRule="auto" w:line="240" w:before="0" w:after="0"/>
        <w:ind w:firstLine="567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В настоящее время организация и ответственность за водоснабжение муниципального округа лежит на организации ГУП «Белоблводоканал».</w:t>
      </w:r>
    </w:p>
    <w:p>
      <w:pPr>
        <w:pStyle w:val="Heading2"/>
        <w:numPr>
          <w:ilvl w:val="1"/>
          <w:numId w:val="4"/>
        </w:numPr>
        <w:spacing w:before="0" w:after="0"/>
        <w:ind w:hanging="709" w:left="709"/>
        <w:jc w:val="both"/>
        <w:rPr/>
      </w:pPr>
      <w:bookmarkStart w:id="68" w:name="_Toc99723828"/>
      <w:bookmarkStart w:id="69" w:name="_Toc4421474"/>
      <w:bookmarkStart w:id="70" w:name="_Toc9262723"/>
      <w:r>
        <w:rPr/>
        <w:t>Направления развития централизованных систем водоснабжения</w:t>
      </w:r>
      <w:bookmarkEnd w:id="68"/>
      <w:bookmarkEnd w:id="69"/>
      <w:bookmarkEnd w:id="70"/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bookmarkStart w:id="71" w:name="_Toc9262724"/>
      <w:bookmarkStart w:id="72" w:name="_Toc375664333"/>
      <w:bookmarkStart w:id="73" w:name="_Toc375743469"/>
      <w:bookmarkStart w:id="74" w:name="_Toc4421475"/>
      <w:bookmarkStart w:id="75" w:name="_Toc375664748"/>
      <w:bookmarkStart w:id="76" w:name="_Toc99723829"/>
      <w:r>
        <w:rPr/>
        <w:t>Основные направления, принципы, задачи и целевые показатели развития централизованных систем водоснабжения</w:t>
      </w:r>
      <w:bookmarkEnd w:id="71"/>
      <w:bookmarkEnd w:id="72"/>
      <w:bookmarkEnd w:id="73"/>
      <w:bookmarkEnd w:id="74"/>
      <w:bookmarkEnd w:id="75"/>
      <w:bookmarkEnd w:id="76"/>
    </w:p>
    <w:p>
      <w:pPr>
        <w:pStyle w:val="Normal"/>
        <w:spacing w:lineRule="auto" w:line="240" w:before="0" w:after="0"/>
        <w:ind w:firstLine="567"/>
        <w:jc w:val="both"/>
        <w:rPr/>
      </w:pPr>
      <w:bookmarkStart w:id="77" w:name="_Toc375664749"/>
      <w:bookmarkStart w:id="78" w:name="_Toc375743470"/>
      <w:bookmarkStart w:id="79" w:name="_Toc375664334"/>
      <w:r>
        <w:rPr>
          <w:bCs/>
          <w:szCs w:val="28"/>
        </w:rPr>
        <w:tab/>
      </w:r>
      <w:bookmarkEnd w:id="77"/>
      <w:bookmarkEnd w:id="78"/>
      <w:bookmarkEnd w:id="79"/>
      <w:r>
        <w:rPr/>
        <w:t xml:space="preserve">В целях обеспечения всех потребителей водой в необходимом количестве и необходимого качества выделяются следующие приоритетные направления в области модернизации систем водоснабжения Алексеевского </w:t>
      </w:r>
      <w:r>
        <w:rPr>
          <w:rFonts w:eastAsia="TimesNewRomanPSMT"/>
          <w:szCs w:val="28"/>
        </w:rPr>
        <w:t>муниципального</w:t>
      </w:r>
      <w:r>
        <w:rPr/>
        <w:t xml:space="preserve"> округа: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привлечение инвестиций в модернизацию и техническое перевооружение объектов водоснабжения;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обновление основного оборудования объектов и сетей централизованной системы водоснабжения.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/>
        <w:t>Принципами развития централизованной системы водоснабжения являются: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/>
        <w:t xml:space="preserve">- </w:t>
      </w:r>
      <w:r>
        <w:rPr>
          <w:rFonts w:eastAsia="Calibri"/>
        </w:rPr>
        <w:t>постоянное улучшение качества предоставления услуг водоснабжения потребителям (абонентам);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/>
        <w:t xml:space="preserve">- </w:t>
      </w:r>
      <w:r>
        <w:rPr>
          <w:rFonts w:eastAsia="Calibri"/>
        </w:rPr>
        <w:t>удовлетворение потребности в обеспечении услугой водоснабжения новых объектов капитального строительства;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/>
        <w:t xml:space="preserve">- </w:t>
      </w:r>
      <w:r>
        <w:rPr>
          <w:rFonts w:eastAsia="Calibri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Для развития централизованных систем водоснабжения Алексеевского </w:t>
      </w:r>
      <w:r>
        <w:rPr>
          <w:rFonts w:eastAsia="TimesNewRomanPSMT"/>
          <w:szCs w:val="28"/>
        </w:rPr>
        <w:t>муниципального</w:t>
      </w:r>
      <w:r>
        <w:rPr/>
        <w:t xml:space="preserve"> округа должны решаться следующие основные задачи: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привлечение инвестиций в модернизацию и техническое перевооружение объектов водоснабжения, повышение степени благоустройства зданий;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повышение эффективности управления объектами коммунальной инфраструктуры, снижение себестоимости жилищно-коммунальных услуг за счет оптимизации расходов, в том числе рационального использования водных ресурсов;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переход на более эффективные и технически совершенные технологии водоподготовки при производстве питьевой воды на водопроводных станциях;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реконструкция и модернизация водопроводной сети, в том числе замена стальных водоводов с целью обеспечения качества воды, поставляемой потребителям, повышения надежности водоснабжения и снижения аварийности;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замена запорной арматуры на водопроводной сети,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пожаротушения;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реконструкция водопроводных сетей с устройством отдельных водопроводных вводов с целью обеспечения требований по установке приборов учета воды.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водоснабжения относятся: 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 xml:space="preserve">показатели качества питьевой воды; 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 xml:space="preserve">показатели надежности и бесперебойности водоснабжения; 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 xml:space="preserve">показатели качества обслуживания абонентов; 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>-</w:t>
      </w:r>
      <w:r>
        <w:rPr>
          <w:rFonts w:eastAsia="Calibri"/>
        </w:rPr>
        <w:t xml:space="preserve">показатели эффективности использования ресурсов, в том числе сокращения потерь воды при транспортировке; 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соотношение цены реализации мероприятий инвестиционной программы и их эффективности</w:t>
      </w:r>
      <w:r>
        <w:rPr/>
        <w:t>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- </w:t>
      </w:r>
      <w:r>
        <w:rPr>
          <w:rFonts w:eastAsia="Calibri"/>
        </w:rPr>
        <w:t>улучшение качества воды;</w:t>
      </w:r>
    </w:p>
    <w:p>
      <w:pPr>
        <w:pStyle w:val="Normal"/>
        <w:spacing w:lineRule="auto" w:line="240" w:before="0" w:after="0"/>
        <w:ind w:firstLine="567"/>
        <w:jc w:val="both"/>
        <w:rPr>
          <w:rFonts w:eastAsia="Calibri"/>
        </w:rPr>
      </w:pPr>
      <w:r>
        <w:rPr/>
        <w:t xml:space="preserve">- </w:t>
      </w:r>
      <w:r>
        <w:rPr>
          <w:rFonts w:eastAsia="Calibri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 - правовому регулированию в сфере жилищно-коммунального хозяйства.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bookmarkStart w:id="80" w:name="_Toc99723830"/>
      <w:bookmarkStart w:id="81" w:name="_Toc4421476"/>
      <w:bookmarkStart w:id="82" w:name="_Toc9262725"/>
      <w:r>
        <w:rPr/>
        <w:t xml:space="preserve">Сценарии развития централизованных систем водоснабжения в зависимости от различных сценариев развития </w:t>
      </w:r>
      <w:r>
        <w:rPr>
          <w:rFonts w:eastAsia="TimesNewRomanPSMT"/>
          <w:szCs w:val="28"/>
        </w:rPr>
        <w:t>муниципального</w:t>
      </w:r>
      <w:r>
        <w:rPr/>
        <w:t xml:space="preserve"> округа</w:t>
      </w:r>
      <w:bookmarkEnd w:id="80"/>
      <w:bookmarkEnd w:id="81"/>
      <w:bookmarkEnd w:id="82"/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 xml:space="preserve">Генеральным планом Алексеевского </w:t>
      </w:r>
      <w:r>
        <w:rPr>
          <w:rFonts w:eastAsia="TimesNewRomanPSMT"/>
          <w:szCs w:val="28"/>
        </w:rPr>
        <w:t>муниципального</w:t>
      </w:r>
      <w:r>
        <w:rPr/>
        <w:t xml:space="preserve"> округа предусмотрен только один сценарий развития.</w:t>
      </w:r>
    </w:p>
    <w:p>
      <w:pPr>
        <w:pStyle w:val="Heading2"/>
        <w:numPr>
          <w:ilvl w:val="1"/>
          <w:numId w:val="4"/>
        </w:numPr>
        <w:spacing w:before="0" w:after="0"/>
        <w:ind w:hanging="709" w:left="709"/>
        <w:jc w:val="both"/>
        <w:rPr/>
      </w:pPr>
      <w:bookmarkStart w:id="83" w:name="_Toc9262726"/>
      <w:bookmarkStart w:id="84" w:name="_Toc4421477"/>
      <w:bookmarkStart w:id="85" w:name="_Toc99723831"/>
      <w:r>
        <w:rPr/>
        <w:t>Баланс водоснабжения и потребления горячей, питьевой, технической воды</w:t>
      </w:r>
      <w:bookmarkEnd w:id="83"/>
      <w:bookmarkEnd w:id="84"/>
      <w:bookmarkEnd w:id="85"/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bookmarkStart w:id="86" w:name="_Toc99723832"/>
      <w:bookmarkStart w:id="87" w:name="_Toc4421478"/>
      <w:bookmarkStart w:id="88" w:name="_Toc9262727"/>
      <w:r>
        <w:rPr/>
        <w:t>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  <w:bookmarkEnd w:id="86"/>
      <w:bookmarkEnd w:id="87"/>
      <w:bookmarkEnd w:id="88"/>
    </w:p>
    <w:p>
      <w:pPr>
        <w:pStyle w:val="Normal"/>
        <w:spacing w:before="0" w:after="0"/>
        <w:jc w:val="right"/>
        <w:rPr/>
      </w:pPr>
      <w:r>
        <w:rPr>
          <w:bCs/>
          <w:szCs w:val="28"/>
        </w:rPr>
        <w:t>Таблица 1.9</w:t>
      </w:r>
    </w:p>
    <w:p>
      <w:pPr>
        <w:pStyle w:val="Normal"/>
        <w:spacing w:before="0"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Общий водный баланс подачи и реализации воды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704"/>
        <w:gridCol w:w="3739"/>
        <w:gridCol w:w="2786"/>
        <w:gridCol w:w="2408"/>
      </w:tblGrid>
      <w:tr>
        <w:trPr>
          <w:trHeight w:val="750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Начислено м³ 2018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Начислено м³ 2019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Алейниковская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19051,9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16119,015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Варваровская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3832,45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2081,52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Глуховская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24015,98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20848,44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Красненская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17496,18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12818,88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Мухоудеровская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15798,76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15425,43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Репенская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4019,9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2621,39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Хлевищенская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16255,13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16790,174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76708,265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71008,278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9481,18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9597,65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Меняйловская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20731,591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18610,77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Хрещатовская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16865,64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15493,03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Афанасьевская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12208,09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10892,314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21377,75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24179,348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Иващенковская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28827,18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24871,205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М-Гезовская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39902,93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35429,53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Подсередненская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29571,11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29417,61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19009,994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15231,5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Луценковская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9946,28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Гарбузовская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7451,14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11329,38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Кущинская территориальная администрация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41101,89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35606,27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ИТОГО- территориальные администраций: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423988,36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398318,014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г.Алексеевка-вода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2405539,42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2187081,995</w:t>
            </w:r>
          </w:p>
        </w:tc>
      </w:tr>
      <w:tr>
        <w:trPr>
          <w:trHeight w:val="315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 по округу-вода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2829527,78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2585400,009</w:t>
            </w:r>
          </w:p>
        </w:tc>
      </w:tr>
      <w:tr>
        <w:trPr>
          <w:trHeight w:val="376" w:hRule="atLeast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Алексеевка</w:t>
            </w: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2127944,7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2149187,02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89" w:name="_Toc99723833"/>
      <w:bookmarkStart w:id="90" w:name="_Toc4421479"/>
      <w:bookmarkStart w:id="91" w:name="_Toc9262728"/>
      <w:r>
        <w:rPr/>
        <w:t>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  <w:bookmarkEnd w:id="89"/>
      <w:bookmarkEnd w:id="90"/>
      <w:bookmarkEnd w:id="91"/>
    </w:p>
    <w:p>
      <w:pPr>
        <w:pStyle w:val="Normal"/>
        <w:keepNext w:val="true"/>
        <w:spacing w:before="0" w:after="0"/>
        <w:jc w:val="right"/>
        <w:rPr/>
      </w:pPr>
      <w:bookmarkStart w:id="92" w:name="_Toc360699275"/>
      <w:bookmarkStart w:id="93" w:name="_Toc375743534"/>
      <w:bookmarkStart w:id="94" w:name="_Toc360700047"/>
      <w:bookmarkStart w:id="95" w:name="_Toc360699661"/>
      <w:r>
        <w:rPr/>
        <w:t xml:space="preserve">Таблица </w:t>
      </w:r>
      <w:bookmarkEnd w:id="92"/>
      <w:bookmarkEnd w:id="93"/>
      <w:bookmarkEnd w:id="94"/>
      <w:bookmarkEnd w:id="95"/>
      <w:r>
        <w:rPr/>
        <w:t>1.10</w:t>
      </w:r>
    </w:p>
    <w:p>
      <w:pPr>
        <w:pStyle w:val="Normal"/>
        <w:keepNext w:val="true"/>
        <w:spacing w:before="0" w:after="0"/>
        <w:jc w:val="center"/>
        <w:rPr/>
      </w:pPr>
      <w:r>
        <w:rPr/>
        <w:t>Территориальный баланс подачи воды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66"/>
        <w:gridCol w:w="4152"/>
        <w:gridCol w:w="2411"/>
        <w:gridCol w:w="2408"/>
      </w:tblGrid>
      <w:tr>
        <w:trPr>
          <w:trHeight w:val="20" w:hRule="atLeast"/>
        </w:trPr>
        <w:tc>
          <w:tcPr>
            <w:tcW w:w="6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bookmarkStart w:id="96" w:name="_Toc375743535"/>
            <w:bookmarkStart w:id="97" w:name="_Toc360700048"/>
            <w:bookmarkStart w:id="98" w:name="_Toc360699662"/>
            <w:bookmarkStart w:id="99" w:name="_Toc360699276"/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>п/п</w:t>
            </w:r>
            <w:bookmarkEnd w:id="96"/>
            <w:bookmarkEnd w:id="97"/>
            <w:bookmarkEnd w:id="98"/>
            <w:bookmarkEnd w:id="99"/>
          </w:p>
        </w:tc>
        <w:tc>
          <w:tcPr>
            <w:tcW w:w="41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bookmarkStart w:id="100" w:name="_Toc375743536"/>
            <w:bookmarkStart w:id="101" w:name="_Toc360699277"/>
            <w:bookmarkStart w:id="102" w:name="_Toc360699663"/>
            <w:bookmarkStart w:id="103" w:name="_Toc360700049"/>
            <w:r>
              <w:rPr>
                <w:b/>
                <w:sz w:val="24"/>
                <w:szCs w:val="24"/>
              </w:rPr>
              <w:t>Населенный пункт</w:t>
            </w:r>
            <w:bookmarkEnd w:id="100"/>
            <w:bookmarkEnd w:id="101"/>
            <w:bookmarkEnd w:id="102"/>
            <w:bookmarkEnd w:id="103"/>
          </w:p>
        </w:tc>
        <w:tc>
          <w:tcPr>
            <w:tcW w:w="48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bookmarkStart w:id="104" w:name="_Toc360699278"/>
            <w:bookmarkStart w:id="105" w:name="_Toc375743537"/>
            <w:bookmarkStart w:id="106" w:name="_Toc360700050"/>
            <w:bookmarkStart w:id="107" w:name="_Toc360699664"/>
            <w:r>
              <w:rPr>
                <w:b/>
                <w:sz w:val="24"/>
                <w:szCs w:val="24"/>
              </w:rPr>
              <w:t>Максимальное водопотребление</w:t>
            </w:r>
            <w:bookmarkEnd w:id="104"/>
            <w:bookmarkEnd w:id="105"/>
            <w:bookmarkEnd w:id="106"/>
            <w:bookmarkEnd w:id="107"/>
          </w:p>
        </w:tc>
      </w:tr>
      <w:tr>
        <w:trPr>
          <w:trHeight w:val="20" w:hRule="atLeast"/>
        </w:trPr>
        <w:tc>
          <w:tcPr>
            <w:tcW w:w="66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1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bookmarkStart w:id="108" w:name="_Toc360699279"/>
            <w:bookmarkStart w:id="109" w:name="_Toc375743538"/>
            <w:bookmarkStart w:id="110" w:name="_Toc360700051"/>
            <w:bookmarkStart w:id="111" w:name="_Toc360699665"/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/сут.</w:t>
            </w:r>
            <w:bookmarkEnd w:id="108"/>
            <w:bookmarkEnd w:id="109"/>
            <w:bookmarkEnd w:id="110"/>
            <w:bookmarkEnd w:id="111"/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bookmarkStart w:id="112" w:name="_Toc360699666"/>
            <w:bookmarkStart w:id="113" w:name="_Toc375743539"/>
            <w:bookmarkStart w:id="114" w:name="_Toc360699280"/>
            <w:bookmarkStart w:id="115" w:name="_Toc360700052"/>
            <w:r>
              <w:rPr>
                <w:sz w:val="24"/>
                <w:szCs w:val="24"/>
              </w:rPr>
              <w:t>тыс.м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/год</w:t>
            </w:r>
            <w:bookmarkEnd w:id="112"/>
            <w:bookmarkEnd w:id="113"/>
            <w:bookmarkEnd w:id="114"/>
            <w:bookmarkEnd w:id="115"/>
          </w:p>
        </w:tc>
      </w:tr>
      <w:tr>
        <w:trPr>
          <w:trHeight w:val="697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bookmarkStart w:id="116" w:name="_Toc360699281"/>
            <w:bookmarkStart w:id="117" w:name="_Toc375743540"/>
            <w:bookmarkStart w:id="118" w:name="_Toc360700053"/>
            <w:bookmarkStart w:id="119" w:name="_Toc360699667"/>
            <w:r>
              <w:rPr>
                <w:sz w:val="24"/>
                <w:szCs w:val="24"/>
              </w:rPr>
              <w:t>1</w:t>
            </w:r>
            <w:bookmarkEnd w:id="116"/>
            <w:bookmarkEnd w:id="117"/>
            <w:bookmarkEnd w:id="118"/>
            <w:bookmarkEnd w:id="119"/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Алейниковская </w:t>
            </w:r>
            <w:r>
              <w:rPr>
                <w:color w:val="000000"/>
                <w:sz w:val="24"/>
                <w:szCs w:val="24"/>
              </w:rPr>
              <w:t>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19,051</w:t>
            </w:r>
          </w:p>
        </w:tc>
      </w:tr>
      <w:tr>
        <w:trPr>
          <w:trHeight w:val="611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Варваровская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3,832</w:t>
            </w:r>
          </w:p>
        </w:tc>
      </w:tr>
      <w:tr>
        <w:trPr>
          <w:trHeight w:val="719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Глуховская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24,016</w:t>
            </w:r>
          </w:p>
        </w:tc>
      </w:tr>
      <w:tr>
        <w:trPr>
          <w:trHeight w:val="715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Красненская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17,496</w:t>
            </w:r>
          </w:p>
        </w:tc>
      </w:tr>
      <w:tr>
        <w:trPr>
          <w:trHeight w:val="572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Мухоудеровская территориальная администрация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15,798</w:t>
            </w:r>
          </w:p>
        </w:tc>
      </w:tr>
      <w:tr>
        <w:trPr>
          <w:trHeight w:val="695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Репенская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4,019</w:t>
            </w:r>
          </w:p>
        </w:tc>
      </w:tr>
      <w:tr>
        <w:trPr>
          <w:trHeight w:val="719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Хлевищенская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16,79</w:t>
            </w:r>
          </w:p>
        </w:tc>
      </w:tr>
      <w:tr>
        <w:trPr>
          <w:trHeight w:val="700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76,708</w:t>
            </w:r>
          </w:p>
        </w:tc>
      </w:tr>
      <w:tr>
        <w:trPr>
          <w:trHeight w:val="713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9,598</w:t>
            </w:r>
          </w:p>
        </w:tc>
      </w:tr>
      <w:tr>
        <w:trPr>
          <w:trHeight w:val="709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Меняйловская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20,731</w:t>
            </w:r>
          </w:p>
        </w:tc>
      </w:tr>
      <w:tr>
        <w:trPr>
          <w:trHeight w:val="697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Хрещатовская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16,865</w:t>
            </w:r>
          </w:p>
        </w:tc>
      </w:tr>
      <w:tr>
        <w:trPr>
          <w:trHeight w:val="718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Афанасьевская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33,45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12,208</w:t>
            </w:r>
          </w:p>
        </w:tc>
      </w:tr>
      <w:tr>
        <w:trPr>
          <w:trHeight w:val="700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24,179</w:t>
            </w:r>
          </w:p>
        </w:tc>
      </w:tr>
      <w:tr>
        <w:trPr>
          <w:trHeight w:val="567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Иващенковская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78,98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28,827</w:t>
            </w:r>
          </w:p>
        </w:tc>
      </w:tr>
      <w:tr>
        <w:trPr>
          <w:trHeight w:val="575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М-Гезовская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109,32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39,902</w:t>
            </w:r>
          </w:p>
        </w:tc>
      </w:tr>
      <w:tr>
        <w:trPr>
          <w:trHeight w:val="697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Подсередненская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29,571</w:t>
            </w:r>
          </w:p>
        </w:tc>
      </w:tr>
      <w:tr>
        <w:trPr>
          <w:trHeight w:val="721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19,010</w:t>
            </w:r>
          </w:p>
        </w:tc>
      </w:tr>
      <w:tr>
        <w:trPr>
          <w:trHeight w:val="561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Луценковская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13,215</w:t>
            </w:r>
          </w:p>
        </w:tc>
      </w:tr>
      <w:tr>
        <w:trPr>
          <w:trHeight w:val="555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Гарбузовская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11,329</w:t>
            </w:r>
          </w:p>
        </w:tc>
      </w:tr>
      <w:tr>
        <w:trPr>
          <w:trHeight w:val="577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Кущинская территориальная администрация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41,101</w:t>
            </w:r>
          </w:p>
        </w:tc>
      </w:tr>
      <w:tr>
        <w:trPr>
          <w:trHeight w:val="454" w:hRule="exact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г.Алексеевка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6590,52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2405,539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120" w:name="_Toc99723834"/>
      <w:bookmarkStart w:id="121" w:name="_Toc4421480"/>
      <w:bookmarkStart w:id="122" w:name="_Toc9262729"/>
      <w:r>
        <w:rPr/>
        <w:t>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поселения</w:t>
      </w:r>
      <w:bookmarkEnd w:id="120"/>
      <w:bookmarkEnd w:id="121"/>
      <w:bookmarkEnd w:id="122"/>
    </w:p>
    <w:p>
      <w:pPr>
        <w:pStyle w:val="Normal"/>
        <w:spacing w:lineRule="auto" w:line="240" w:before="0" w:after="0"/>
        <w:ind w:firstLine="567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Основным потребителем воды Алексеевского муниципального округа является население, и его доля</w:t>
      </w:r>
      <w:r>
        <w:rPr>
          <w:rFonts w:eastAsia="TimesNewRomanPSMT"/>
        </w:rPr>
        <w:t xml:space="preserve"> </w:t>
      </w:r>
      <w:r>
        <w:rPr>
          <w:rFonts w:eastAsia="TimesNewRomanPSMT"/>
          <w:szCs w:val="28"/>
        </w:rPr>
        <w:t>от общего потребления воды составляет 65,0 %.</w:t>
      </w:r>
      <w:r>
        <w:rPr>
          <w:rFonts w:eastAsia="TimesNewRomanPSMT"/>
        </w:rPr>
        <w:t xml:space="preserve"> </w:t>
      </w:r>
      <w:r>
        <w:rPr>
          <w:rFonts w:eastAsia="TimesNewRomanPSMT"/>
          <w:szCs w:val="28"/>
        </w:rPr>
        <w:t>Доля бюджетных организаций в водопотреблении составляет 8 %. Доля прочих потребителей в водопотреблении – 27,0%.</w:t>
      </w:r>
    </w:p>
    <w:p>
      <w:pPr>
        <w:pStyle w:val="Normal"/>
        <w:spacing w:before="0" w:after="0"/>
        <w:jc w:val="right"/>
        <w:rPr/>
      </w:pPr>
      <w:bookmarkStart w:id="123" w:name="_Toc375743589"/>
      <w:r>
        <w:rPr/>
        <w:t xml:space="preserve">Таблица </w:t>
      </w:r>
      <w:bookmarkEnd w:id="123"/>
      <w:r>
        <w:rPr/>
        <w:t>1.11</w:t>
      </w:r>
    </w:p>
    <w:p>
      <w:pPr>
        <w:pStyle w:val="Normal"/>
        <w:spacing w:lineRule="auto" w:line="240" w:before="0" w:after="0"/>
        <w:ind w:firstLine="284"/>
        <w:jc w:val="center"/>
        <w:rPr>
          <w:rFonts w:eastAsia="TimesNewRomanPSMT"/>
          <w:b/>
          <w:szCs w:val="28"/>
        </w:rPr>
      </w:pPr>
      <w:r>
        <w:rPr>
          <w:rFonts w:eastAsia="TimesNewRomanPSMT"/>
          <w:b/>
          <w:szCs w:val="28"/>
        </w:rPr>
        <w:t xml:space="preserve">Структура водопотребления по группам потребителей 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789"/>
        <w:gridCol w:w="3436"/>
        <w:gridCol w:w="1899"/>
        <w:gridCol w:w="1834"/>
        <w:gridCol w:w="1680"/>
      </w:tblGrid>
      <w:tr>
        <w:trPr>
          <w:trHeight w:val="432" w:hRule="atLeast"/>
        </w:trPr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</w:tr>
      <w:tr>
        <w:trPr>
          <w:trHeight w:val="292" w:hRule="atLeast"/>
        </w:trPr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тыс.м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1892,7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1679,5</w:t>
            </w:r>
          </w:p>
        </w:tc>
      </w:tr>
      <w:tr>
        <w:trPr>
          <w:trHeight w:val="585" w:hRule="atLeast"/>
        </w:trPr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Бюджетные учреждения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тыс.м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218,9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205,9</w:t>
            </w:r>
          </w:p>
        </w:tc>
      </w:tr>
      <w:tr>
        <w:trPr>
          <w:trHeight w:val="308" w:hRule="atLeast"/>
        </w:trPr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потребители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тыс.м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717,9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700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124" w:name="_Toc9262730"/>
      <w:bookmarkStart w:id="125" w:name="_Toc99723835"/>
      <w:bookmarkStart w:id="126" w:name="_Toc4421481"/>
      <w:r>
        <w:rPr/>
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bookmarkEnd w:id="124"/>
      <w:bookmarkEnd w:id="125"/>
      <w:bookmarkEnd w:id="126"/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Удельные среднесуточные нормы водопотребления населением </w:t>
      </w:r>
      <w:r>
        <w:rPr>
          <w:rFonts w:eastAsia="TimesNewRomanPSMT"/>
          <w:szCs w:val="28"/>
        </w:rPr>
        <w:t>муниципального</w:t>
      </w:r>
      <w:r>
        <w:rPr>
          <w:szCs w:val="28"/>
        </w:rPr>
        <w:t xml:space="preserve"> округа приняты в соответствии с СП 31.13330.2021 Водоснабжение, наружные сети и сооружения. Актуализированная редакция СНиП 2.04.02-84*.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Согласно табл.1 СП 31.13330.2021 удельное среднесуточное (за год) хозяйственно- питьевое водопотребление в населенных пунктах на одного жителя составляет 125-160 л/сут. Согласно табл.3 СП 31.13330.2021 удельное среднесуточное за поливочный сезон потребление воды на поливку в расчете на одного жителя составляет 50-90 л/сут.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Фактическое потребление питьевой воды населением представлено в таблице 1.12.</w:t>
      </w:r>
    </w:p>
    <w:p>
      <w:pPr>
        <w:pStyle w:val="Normal"/>
        <w:spacing w:lineRule="auto" w:line="240" w:before="0" w:after="0"/>
        <w:ind w:firstLine="284"/>
        <w:jc w:val="right"/>
        <w:rPr/>
      </w:pPr>
      <w:r>
        <w:rPr>
          <w:szCs w:val="28"/>
        </w:rPr>
        <w:t>Таблица 1.12</w:t>
      </w:r>
    </w:p>
    <w:tbl>
      <w:tblPr>
        <w:tblW w:w="9584" w:type="dxa"/>
        <w:jc w:val="left"/>
        <w:tblInd w:w="2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52"/>
        <w:gridCol w:w="2498"/>
        <w:gridCol w:w="1489"/>
        <w:gridCol w:w="602"/>
        <w:gridCol w:w="1449"/>
        <w:gridCol w:w="830"/>
        <w:gridCol w:w="1194"/>
        <w:gridCol w:w="968"/>
      </w:tblGrid>
      <w:tr>
        <w:trPr>
          <w:trHeight w:val="429" w:hRule="atLeast"/>
        </w:trPr>
        <w:tc>
          <w:tcPr>
            <w:tcW w:w="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4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Назначение водоснабжения</w:t>
            </w:r>
          </w:p>
        </w:tc>
        <w:tc>
          <w:tcPr>
            <w:tcW w:w="20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Норма водопотребления</w:t>
            </w:r>
          </w:p>
        </w:tc>
        <w:tc>
          <w:tcPr>
            <w:tcW w:w="22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2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водопотребления</w:t>
            </w:r>
          </w:p>
        </w:tc>
      </w:tr>
      <w:tr>
        <w:trPr>
          <w:trHeight w:val="1364" w:hRule="exact"/>
          <w:cantSplit w:val="true"/>
        </w:trPr>
        <w:tc>
          <w:tcPr>
            <w:tcW w:w="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49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величина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величина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среднемесячный, м3/сутки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сутки максимального потребления, м</w:t>
            </w:r>
            <w:r>
              <w:rPr>
                <w:b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b/>
                <w:color w:val="000000"/>
                <w:sz w:val="24"/>
                <w:szCs w:val="24"/>
              </w:rPr>
              <w:t>/ч</w:t>
            </w:r>
          </w:p>
        </w:tc>
      </w:tr>
      <w:tr>
        <w:trPr>
          <w:trHeight w:val="920" w:hRule="atLeast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hanging="0" w:left="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Хозяйственно-питьевые нужды многоквартирной застройки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л/сутки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человека</w:t>
            </w: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9 120,0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380,0</w:t>
            </w:r>
          </w:p>
        </w:tc>
      </w:tr>
      <w:tr>
        <w:trPr>
          <w:trHeight w:val="920" w:hRule="atLeast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hanging="0" w:left="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Хозяйственно-питьевые нужды усадебной застройки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л/сутки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человека</w:t>
            </w: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5 865,0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244,4</w:t>
            </w:r>
          </w:p>
        </w:tc>
      </w:tr>
      <w:tr>
        <w:trPr>
          <w:trHeight w:val="920" w:hRule="atLeast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hanging="0" w:left="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Поливочные нужды элементов благоустройства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л/сутки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человека</w:t>
            </w: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3 913,0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163,0</w:t>
            </w:r>
          </w:p>
        </w:tc>
      </w:tr>
      <w:tr>
        <w:trPr>
          <w:trHeight w:val="920" w:hRule="atLeast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hanging="0" w:left="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Поливочные нужды приусадебных участков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л/м</w:t>
            </w:r>
            <w:r>
              <w:rPr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поливочной площади</w:t>
            </w:r>
          </w:p>
        </w:tc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тысяч м</w:t>
            </w:r>
            <w:r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поливочной площади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5 200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78 000,0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3 250,0</w:t>
            </w:r>
          </w:p>
        </w:tc>
      </w:tr>
      <w:tr>
        <w:trPr>
          <w:trHeight w:val="345" w:hRule="atLeast"/>
        </w:trPr>
        <w:tc>
          <w:tcPr>
            <w:tcW w:w="74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96 898,0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4 037,4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/>
      </w:pPr>
      <w:r>
        <w:rPr/>
        <w:t>Расчетные расходы воды определены в соответствии с п. 5 СП 31.13330.2021 «Водоснабжение. Наружные сети и сооружения».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127" w:name="_Toc99723836"/>
      <w:bookmarkStart w:id="128" w:name="_Toc4421482"/>
      <w:bookmarkStart w:id="129" w:name="_Toc9262731"/>
      <w:r>
        <w:rPr/>
        <w:t>Описание существующей системы коммерческого учета горячей, питьевой, технической воды и планов по установке приборов учета</w:t>
      </w:r>
      <w:bookmarkEnd w:id="127"/>
      <w:bookmarkEnd w:id="128"/>
      <w:bookmarkEnd w:id="129"/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rFonts w:eastAsia="TimesNewRomanPSMT"/>
          <w:szCs w:val="28"/>
        </w:rPr>
        <w:t xml:space="preserve">Согласно ФЗ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статья 13 часть 1 </w:t>
      </w:r>
      <w:r>
        <w:rPr>
          <w:szCs w:val="28"/>
        </w:rPr>
        <w:t xml:space="preserve">производимые, передаваемые, потребляемые энергетические ресурсы подлежат обязательному учету с применением приборов учета используемых энергетических ресурсов. 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130" w:name="_Toc99723837"/>
      <w:bookmarkStart w:id="131" w:name="_Toc4421483"/>
      <w:bookmarkStart w:id="132" w:name="_Toc9262732"/>
      <w:r>
        <w:rPr/>
        <w:t>Анализ резервов и дефицитов производственных мощностей системы водоснабжения поселения</w:t>
      </w:r>
      <w:bookmarkEnd w:id="130"/>
      <w:bookmarkEnd w:id="131"/>
      <w:bookmarkEnd w:id="132"/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Дебет существующих подземных источников значительно превышает потребности муниципального округа.</w:t>
      </w:r>
    </w:p>
    <w:p>
      <w:pPr>
        <w:pStyle w:val="Normal"/>
        <w:spacing w:lineRule="auto" w:line="240" w:before="0" w:after="0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При существующем положении  дефицита производственных мощностей в системе водоснабжения нет. </w:t>
      </w:r>
    </w:p>
    <w:p>
      <w:pPr>
        <w:pStyle w:val="Normal"/>
        <w:keepNext w:val="true"/>
        <w:spacing w:before="0" w:after="0"/>
        <w:ind w:firstLine="708" w:left="7080"/>
        <w:jc w:val="both"/>
        <w:rPr>
          <w:bCs/>
          <w:szCs w:val="28"/>
        </w:rPr>
      </w:pPr>
      <w:r>
        <w:rPr>
          <w:bCs/>
          <w:szCs w:val="28"/>
        </w:rPr>
        <w:t>Таблица 1.13</w:t>
      </w:r>
    </w:p>
    <w:p>
      <w:pPr>
        <w:pStyle w:val="Normal"/>
        <w:keepNext w:val="true"/>
        <w:spacing w:before="0"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Оценка резерва мощности системы водоснабжения</w:t>
      </w:r>
    </w:p>
    <w:tbl>
      <w:tblPr>
        <w:tblW w:w="9465" w:type="dxa"/>
        <w:jc w:val="left"/>
        <w:tblInd w:w="2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478"/>
        <w:gridCol w:w="2986"/>
      </w:tblGrid>
      <w:tr>
        <w:trPr>
          <w:trHeight w:val="400" w:hRule="atLeast"/>
        </w:trPr>
        <w:tc>
          <w:tcPr>
            <w:tcW w:w="6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2019 г.</w:t>
            </w:r>
          </w:p>
        </w:tc>
      </w:tr>
      <w:tr>
        <w:trPr/>
        <w:tc>
          <w:tcPr>
            <w:tcW w:w="6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Установленная мощность системы водоснабжения</w:t>
            </w:r>
          </w:p>
        </w:tc>
        <w:tc>
          <w:tcPr>
            <w:tcW w:w="2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19628 м3/сут.</w:t>
            </w:r>
          </w:p>
        </w:tc>
      </w:tr>
      <w:tr>
        <w:trPr/>
        <w:tc>
          <w:tcPr>
            <w:tcW w:w="6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Фактическое потребление (среднесуточное)</w:t>
            </w:r>
          </w:p>
        </w:tc>
        <w:tc>
          <w:tcPr>
            <w:tcW w:w="2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7083,29 м3/сут.</w:t>
            </w:r>
          </w:p>
        </w:tc>
      </w:tr>
      <w:tr>
        <w:trPr/>
        <w:tc>
          <w:tcPr>
            <w:tcW w:w="6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Фактическое потребление (максимальносуточное)</w:t>
            </w:r>
          </w:p>
        </w:tc>
        <w:tc>
          <w:tcPr>
            <w:tcW w:w="2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8769,0 м3/сут.</w:t>
            </w:r>
          </w:p>
        </w:tc>
      </w:tr>
      <w:tr>
        <w:trPr/>
        <w:tc>
          <w:tcPr>
            <w:tcW w:w="6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Резерв/дефицит</w:t>
            </w:r>
          </w:p>
        </w:tc>
        <w:tc>
          <w:tcPr>
            <w:tcW w:w="2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9824,11 м3/сут.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133" w:name="_Toc9262733"/>
      <w:bookmarkStart w:id="134" w:name="_Toc4421484"/>
      <w:bookmarkStart w:id="135" w:name="_Toc99723838"/>
      <w:r>
        <w:rPr/>
        <w:t xml:space="preserve">Прогнозный баланс потребления горячей, питьевой, технической воды на срок не менее 10 лет с учетом различных сценариев развития поселений, </w:t>
      </w:r>
      <w:r>
        <w:rPr>
          <w:rFonts w:eastAsia="TimesNewRomanPSMT"/>
          <w:szCs w:val="28"/>
        </w:rPr>
        <w:t>муниципальных</w:t>
      </w:r>
      <w:r>
        <w:rPr/>
        <w:t xml:space="preserve"> округов, рассчитанные на основании расхода горячей, питьевой, технической воды в соответствии со СНиП 2.04.02.</w:t>
        <w:noBreakHyphen/>
        <w:t>84 и СНиП 2.04.01-85, а также исходя из текущего объема потребления воды населением и его динамики с учетом перспективы развития и изменения состава, и структуры застройки</w:t>
      </w:r>
      <w:bookmarkEnd w:id="133"/>
      <w:bookmarkEnd w:id="134"/>
      <w:bookmarkEnd w:id="135"/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Альтернативный сценарий принимает за основу рост численности населения в расчетный период. В этом случае существующие мощности позволят обеспечить прогнозный спрос даже при возможном росте реального водопотребления. Рост потребления будет происходить преимущественно за счет подключения домов, которые в настоящее время пользуются водой из колодца (рост доли обслуживаемого населения), а также за счет некоторого роста коммерческого и бюджетного потребления (5% за расчетный период), из-за повышения уровня обеспечения коммунальными услугами. В муниципальном округе 32 водозабора оснащены станциями водоподготовки (обезжелезивания и/или умягчения).</w:t>
      </w:r>
    </w:p>
    <w:p>
      <w:pPr>
        <w:pStyle w:val="Normal"/>
        <w:spacing w:before="0" w:after="0"/>
        <w:ind w:firstLine="708"/>
        <w:jc w:val="right"/>
        <w:rPr/>
      </w:pPr>
      <w:r>
        <w:rPr>
          <w:szCs w:val="28"/>
        </w:rPr>
        <w:t>Таблица 1.14</w:t>
      </w:r>
    </w:p>
    <w:p>
      <w:pPr>
        <w:pStyle w:val="Normal"/>
        <w:spacing w:before="0" w:after="0"/>
        <w:ind w:firstLine="708"/>
        <w:jc w:val="center"/>
        <w:rPr>
          <w:b/>
          <w:szCs w:val="28"/>
        </w:rPr>
      </w:pPr>
      <w:r>
        <w:rPr>
          <w:b/>
          <w:szCs w:val="28"/>
        </w:rPr>
        <w:t>Балансы потребления воды</w:t>
      </w:r>
    </w:p>
    <w:tbl>
      <w:tblPr>
        <w:tblW w:w="9359" w:type="dxa"/>
        <w:jc w:val="left"/>
        <w:tblInd w:w="2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879"/>
        <w:gridCol w:w="1887"/>
        <w:gridCol w:w="2059"/>
        <w:gridCol w:w="2380"/>
        <w:gridCol w:w="1154"/>
      </w:tblGrid>
      <w:tr>
        <w:trPr>
          <w:trHeight w:val="193" w:hRule="atLeast"/>
        </w:trPr>
        <w:tc>
          <w:tcPr>
            <w:tcW w:w="18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водоснабжения</w:t>
            </w:r>
          </w:p>
        </w:tc>
        <w:tc>
          <w:tcPr>
            <w:tcW w:w="748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г.</w:t>
            </w:r>
          </w:p>
        </w:tc>
      </w:tr>
      <w:tr>
        <w:trPr>
          <w:trHeight w:val="158" w:hRule="atLeast"/>
        </w:trPr>
        <w:tc>
          <w:tcPr>
            <w:tcW w:w="187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Установленная мощность источников водоснабжения м3/сут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Планируемое потребление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(среднесуточное)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м3/сут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Планируемое потребление (максимально суточное)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м3/сут</w:t>
            </w:r>
          </w:p>
        </w:tc>
        <w:tc>
          <w:tcPr>
            <w:tcW w:w="1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Резерв/ дефицит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м3/сут</w:t>
            </w:r>
          </w:p>
        </w:tc>
      </w:tr>
      <w:tr>
        <w:trPr>
          <w:trHeight w:val="397" w:hRule="atLeast"/>
        </w:trPr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Горячая вода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>
        <w:trPr>
          <w:trHeight w:val="397" w:hRule="atLeast"/>
        </w:trPr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Питьевая вода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sz w:val="24"/>
                <w:szCs w:val="24"/>
              </w:rPr>
              <w:t>19772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bCs/>
                <w:sz w:val="24"/>
                <w:szCs w:val="24"/>
              </w:rPr>
              <w:t>7083,29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bCs/>
                <w:sz w:val="24"/>
                <w:szCs w:val="24"/>
              </w:rPr>
              <w:t>8890</w:t>
            </w:r>
          </w:p>
        </w:tc>
        <w:tc>
          <w:tcPr>
            <w:tcW w:w="1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Cs/>
                <w:sz w:val="24"/>
                <w:szCs w:val="24"/>
              </w:rPr>
              <w:t>9847,96</w:t>
            </w:r>
          </w:p>
        </w:tc>
      </w:tr>
      <w:tr>
        <w:trPr>
          <w:trHeight w:val="397" w:hRule="atLeast"/>
        </w:trPr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Техническая вода</w:t>
            </w:r>
          </w:p>
        </w:tc>
        <w:tc>
          <w:tcPr>
            <w:tcW w:w="1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136" w:name="_Toc99723839"/>
      <w:bookmarkStart w:id="137" w:name="_Toc4421485"/>
      <w:bookmarkStart w:id="138" w:name="_Toc9262734"/>
      <w:r>
        <w:rPr/>
        <w:t>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136"/>
      <w:bookmarkEnd w:id="137"/>
      <w:bookmarkEnd w:id="138"/>
    </w:p>
    <w:p>
      <w:pPr>
        <w:pStyle w:val="Normal"/>
        <w:spacing w:lineRule="auto" w:line="240" w:before="0" w:after="0"/>
        <w:ind w:firstLine="709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На территории муниципального округа имеется централизованная система горячего водоснабжения с использованием закрытых систем горячего водоснабжения.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139" w:name="_Toc99723840"/>
      <w:bookmarkStart w:id="140" w:name="_Toc4421486"/>
      <w:bookmarkStart w:id="141" w:name="_Toc9262735"/>
      <w:r>
        <w:rPr/>
        <w:t>Сведения о фактическом и ожидаемом потреблении горячей, питьевой, технической воды (годовое, среднесуточное, максимальное суточное)</w:t>
      </w:r>
      <w:bookmarkEnd w:id="139"/>
      <w:bookmarkEnd w:id="140"/>
      <w:bookmarkEnd w:id="141"/>
    </w:p>
    <w:p>
      <w:pPr>
        <w:pStyle w:val="Normal"/>
        <w:spacing w:before="0" w:after="0"/>
        <w:ind w:firstLine="709"/>
        <w:jc w:val="right"/>
        <w:rPr>
          <w:szCs w:val="28"/>
        </w:rPr>
      </w:pPr>
      <w:r>
        <w:rPr>
          <w:szCs w:val="28"/>
        </w:rPr>
      </w:r>
    </w:p>
    <w:p>
      <w:pPr>
        <w:pStyle w:val="Normal"/>
        <w:spacing w:before="0" w:after="0"/>
        <w:ind w:firstLine="709"/>
        <w:jc w:val="right"/>
        <w:rPr>
          <w:szCs w:val="28"/>
        </w:rPr>
      </w:pPr>
      <w:r>
        <w:rPr>
          <w:szCs w:val="28"/>
        </w:rPr>
        <w:t>Таблица 1.15</w:t>
      </w:r>
    </w:p>
    <w:p>
      <w:pPr>
        <w:pStyle w:val="Normal"/>
        <w:spacing w:before="0" w:after="0"/>
        <w:ind w:firstLine="709"/>
        <w:jc w:val="center"/>
        <w:rPr>
          <w:b/>
          <w:szCs w:val="28"/>
        </w:rPr>
      </w:pPr>
      <w:r>
        <w:rPr>
          <w:b/>
          <w:szCs w:val="28"/>
        </w:rPr>
        <w:t>Сведения о фактическом и ожидаемом потреблении воды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994"/>
        <w:gridCol w:w="1116"/>
        <w:gridCol w:w="1259"/>
        <w:gridCol w:w="1275"/>
        <w:gridCol w:w="1276"/>
        <w:gridCol w:w="1260"/>
        <w:gridCol w:w="1457"/>
      </w:tblGrid>
      <w:tr>
        <w:trPr/>
        <w:tc>
          <w:tcPr>
            <w:tcW w:w="19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водоснабжения</w:t>
            </w:r>
          </w:p>
        </w:tc>
        <w:tc>
          <w:tcPr>
            <w:tcW w:w="36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Потребление базовый год (2018г.) тыс. м3</w:t>
            </w:r>
          </w:p>
        </w:tc>
        <w:tc>
          <w:tcPr>
            <w:tcW w:w="39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Ожидаемое потребление (2025 г.) тыс. м3</w:t>
            </w:r>
          </w:p>
        </w:tc>
      </w:tr>
      <w:tr>
        <w:trPr/>
        <w:tc>
          <w:tcPr>
            <w:tcW w:w="19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Годовое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Средне-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суточное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Макс.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суточное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Годовое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Средне-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суточное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Макс.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суточное</w:t>
            </w:r>
          </w:p>
        </w:tc>
      </w:tr>
      <w:tr>
        <w:trPr/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Холодное водоснабжение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2482,1</w:t>
            </w:r>
          </w:p>
        </w:tc>
        <w:tc>
          <w:tcPr>
            <w:tcW w:w="1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8,52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2901,75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7,95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Cs/>
                <w:sz w:val="24"/>
                <w:szCs w:val="24"/>
              </w:rPr>
              <w:t>8,89</w:t>
            </w:r>
          </w:p>
        </w:tc>
      </w:tr>
    </w:tbl>
    <w:p>
      <w:pPr>
        <w:pStyle w:val="Heading2"/>
        <w:numPr>
          <w:ilvl w:val="2"/>
          <w:numId w:val="4"/>
        </w:numPr>
        <w:spacing w:before="240" w:after="200"/>
        <w:ind w:hanging="709" w:left="709"/>
        <w:jc w:val="both"/>
        <w:rPr/>
      </w:pPr>
      <w:bookmarkStart w:id="142" w:name="_Toc4421487"/>
      <w:bookmarkStart w:id="143" w:name="_Toc9262736"/>
      <w:r>
        <w:rPr/>
        <w:t xml:space="preserve"> </w:t>
      </w:r>
      <w:bookmarkStart w:id="144" w:name="_Toc99723841"/>
      <w:r>
        <w:rPr/>
        <w:t>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</w:t>
      </w:r>
      <w:bookmarkEnd w:id="142"/>
      <w:bookmarkEnd w:id="143"/>
      <w:bookmarkEnd w:id="144"/>
    </w:p>
    <w:p>
      <w:pPr>
        <w:pStyle w:val="Normal"/>
        <w:spacing w:before="0" w:after="0"/>
        <w:ind w:firstLine="709"/>
        <w:jc w:val="both"/>
        <w:rPr/>
      </w:pPr>
      <w:r>
        <w:rPr/>
        <w:t>Разбивка по технологическим зонам отсутствует.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145" w:name="_Toc4421488"/>
      <w:bookmarkStart w:id="146" w:name="_Toc9262737"/>
      <w:r>
        <w:rPr/>
        <w:t xml:space="preserve"> </w:t>
      </w:r>
      <w:bookmarkStart w:id="147" w:name="_Toc99723842"/>
      <w:r>
        <w:rPr/>
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</w:t>
      </w:r>
      <w:bookmarkEnd w:id="145"/>
      <w:bookmarkEnd w:id="146"/>
      <w:bookmarkEnd w:id="147"/>
    </w:p>
    <w:p>
      <w:pPr>
        <w:pStyle w:val="Normal"/>
        <w:spacing w:before="0" w:after="0"/>
        <w:ind w:firstLine="567"/>
        <w:jc w:val="right"/>
        <w:rPr>
          <w:szCs w:val="28"/>
        </w:rPr>
      </w:pPr>
      <w:r>
        <w:rPr>
          <w:szCs w:val="28"/>
        </w:rPr>
        <w:t>Таблица 1.16</w:t>
      </w:r>
    </w:p>
    <w:p>
      <w:pPr>
        <w:pStyle w:val="Normal"/>
        <w:spacing w:before="0" w:after="0"/>
        <w:ind w:firstLine="567"/>
        <w:jc w:val="center"/>
        <w:rPr>
          <w:b/>
          <w:szCs w:val="28"/>
        </w:rPr>
      </w:pPr>
      <w:r>
        <w:rPr>
          <w:b/>
          <w:szCs w:val="28"/>
        </w:rPr>
        <w:t>Прогноз распределения расходов воды по абонентам тыс.м</w:t>
      </w:r>
      <w:r>
        <w:rPr>
          <w:b/>
          <w:szCs w:val="28"/>
          <w:vertAlign w:val="superscript"/>
        </w:rPr>
        <w:t>3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033"/>
        <w:gridCol w:w="1872"/>
        <w:gridCol w:w="1865"/>
        <w:gridCol w:w="1867"/>
      </w:tblGrid>
      <w:tr>
        <w:trPr>
          <w:trHeight w:val="296" w:hRule="atLeast"/>
        </w:trPr>
        <w:tc>
          <w:tcPr>
            <w:tcW w:w="4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группы абонентов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2018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2019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</w:tr>
      <w:tr>
        <w:trPr>
          <w:trHeight w:val="304" w:hRule="atLeast"/>
        </w:trPr>
        <w:tc>
          <w:tcPr>
            <w:tcW w:w="4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Хозяйственно-питьевые нужды населения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1892,7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1679,5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1892,7</w:t>
            </w:r>
          </w:p>
        </w:tc>
      </w:tr>
      <w:tr>
        <w:trPr>
          <w:trHeight w:val="296" w:hRule="atLeast"/>
        </w:trPr>
        <w:tc>
          <w:tcPr>
            <w:tcW w:w="4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Нужды бюджетных учреждений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218,9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205,9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218,9</w:t>
            </w:r>
          </w:p>
        </w:tc>
      </w:tr>
      <w:tr>
        <w:trPr>
          <w:trHeight w:val="156" w:hRule="atLeast"/>
        </w:trPr>
        <w:tc>
          <w:tcPr>
            <w:tcW w:w="4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Нужды прочих потребителей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717,9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700,0</w:t>
            </w:r>
          </w:p>
        </w:tc>
        <w:tc>
          <w:tcPr>
            <w:tcW w:w="1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717,9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148" w:name="_Toc9262738"/>
      <w:bookmarkStart w:id="149" w:name="_Toc99723843"/>
      <w:bookmarkStart w:id="150" w:name="_Toc4421489"/>
      <w:r>
        <w:rPr/>
        <w:t>Сведения о фактических и планируемых потерях горячей, питьевой, технической воды при ее транспортировке (годовые, среднесуточные значения)</w:t>
      </w:r>
      <w:bookmarkEnd w:id="148"/>
      <w:bookmarkEnd w:id="149"/>
      <w:bookmarkEnd w:id="150"/>
    </w:p>
    <w:p>
      <w:pPr>
        <w:pStyle w:val="Normal"/>
        <w:keepNext w:val="true"/>
        <w:spacing w:lineRule="auto" w:line="240" w:before="0" w:after="0"/>
        <w:ind w:firstLine="709"/>
        <w:jc w:val="right"/>
        <w:rPr/>
      </w:pPr>
      <w:r>
        <w:rPr>
          <w:szCs w:val="28"/>
        </w:rPr>
        <w:t>Таблица 1.17</w:t>
      </w:r>
    </w:p>
    <w:p>
      <w:pPr>
        <w:pStyle w:val="Normal"/>
        <w:keepNext w:val="true"/>
        <w:spacing w:lineRule="auto" w:line="240" w:before="0" w:after="0"/>
        <w:ind w:firstLine="709"/>
        <w:jc w:val="center"/>
        <w:rPr>
          <w:b/>
          <w:szCs w:val="28"/>
        </w:rPr>
      </w:pPr>
      <w:r>
        <w:rPr>
          <w:b/>
          <w:szCs w:val="28"/>
        </w:rPr>
        <w:t>Сведения о фактических и планируемых потерях питьевой воды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73"/>
        <w:gridCol w:w="1245"/>
        <w:gridCol w:w="694"/>
        <w:gridCol w:w="836"/>
        <w:gridCol w:w="629"/>
        <w:gridCol w:w="204"/>
        <w:gridCol w:w="969"/>
        <w:gridCol w:w="31"/>
        <w:gridCol w:w="801"/>
        <w:gridCol w:w="568"/>
        <w:gridCol w:w="410"/>
        <w:gridCol w:w="833"/>
        <w:gridCol w:w="830"/>
        <w:gridCol w:w="1213"/>
      </w:tblGrid>
      <w:tr>
        <w:trPr>
          <w:trHeight w:val="322" w:hRule="atLeast"/>
        </w:trPr>
        <w:tc>
          <w:tcPr>
            <w:tcW w:w="3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</w:rPr>
            </w:pPr>
            <w:bookmarkStart w:id="151" w:name="_Toc375743633"/>
            <w:bookmarkStart w:id="152" w:name="_Toc360700171"/>
            <w:bookmarkStart w:id="153" w:name="_Toc360699785"/>
            <w:bookmarkStart w:id="154" w:name="_Toc360699399"/>
            <w:r>
              <w:rPr>
                <w:b/>
                <w:sz w:val="24"/>
                <w:szCs w:val="24"/>
              </w:rPr>
              <w:t>№</w:t>
            </w:r>
            <w:bookmarkStart w:id="155" w:name="_Toc360699400"/>
            <w:bookmarkStart w:id="156" w:name="_Toc360699786"/>
            <w:bookmarkStart w:id="157" w:name="_Toc360700172"/>
            <w:bookmarkStart w:id="158" w:name="_Toc375743634"/>
            <w:bookmarkEnd w:id="151"/>
            <w:bookmarkEnd w:id="152"/>
            <w:bookmarkEnd w:id="153"/>
            <w:bookmarkEnd w:id="154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  <w:bookmarkEnd w:id="155"/>
            <w:bookmarkEnd w:id="156"/>
            <w:bookmarkEnd w:id="157"/>
            <w:bookmarkEnd w:id="158"/>
          </w:p>
        </w:tc>
        <w:tc>
          <w:tcPr>
            <w:tcW w:w="12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bookmarkStart w:id="159" w:name="_Toc360699401"/>
            <w:bookmarkStart w:id="160" w:name="_Toc375743635"/>
            <w:bookmarkStart w:id="161" w:name="_Toc360700173"/>
            <w:bookmarkStart w:id="162" w:name="_Toc360699787"/>
            <w:r>
              <w:rPr>
                <w:b/>
                <w:sz w:val="24"/>
                <w:szCs w:val="24"/>
              </w:rPr>
              <w:t>Показатели</w:t>
            </w:r>
            <w:bookmarkEnd w:id="159"/>
            <w:bookmarkEnd w:id="160"/>
            <w:bookmarkEnd w:id="161"/>
            <w:bookmarkEnd w:id="162"/>
          </w:p>
        </w:tc>
        <w:tc>
          <w:tcPr>
            <w:tcW w:w="6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bookmarkStart w:id="163" w:name="_Toc360699402"/>
            <w:bookmarkStart w:id="164" w:name="_Toc375743636"/>
            <w:bookmarkStart w:id="165" w:name="_Toc360700174"/>
            <w:bookmarkStart w:id="166" w:name="_Toc360699788"/>
            <w:r>
              <w:rPr>
                <w:b/>
                <w:sz w:val="24"/>
                <w:szCs w:val="24"/>
              </w:rPr>
              <w:t>Ед. изм.</w:t>
            </w:r>
            <w:bookmarkEnd w:id="163"/>
            <w:bookmarkEnd w:id="164"/>
            <w:bookmarkEnd w:id="165"/>
            <w:bookmarkEnd w:id="166"/>
          </w:p>
        </w:tc>
        <w:tc>
          <w:tcPr>
            <w:tcW w:w="1465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204" w:type="dxa"/>
            <w:gridSpan w:val="3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3286" w:type="dxa"/>
            <w:gridSpan w:val="4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Периоды</w:t>
            </w:r>
          </w:p>
        </w:tc>
      </w:tr>
      <w:tr>
        <w:trPr/>
        <w:tc>
          <w:tcPr>
            <w:tcW w:w="37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2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69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 год</w:t>
            </w:r>
          </w:p>
        </w:tc>
        <w:tc>
          <w:tcPr>
            <w:tcW w:w="8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8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9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Расчетный срок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 г.</w:t>
            </w:r>
          </w:p>
        </w:tc>
      </w:tr>
      <w:tr>
        <w:trPr/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bookmarkStart w:id="167" w:name="_Toc360700177"/>
            <w:bookmarkStart w:id="168" w:name="_Toc360699791"/>
            <w:bookmarkStart w:id="169" w:name="_Toc375743639"/>
            <w:bookmarkStart w:id="170" w:name="_Toc360699405"/>
            <w:r>
              <w:rPr>
                <w:sz w:val="24"/>
                <w:szCs w:val="24"/>
              </w:rPr>
              <w:t>1</w:t>
            </w:r>
            <w:bookmarkEnd w:id="167"/>
            <w:bookmarkEnd w:id="168"/>
            <w:bookmarkEnd w:id="169"/>
            <w:bookmarkEnd w:id="170"/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bookmarkStart w:id="171" w:name="_Toc360699406"/>
            <w:bookmarkStart w:id="172" w:name="_Toc375743640"/>
            <w:bookmarkStart w:id="173" w:name="_Toc360700178"/>
            <w:bookmarkStart w:id="174" w:name="_Toc360699792"/>
            <w:r>
              <w:rPr>
                <w:sz w:val="24"/>
                <w:szCs w:val="24"/>
              </w:rPr>
              <w:t>Подано воды в сеть</w:t>
            </w:r>
            <w:bookmarkEnd w:id="171"/>
            <w:bookmarkEnd w:id="172"/>
            <w:bookmarkEnd w:id="173"/>
            <w:bookmarkEnd w:id="174"/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bookmarkStart w:id="175" w:name="_Toc360699407"/>
            <w:bookmarkStart w:id="176" w:name="_Toc375743641"/>
            <w:bookmarkStart w:id="177" w:name="_Toc360700179"/>
            <w:bookmarkStart w:id="178" w:name="_Toc360699793"/>
            <w:r>
              <w:rPr>
                <w:sz w:val="24"/>
                <w:szCs w:val="24"/>
              </w:rPr>
              <w:t>тыс.м</w:t>
            </w:r>
            <w:r>
              <w:rPr>
                <w:sz w:val="24"/>
                <w:szCs w:val="24"/>
                <w:vertAlign w:val="superscript"/>
              </w:rPr>
              <w:t>3</w:t>
            </w:r>
            <w:bookmarkEnd w:id="175"/>
            <w:bookmarkEnd w:id="176"/>
            <w:bookmarkEnd w:id="177"/>
            <w:bookmarkEnd w:id="178"/>
          </w:p>
        </w:tc>
        <w:tc>
          <w:tcPr>
            <w:tcW w:w="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3168,4</w:t>
            </w:r>
          </w:p>
        </w:tc>
        <w:tc>
          <w:tcPr>
            <w:tcW w:w="8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2895,6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2934,5</w:t>
            </w:r>
          </w:p>
        </w:tc>
        <w:tc>
          <w:tcPr>
            <w:tcW w:w="8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2821,6</w:t>
            </w:r>
          </w:p>
        </w:tc>
        <w:tc>
          <w:tcPr>
            <w:tcW w:w="9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2923,92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2920,37</w:t>
            </w:r>
          </w:p>
        </w:tc>
        <w:tc>
          <w:tcPr>
            <w:tcW w:w="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2836,64</w: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3168,4</w:t>
            </w:r>
          </w:p>
        </w:tc>
      </w:tr>
      <w:tr>
        <w:trPr/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bookmarkStart w:id="179" w:name="_Toc360699797"/>
            <w:bookmarkStart w:id="180" w:name="_Toc360700183"/>
            <w:bookmarkStart w:id="181" w:name="_Toc360699411"/>
            <w:bookmarkStart w:id="182" w:name="_Toc375743645"/>
            <w:r>
              <w:rPr>
                <w:sz w:val="24"/>
                <w:szCs w:val="24"/>
              </w:rPr>
              <w:t>2</w:t>
            </w:r>
            <w:bookmarkEnd w:id="179"/>
            <w:bookmarkEnd w:id="180"/>
            <w:bookmarkEnd w:id="181"/>
            <w:bookmarkEnd w:id="182"/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bookmarkStart w:id="183" w:name="_Toc360699412"/>
            <w:bookmarkStart w:id="184" w:name="_Toc375743646"/>
            <w:bookmarkStart w:id="185" w:name="_Toc360700184"/>
            <w:bookmarkStart w:id="186" w:name="_Toc360699798"/>
            <w:r>
              <w:rPr>
                <w:sz w:val="24"/>
                <w:szCs w:val="24"/>
              </w:rPr>
              <w:t>Потери воды</w:t>
            </w:r>
            <w:bookmarkEnd w:id="183"/>
            <w:bookmarkEnd w:id="184"/>
            <w:bookmarkEnd w:id="185"/>
            <w:bookmarkEnd w:id="186"/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bookmarkStart w:id="187" w:name="_Toc360699413"/>
            <w:bookmarkStart w:id="188" w:name="_Toc375743647"/>
            <w:bookmarkStart w:id="189" w:name="_Toc360700185"/>
            <w:bookmarkStart w:id="190" w:name="_Toc360699799"/>
            <w:r>
              <w:rPr>
                <w:sz w:val="24"/>
                <w:szCs w:val="24"/>
              </w:rPr>
              <w:t>тыс.м</w:t>
            </w:r>
            <w:r>
              <w:rPr>
                <w:sz w:val="24"/>
                <w:szCs w:val="24"/>
                <w:vertAlign w:val="superscript"/>
              </w:rPr>
              <w:t>3</w:t>
            </w:r>
            <w:bookmarkEnd w:id="187"/>
            <w:bookmarkEnd w:id="188"/>
            <w:bookmarkEnd w:id="189"/>
            <w:bookmarkEnd w:id="190"/>
          </w:p>
        </w:tc>
        <w:tc>
          <w:tcPr>
            <w:tcW w:w="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338,9</w:t>
            </w:r>
          </w:p>
        </w:tc>
        <w:tc>
          <w:tcPr>
            <w:tcW w:w="8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310,2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263,4</w:t>
            </w:r>
          </w:p>
        </w:tc>
        <w:tc>
          <w:tcPr>
            <w:tcW w:w="8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280,8</w:t>
            </w:r>
          </w:p>
        </w:tc>
        <w:tc>
          <w:tcPr>
            <w:tcW w:w="9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273,38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304,02</w:t>
            </w:r>
          </w:p>
        </w:tc>
        <w:tc>
          <w:tcPr>
            <w:tcW w:w="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260,98</w: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338,9</w:t>
            </w:r>
          </w:p>
        </w:tc>
      </w:tr>
      <w:tr>
        <w:trPr>
          <w:trHeight w:val="808" w:hRule="atLeast"/>
        </w:trPr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bookmarkStart w:id="191" w:name="_Toc375743651"/>
            <w:bookmarkStart w:id="192" w:name="_Toc360700189"/>
            <w:bookmarkStart w:id="193" w:name="_Toc360699417"/>
            <w:bookmarkStart w:id="194" w:name="_Toc360699803"/>
            <w:r>
              <w:rPr>
                <w:sz w:val="24"/>
                <w:szCs w:val="24"/>
              </w:rPr>
              <w:t>3</w:t>
            </w:r>
            <w:bookmarkEnd w:id="191"/>
            <w:bookmarkEnd w:id="192"/>
            <w:bookmarkEnd w:id="193"/>
            <w:bookmarkEnd w:id="194"/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bookmarkStart w:id="195" w:name="_Toc360699418"/>
            <w:bookmarkStart w:id="196" w:name="_Toc375743652"/>
            <w:bookmarkStart w:id="197" w:name="_Toc360700190"/>
            <w:bookmarkStart w:id="198" w:name="_Toc360699804"/>
            <w:r>
              <w:rPr>
                <w:sz w:val="24"/>
                <w:szCs w:val="24"/>
              </w:rPr>
              <w:t>Уровень потерь к объему поданной воды в сеть</w:t>
            </w:r>
            <w:bookmarkEnd w:id="195"/>
            <w:bookmarkEnd w:id="196"/>
            <w:bookmarkEnd w:id="197"/>
            <w:bookmarkEnd w:id="198"/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bookmarkStart w:id="199" w:name="_Toc360699419"/>
            <w:bookmarkStart w:id="200" w:name="_Toc375743653"/>
            <w:bookmarkStart w:id="201" w:name="_Toc360700191"/>
            <w:bookmarkStart w:id="202" w:name="_Toc360699805"/>
            <w:r>
              <w:rPr>
                <w:sz w:val="24"/>
                <w:szCs w:val="24"/>
              </w:rPr>
              <w:t>%</w:t>
            </w:r>
            <w:bookmarkEnd w:id="199"/>
            <w:bookmarkEnd w:id="200"/>
            <w:bookmarkEnd w:id="201"/>
            <w:bookmarkEnd w:id="202"/>
          </w:p>
        </w:tc>
        <w:tc>
          <w:tcPr>
            <w:tcW w:w="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>
      <w:pPr>
        <w:pStyle w:val="Normal"/>
        <w:spacing w:lineRule="auto" w:line="240" w:before="0" w:after="0"/>
        <w:ind w:firstLine="708"/>
        <w:jc w:val="center"/>
        <w:rPr>
          <w:szCs w:val="28"/>
        </w:rPr>
      </w:pPr>
      <w:r>
        <w:rPr>
          <w:szCs w:val="28"/>
        </w:rPr>
      </w:r>
    </w:p>
    <w:p>
      <w:pPr>
        <w:pStyle w:val="Heading2"/>
        <w:numPr>
          <w:ilvl w:val="2"/>
          <w:numId w:val="4"/>
        </w:numPr>
        <w:spacing w:before="0" w:after="120"/>
        <w:ind w:hanging="709" w:left="709"/>
        <w:jc w:val="both"/>
        <w:rPr/>
      </w:pPr>
      <w:bookmarkStart w:id="203" w:name="_Toc4421490"/>
      <w:bookmarkStart w:id="204" w:name="_Toc9262739"/>
      <w:r>
        <w:rPr/>
        <w:t xml:space="preserve"> </w:t>
      </w:r>
      <w:bookmarkStart w:id="205" w:name="_Toc99723844"/>
      <w:r>
        <w:rPr/>
        <w:t>Перспективный баланс водоснабжения и водоотведения (общий – баланс подачи и реализации горячей, питьевой, технической воды, территориальный – баланс подачи горячей, питьевой, технической воды по технологическим зонам водоснабжения, структурный – баланс реализации горячей, питьевой, технической воды по группам абонентов)</w:t>
      </w:r>
      <w:bookmarkEnd w:id="203"/>
      <w:bookmarkEnd w:id="204"/>
      <w:bookmarkEnd w:id="205"/>
    </w:p>
    <w:p>
      <w:pPr>
        <w:pStyle w:val="Normal"/>
        <w:spacing w:lineRule="auto" w:line="240" w:before="0" w:after="0"/>
        <w:ind w:firstLine="708"/>
        <w:jc w:val="right"/>
        <w:rPr>
          <w:szCs w:val="28"/>
        </w:rPr>
      </w:pPr>
      <w:r>
        <w:rPr>
          <w:szCs w:val="28"/>
        </w:rPr>
        <w:t>Таблица 1.18</w:t>
      </w:r>
    </w:p>
    <w:p>
      <w:pPr>
        <w:pStyle w:val="Normal"/>
        <w:spacing w:lineRule="auto" w:line="240" w:before="0" w:after="0"/>
        <w:ind w:firstLine="708"/>
        <w:jc w:val="center"/>
        <w:rPr>
          <w:b/>
          <w:szCs w:val="28"/>
        </w:rPr>
      </w:pPr>
      <w:r>
        <w:rPr>
          <w:b/>
          <w:szCs w:val="28"/>
        </w:rPr>
        <w:t>Общий баланс подачи и реализации воды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010"/>
        <w:gridCol w:w="1976"/>
        <w:gridCol w:w="1110"/>
        <w:gridCol w:w="1117"/>
        <w:gridCol w:w="1099"/>
        <w:gridCol w:w="1117"/>
        <w:gridCol w:w="1111"/>
        <w:gridCol w:w="1096"/>
      </w:tblGrid>
      <w:tr>
        <w:trPr>
          <w:trHeight w:val="20" w:hRule="atLeast"/>
        </w:trPr>
        <w:tc>
          <w:tcPr>
            <w:tcW w:w="10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6650" w:type="dxa"/>
            <w:gridSpan w:val="6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4"/>
                <w:szCs w:val="24"/>
              </w:rPr>
              <w:t>Расчет на перспективу, т.м 3/год</w:t>
            </w:r>
          </w:p>
        </w:tc>
      </w:tr>
      <w:tr>
        <w:trPr>
          <w:trHeight w:val="20" w:hRule="atLeast"/>
        </w:trPr>
        <w:tc>
          <w:tcPr>
            <w:tcW w:w="10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97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2019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2020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</w:tr>
      <w:tr>
        <w:trPr>
          <w:trHeight w:val="20" w:hRule="atLeast"/>
        </w:trPr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Подъем воды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2895,6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2895,6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2895,6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2895,6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2895,6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2895,6</w:t>
            </w:r>
          </w:p>
        </w:tc>
      </w:tr>
      <w:tr>
        <w:trPr>
          <w:trHeight w:val="20" w:hRule="atLeast"/>
        </w:trPr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абонентам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2585,4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2585,4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2585,4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2585,4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2585,4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2585,4</w:t>
            </w:r>
          </w:p>
        </w:tc>
      </w:tr>
      <w:tr>
        <w:trPr>
          <w:trHeight w:val="20" w:hRule="atLeast"/>
        </w:trPr>
        <w:tc>
          <w:tcPr>
            <w:tcW w:w="1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потерь воды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310,2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310,2</w:t>
            </w:r>
          </w:p>
        </w:tc>
        <w:tc>
          <w:tcPr>
            <w:tcW w:w="1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310,2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310,2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310,2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310,2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0"/>
        <w:ind w:hanging="709" w:left="709"/>
        <w:jc w:val="both"/>
        <w:rPr>
          <w:szCs w:val="28"/>
        </w:rPr>
      </w:pPr>
      <w:r>
        <w:br w:type="page"/>
      </w:r>
      <w:bookmarkStart w:id="206" w:name="_Toc4421491"/>
      <w:bookmarkStart w:id="207" w:name="_Toc9262740"/>
      <w:r>
        <w:rPr/>
        <w:t xml:space="preserve"> </w:t>
      </w:r>
      <w:bookmarkStart w:id="208" w:name="_Toc99723845"/>
      <w:r>
        <w:rPr/>
        <w:t>Расчет требуемой мощности водозаборных и очистных сооружений исходя из данных о перспективном потреблении горячей,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</w:t>
      </w:r>
      <w:bookmarkEnd w:id="206"/>
      <w:bookmarkEnd w:id="207"/>
      <w:bookmarkEnd w:id="208"/>
    </w:p>
    <w:p>
      <w:pPr>
        <w:pStyle w:val="Normal"/>
        <w:tabs>
          <w:tab w:val="clear" w:pos="408"/>
          <w:tab w:val="left" w:pos="2661" w:leader="none"/>
        </w:tabs>
        <w:spacing w:before="0" w:after="0"/>
        <w:jc w:val="right"/>
        <w:rPr>
          <w:szCs w:val="28"/>
        </w:rPr>
      </w:pPr>
      <w:r>
        <w:rPr>
          <w:szCs w:val="28"/>
        </w:rPr>
        <w:t>Таблица 1.19</w:t>
      </w:r>
    </w:p>
    <w:p>
      <w:pPr>
        <w:pStyle w:val="Normal"/>
        <w:tabs>
          <w:tab w:val="clear" w:pos="408"/>
          <w:tab w:val="left" w:pos="2661" w:leader="none"/>
        </w:tabs>
        <w:spacing w:before="0" w:after="0"/>
        <w:jc w:val="center"/>
        <w:rPr>
          <w:b/>
          <w:szCs w:val="28"/>
        </w:rPr>
      </w:pPr>
      <w:r>
        <w:rPr>
          <w:b/>
          <w:szCs w:val="28"/>
        </w:rPr>
        <w:t>Мощность водозаборных сооружений и перспективное водопотребление</w:t>
      </w:r>
    </w:p>
    <w:tbl>
      <w:tblPr>
        <w:tblW w:w="5000" w:type="pct"/>
        <w:jc w:val="left"/>
        <w:tblInd w:w="14" w:type="dxa"/>
        <w:tblLayout w:type="fixed"/>
        <w:tblCellMar>
          <w:top w:w="15" w:type="dxa"/>
          <w:left w:w="7" w:type="dxa"/>
          <w:bottom w:w="15" w:type="dxa"/>
          <w:right w:w="14" w:type="dxa"/>
        </w:tblCellMar>
        <w:tblLook w:val="0000" w:noHBand="0" w:noVBand="0" w:firstColumn="0" w:lastRow="0" w:lastColumn="0" w:firstRow="0"/>
      </w:tblPr>
      <w:tblGrid>
        <w:gridCol w:w="2119"/>
        <w:gridCol w:w="1118"/>
        <w:gridCol w:w="1153"/>
        <w:gridCol w:w="878"/>
        <w:gridCol w:w="873"/>
        <w:gridCol w:w="875"/>
        <w:gridCol w:w="873"/>
        <w:gridCol w:w="874"/>
        <w:gridCol w:w="874"/>
      </w:tblGrid>
      <w:tr>
        <w:trPr/>
        <w:tc>
          <w:tcPr>
            <w:tcW w:w="211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поселения</w:t>
            </w:r>
          </w:p>
        </w:tc>
        <w:tc>
          <w:tcPr>
            <w:tcW w:w="111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Дебит скважин, м3/час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Базовый м3/час</w:t>
            </w:r>
          </w:p>
        </w:tc>
        <w:tc>
          <w:tcPr>
            <w:tcW w:w="5247" w:type="dxa"/>
            <w:gridSpan w:val="6"/>
            <w:tcBorders>
              <w:top w:val="single" w:sz="4" w:space="0" w:color="000000"/>
              <w:left w:val="single" w:sz="6" w:space="0" w:color="000001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color w:val="000000"/>
                <w:sz w:val="24"/>
                <w:szCs w:val="24"/>
              </w:rPr>
              <w:t>Водопотребление м3/ч</w:t>
            </w:r>
          </w:p>
        </w:tc>
      </w:tr>
      <w:tr>
        <w:trPr/>
        <w:tc>
          <w:tcPr>
            <w:tcW w:w="211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2018 г.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2020 г.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2021 г.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2025 г.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Алейниковская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Афанасьевская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1,39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1,394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1,394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1,394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1,394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1,394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1,394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Варваровская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0,437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0,437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0,437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0,437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0,437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0,437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0,437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Гарбузовская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0,851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1,293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1,293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1,293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1,293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1,293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1,293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Глуховская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2,74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2,74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2,74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2,74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2,74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2,74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2,74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Жуковская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2,44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2,76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2,76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2,76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2,76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2,76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2,76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Иващенковская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20,83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3,29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8,76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8,76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8,76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8,76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8,76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8,76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8,76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1,08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bookmarkStart w:id="209" w:name="__DdeLink__18838_342758036"/>
            <w:r>
              <w:rPr>
                <w:color w:val="000000"/>
                <w:sz w:val="24"/>
                <w:szCs w:val="24"/>
              </w:rPr>
              <w:t>1,095</w:t>
            </w:r>
            <w:bookmarkEnd w:id="209"/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1,095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1,095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1,095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1,095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1,095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Красненская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Кущинская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4,692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4,692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4,692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4,692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4,692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4,692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4,692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Луценковская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1,508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1,508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1,508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1,508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1,508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1,508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1,508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Матреногезовская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4,555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4,555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4,555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4,555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4,555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4,555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4,555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Меняйловская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2,367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2,367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2,367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2,367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2,367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2,367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2,367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Мухоудеровская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1,804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1,804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1,804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1,804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1,804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1,804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1,804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Подсередненская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3,376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3,376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3,376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3,376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3,376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3,376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3,376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Репенская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0,459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0,459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0,459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0,459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0,459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0,459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0,459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Советская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2,17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Хлевищенская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1,856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Хрещатовская т/а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1,925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1,925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1,925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1,925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1,925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1,925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1,925</w:t>
            </w:r>
          </w:p>
        </w:tc>
      </w:tr>
      <w:tr>
        <w:trPr>
          <w:trHeight w:val="270" w:hRule="atLeast"/>
        </w:trPr>
        <w:tc>
          <w:tcPr>
            <w:tcW w:w="21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Алексеевка</w:t>
            </w:r>
          </w:p>
        </w:tc>
        <w:tc>
          <w:tcPr>
            <w:tcW w:w="11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</w:t>
            </w:r>
          </w:p>
        </w:tc>
        <w:tc>
          <w:tcPr>
            <w:tcW w:w="11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274,605</w:t>
            </w:r>
          </w:p>
        </w:tc>
        <w:tc>
          <w:tcPr>
            <w:tcW w:w="8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274,605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274,605</w:t>
            </w:r>
          </w:p>
        </w:tc>
        <w:tc>
          <w:tcPr>
            <w:tcW w:w="8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274,605</w:t>
            </w:r>
          </w:p>
        </w:tc>
        <w:tc>
          <w:tcPr>
            <w:tcW w:w="8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274,605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274,605</w:t>
            </w:r>
          </w:p>
        </w:tc>
        <w:tc>
          <w:tcPr>
            <w:tcW w:w="87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274,605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/>
      </w:pPr>
      <w:bookmarkStart w:id="210" w:name="_Toc4421492"/>
      <w:bookmarkStart w:id="211" w:name="_Toc9262741"/>
      <w:r>
        <w:rPr/>
        <w:t xml:space="preserve"> </w:t>
      </w:r>
      <w:bookmarkStart w:id="212" w:name="_Toc99723846"/>
      <w:r>
        <w:rPr/>
        <w:t>Наименование организации, которая наделена статусом гарантирующей организации</w:t>
      </w:r>
      <w:bookmarkEnd w:id="210"/>
      <w:bookmarkEnd w:id="211"/>
      <w:bookmarkEnd w:id="212"/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На территории Алексеевского </w:t>
      </w:r>
      <w:r>
        <w:rPr>
          <w:rFonts w:eastAsia="TimesNewRomanPSMT"/>
          <w:szCs w:val="28"/>
        </w:rPr>
        <w:t>муниципального</w:t>
      </w:r>
      <w:r>
        <w:rPr>
          <w:szCs w:val="28"/>
        </w:rPr>
        <w:t xml:space="preserve"> округа статусом гарантирующей организации наделены: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1. ГУП «Белоблводоканал»;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2. ЗАО «Алексеевский молочноконсервный комбинат»;</w:t>
      </w:r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3. ОАО «Российские железные дороги» (Белгородский территориальный участок).</w:t>
      </w:r>
    </w:p>
    <w:p>
      <w:pPr>
        <w:pStyle w:val="Heading2"/>
        <w:numPr>
          <w:ilvl w:val="1"/>
          <w:numId w:val="4"/>
        </w:numPr>
        <w:spacing w:before="120" w:after="200"/>
        <w:ind w:hanging="709" w:left="709"/>
        <w:jc w:val="both"/>
        <w:rPr/>
      </w:pPr>
      <w:bookmarkStart w:id="213" w:name="_Toc99723847"/>
      <w:bookmarkStart w:id="214" w:name="_Toc4421493"/>
      <w:bookmarkStart w:id="215" w:name="_Toc9262742"/>
      <w:r>
        <w:rPr/>
        <w:t>Предложения по строительству, реконструкции и модернизации объектов централизованных систем водоснабжения</w:t>
      </w:r>
      <w:bookmarkEnd w:id="213"/>
      <w:bookmarkEnd w:id="214"/>
      <w:bookmarkEnd w:id="215"/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bookmarkStart w:id="216" w:name="_Toc9262743"/>
      <w:bookmarkStart w:id="217" w:name="_Toc99723848"/>
      <w:bookmarkStart w:id="218" w:name="_Toc4421494"/>
      <w:r>
        <w:rPr/>
        <w:t>Перечень основных мероприятий по реализации схемы водоснабжения с разбивкой по годам</w:t>
      </w:r>
      <w:bookmarkEnd w:id="216"/>
      <w:bookmarkEnd w:id="217"/>
      <w:bookmarkEnd w:id="218"/>
      <w:r>
        <w:rPr/>
        <w:t xml:space="preserve"> 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701" w:right="567" w:gutter="0" w:header="0" w:top="1134" w:footer="397" w:bottom="851"/>
          <w:pgNumType w:fmt="decimal"/>
          <w:formProt w:val="false"/>
          <w:titlePg/>
          <w:textDirection w:val="lrTb"/>
          <w:docGrid w:type="default" w:linePitch="100" w:charSpace="0"/>
        </w:sect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 xml:space="preserve">В таблице 1.20 приведен актуализированный перечень основных мероприятий по реализации схемы водоснабжения на 2025 – 2034 гг. </w:t>
      </w:r>
    </w:p>
    <w:p>
      <w:pPr>
        <w:pStyle w:val="BodyTextIndent2"/>
        <w:tabs>
          <w:tab w:val="clear" w:pos="408"/>
          <w:tab w:val="left" w:pos="-5245" w:leader="none"/>
          <w:tab w:val="left" w:pos="851" w:leader="none"/>
        </w:tabs>
        <w:spacing w:lineRule="auto" w:line="240" w:before="0" w:after="0"/>
        <w:ind w:left="0"/>
        <w:contextualSpacing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Таблица 1.20 </w:t>
      </w:r>
    </w:p>
    <w:p>
      <w:pPr>
        <w:pStyle w:val="BodyTextIndent2"/>
        <w:tabs>
          <w:tab w:val="clear" w:pos="408"/>
          <w:tab w:val="left" w:pos="-5245" w:leader="none"/>
          <w:tab w:val="left" w:pos="851" w:leader="none"/>
        </w:tabs>
        <w:spacing w:lineRule="auto" w:line="240" w:before="0" w:after="0"/>
        <w:ind w:firstLine="567" w:left="0"/>
        <w:contextualSpacing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Актуализированный перечень мероприятий по реализации схемы водоснабжения Алексеевского </w:t>
      </w:r>
      <w:r>
        <w:rPr>
          <w:rFonts w:eastAsia="TimesNewRomanPSMT"/>
          <w:b/>
          <w:sz w:val="28"/>
          <w:szCs w:val="28"/>
        </w:rPr>
        <w:t>муниципального</w:t>
      </w:r>
      <w:r>
        <w:rPr>
          <w:b/>
          <w:color w:val="auto"/>
          <w:sz w:val="28"/>
          <w:szCs w:val="28"/>
        </w:rPr>
        <w:t xml:space="preserve"> округа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800"/>
        <w:gridCol w:w="4474"/>
        <w:gridCol w:w="2981"/>
        <w:gridCol w:w="4684"/>
        <w:gridCol w:w="1639"/>
      </w:tblGrid>
      <w:tr>
        <w:trPr>
          <w:tblHeader w:val="true"/>
          <w:trHeight w:val="20" w:hRule="exact"/>
        </w:trPr>
        <w:tc>
          <w:tcPr>
            <w:tcW w:w="8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№ </w:t>
            </w:r>
            <w:r>
              <w:rPr>
                <w:b/>
                <w:color w:val="auto"/>
                <w:sz w:val="24"/>
                <w:szCs w:val="24"/>
              </w:rPr>
              <w:t>п/п</w:t>
            </w:r>
          </w:p>
        </w:tc>
        <w:tc>
          <w:tcPr>
            <w:tcW w:w="44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9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46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Цель мероприятия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</w:tr>
      <w:tr>
        <w:trPr>
          <w:tblHeader w:val="true"/>
          <w:trHeight w:val="988" w:hRule="atLeast"/>
        </w:trPr>
        <w:tc>
          <w:tcPr>
            <w:tcW w:w="8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44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298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468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Год реализации мероприятия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сетей и сооружений водоснабжения  в с. Алейниково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Алейниково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и  водонапорной башни в с. Луценково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Луценково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водоснабжения, повышение качества обслуживания абонентов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750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водозаборной скважины в с.Подсереднее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Подсереднее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 водозаборной скважины в х.Кириченков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 Кириченков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г. Алексеевка, мкр. «Северный»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мкр. «Северный»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2026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Ильинка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Ильинка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2026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Подсереднее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Подсереднее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2026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Мухоудеровка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Мухо-удеровка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водоснабжения, повышение качества обслуживания абонентов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2026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по ул.Центральная и водонапорной башни по пер.Центральный в с. Пирогово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с.Пирогово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г.Алексеевка, мкр.Невский -1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и башни в с.Афанасьевка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сетей и сооружений водоснабжения в х.Березки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 Березки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г. Алексеевка, ул. Ватутина (водозабор «Сахарный завод»)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Ватутина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двух водозаборных скважин в г. Алексеевка, мкр. «Красный хуторок»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мкр. «Красный хуторок»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Иловка, ул.Ленина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ул.Ленина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Иловка, ул.Молодёжная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Молодёжная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Иловка, ул.Кирова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Кирова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Иловка, ул.Красногвардейская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Красногвардейская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Матрено-Гезово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Матрено-Гезово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Иващенково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Иващенково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Меняйлово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Меняйлово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2025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с. Алейниково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Алейниково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г. Алексеевка, мкр. Невский-1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мкр. Невский-1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и водозаборной скважины с. Афанасьевка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х. Березки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х.Березки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2026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16 м3/час в г. Алексеевка, ул. Ватутина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Ватутина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двух водозаборных скважин в г. Алексеевка, мкр. «Красный хуторок»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мкр. «Красный хуторок»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Иловка, ул.Ленина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ул.Ленина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Иловка, ул.Молодёжная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Молодёжная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Иловка, ул.Кирова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Кирова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Иловка, ул.Красногвардейская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Красногвардейская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Матрено-Гезово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Матрено-Гезово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Иващенково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Иващенково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Меняйлово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Меняйлово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сетей и сооружений водоснабжения в с. Пирогово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с.Пирогово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с. Пирогово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с.Пирогово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253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г.Алексеевка, МКР ИЖС «ул. Каштановая»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г.Алексеевка, МКР «ул. Каштановая»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1224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МКР ИЖС «с. Ильинка, пер.1-й, 2-й Свободы,Новый»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МКР ИЖС «с. Ильинка, пер.1-й, 2-й Свободы,Новый»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1224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МКР ИЖС с.Щербаково, ул.Лесная, Кольцевая,Горовая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с.Щербаково, ул.Лесная, Кольцевая,Горовая»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992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40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с.Луценково, ул.Полевая, Запрудная, Садовая, Молодёжная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Луценково, ул.Полевая, Запрудная, Садовая, Молодёжная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718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в с. Ильинка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Ильинка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700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водоснабжения, 2-х водонапорных башен и 2-х водозаборных скважин в с. Колтуновка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Колтуновка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979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в с.Воробьёво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с.Воробьево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728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44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в х.Березки, ул.Веселая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х.Березки, ул.Веселая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852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д-110 мм и устройством колодцев из сборного ж/б по 3-ему пер. Мостовой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пер. 3-й Мостовой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2032</w:t>
            </w:r>
          </w:p>
        </w:tc>
      </w:tr>
      <w:tr>
        <w:trPr>
          <w:trHeight w:val="1434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46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д-63 мм по пер. Железнодорожный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.г. Алексеевка, пер. Железнодорожный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2031</w:t>
            </w:r>
          </w:p>
        </w:tc>
      </w:tr>
      <w:tr>
        <w:trPr>
          <w:trHeight w:val="848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д-200 мм с устройством колодцев по ул. Ст. Разина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Ст. Разина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84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д-160мм и устройством колодцев по ул. Старых Большевиков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Старых Большевиков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688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д-110мм и устройством колодцев по ул. Ремесленников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ул. Ремесленников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1224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д- 110 мм и подводящих стальных водопроводов на полиэтилен д-50 мм по ул. Собины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дворы МКД ул. В. Собины, 12, 14, 18 и 20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1224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51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д-110 мм (закольцовка внутриквартальной сети) и замена подводящих стальных водопроводов на полиэтилен д-50 мм по ул. Собины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 г. Алексеевка, дворы МКД ул. В. Собины, 2, 4, 6 и 8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1224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сети-замена участка трубопровода из труб чугунных на полиэтилен д- 110 мм и подводящих стальных водопроводов на полиэтилен д-50 мм по ул. Фрунзе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дворы МКД ул. Фрунзе, 3, 5 и 7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2029</w:t>
            </w:r>
          </w:p>
        </w:tc>
      </w:tr>
      <w:tr>
        <w:trPr>
          <w:trHeight w:val="1224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53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сети-замена участка трубопровода из труб чугунных на полиэтилен д-160 мм по ул. Пушкина -ул. Маяковского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дворы МКД ул. Пушкина, 41,43 и 45, ул. Маяковского, 70, 76 и 88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2029</w:t>
            </w:r>
          </w:p>
        </w:tc>
      </w:tr>
      <w:tr>
        <w:trPr>
          <w:trHeight w:val="1013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54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 - 160/200 мм и устройством колодцев по ул. Слободская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Слободская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55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сети-замена участков подводящих трубопроводов из труб стальных на полиэтилен д-50 мм по ул. Мостовая-ул. Маяковского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дворы МКД ул. Мостовая, 16 и ул. Маяковского, 124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сети-замена подводящих стальных водопроводов на полиэтилен д-50 мм ул. П.Ющенко-ул. Комсомольская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дворы МКД ул. П. Ющенко, 45, 116, 118 и 120, ул. Комсомольская, 108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1221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57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водоснабжения в с. Афанасьевка, ул. Плеханова, ул. Комарова, ул. Козиной, Новая, Красноармейская, Чапаева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качества обслуживания абонентов, повышение надежности водоснабжения.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58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с. Афанасьевка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водопровода из труб д- 110 мм с. Советское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Советское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потребителям.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2030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в с. Тютюниково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Тютюниково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2029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Тютюниково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Тютюниково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2029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62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Замена водовода д- 500 мм от Краснохуторского водозабора до станции 2-го подъема по ул. Победы, 91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5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 г. Алексеевка (от Краснохуторского водозабора до станции 2-го подъема по ул. Победы, 91)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работы системы водоснабжения. Повышение надежности и бесперебойности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2027-2030</w:t>
            </w:r>
          </w:p>
        </w:tc>
      </w:tr>
      <w:tr>
        <w:trPr>
          <w:trHeight w:val="1277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63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водоснабжения д-110 мм по ул. Чехова, Дзержинского, Гоголя с закольцовкой  ул. Молодогвардейская - ул. Ющенко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Чехова, Дзержинского, Гоголя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Стабилизация давления в сети, улучшение качества обслуживания абонентов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2032</w:t>
            </w:r>
          </w:p>
        </w:tc>
      </w:tr>
      <w:tr>
        <w:trPr>
          <w:trHeight w:val="1088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64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водоснабжения д - 110 мм по пер. Кольцевой с закольцовкой ул. Маяковского-ул. Ющенко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пер. Кольцевой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Стабилизация давления в сети, улучшение качества обслуживания абонентов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2032</w:t>
            </w:r>
          </w:p>
        </w:tc>
      </w:tr>
      <w:tr>
        <w:trPr>
          <w:trHeight w:val="1121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65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 - 110 мм в с. Мухоудеровка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Мухо-удеровка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2032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66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в с. Мухоудеровка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Мухо-удеровка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2032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д-110 мм в с. Славгородское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Славгородское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в с. Славгородское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Славгородское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Славгородское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Славгородское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70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д-110 мм в с. Тютюниково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Тютюниково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2030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71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д-110 мм в с. Жуково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Жуково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2030</w:t>
            </w:r>
          </w:p>
        </w:tc>
      </w:tr>
      <w:tr>
        <w:trPr>
          <w:trHeight w:val="268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72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и строительство водозаборной скважины  в с. Жуково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Жуково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водоснабжения, повышение качества обслуживания абонентов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2030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73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в х. Осьмаков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 Осьмаков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и водовода д- 110 мм в пос. Сахарного завода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пос. Сахарного завода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2030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75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д- 110 мм и устройством колодцев по ул. Станкевича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ул. Станкевича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1124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76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Советское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Советское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2029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77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сетей водоснабжения  в с. Афанасьевка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78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участка сетей водоснабжения в г.Алексеевка по ул. Республиканская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ул. Республиканская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325" w:hRule="atLeast"/>
        </w:trPr>
        <w:tc>
          <w:tcPr>
            <w:tcW w:w="145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Энергосбережение и повышение энергетической эффективности водоснабжения, снижение удельных расходов энергетических ресурсов</w:t>
            </w:r>
          </w:p>
        </w:tc>
      </w:tr>
      <w:tr>
        <w:trPr>
          <w:trHeight w:val="424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79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Оборудование артезианских скважин прибором учета воды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муниципальный округ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Организация коммерческого учета питьевой воды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2027-2032</w:t>
            </w:r>
          </w:p>
        </w:tc>
      </w:tr>
      <w:tr>
        <w:trPr>
          <w:trHeight w:val="1416" w:hRule="atLeast"/>
        </w:trPr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4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Установка преобразователя частоты для скважинных насосов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муниципальный округ г. Алексеевка,  мкр. "Евсеев Хутор", п. Опытная Станция; с. Иловка.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Рациональное использование электрической энергии, плавный пуск двигателя, стабилизация давления в сети</w:t>
            </w:r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2027-2032</w:t>
            </w:r>
          </w:p>
        </w:tc>
      </w:tr>
    </w:tbl>
    <w:p>
      <w:pPr>
        <w:sectPr>
          <w:headerReference w:type="default" r:id="rId8"/>
          <w:headerReference w:type="first" r:id="rId9"/>
          <w:footerReference w:type="default" r:id="rId10"/>
          <w:footerReference w:type="first" r:id="rId11"/>
          <w:type w:val="nextPage"/>
          <w:pgSz w:orient="landscape" w:w="16838" w:h="11906"/>
          <w:pgMar w:left="1220" w:right="1040" w:gutter="0" w:header="0" w:top="1015" w:footer="397" w:bottom="740"/>
          <w:pgNumType w:fmt="decimal"/>
          <w:formProt w:val="false"/>
          <w:textDirection w:val="lrTb"/>
          <w:docGrid w:type="default" w:linePitch="299" w:charSpace="0"/>
        </w:sectPr>
      </w:pP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>
          <w:color w:val="auto"/>
        </w:rPr>
      </w:pPr>
      <w:bookmarkStart w:id="219" w:name="_Toc99723849"/>
      <w:bookmarkStart w:id="220" w:name="_Toc4421495"/>
      <w:bookmarkStart w:id="221" w:name="_Toc9262744"/>
      <w:r>
        <w:rPr>
          <w:color w:val="auto"/>
        </w:rPr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</w:r>
      <w:bookmarkEnd w:id="219"/>
      <w:bookmarkEnd w:id="220"/>
      <w:bookmarkEnd w:id="221"/>
    </w:p>
    <w:p>
      <w:pPr>
        <w:pStyle w:val="BodyTextIndent2"/>
        <w:tabs>
          <w:tab w:val="clear" w:pos="408"/>
          <w:tab w:val="left" w:pos="-5245" w:leader="none"/>
          <w:tab w:val="left" w:pos="851" w:leader="none"/>
        </w:tabs>
        <w:spacing w:lineRule="auto" w:line="240" w:before="0" w:after="0"/>
        <w:ind w:left="0"/>
        <w:contextualSpacing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Таблица 1.21 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78"/>
        <w:gridCol w:w="3027"/>
        <w:gridCol w:w="2354"/>
        <w:gridCol w:w="3504"/>
      </w:tblGrid>
      <w:tr>
        <w:trPr>
          <w:tblHeader w:val="true"/>
          <w:trHeight w:val="20" w:hRule="exact"/>
        </w:trPr>
        <w:tc>
          <w:tcPr>
            <w:tcW w:w="6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№ </w:t>
            </w:r>
            <w:r>
              <w:rPr>
                <w:b/>
                <w:color w:val="auto"/>
                <w:sz w:val="24"/>
                <w:szCs w:val="24"/>
              </w:rPr>
              <w:t>п/п</w:t>
            </w:r>
          </w:p>
        </w:tc>
        <w:tc>
          <w:tcPr>
            <w:tcW w:w="30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35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Обоснование мероприятия</w:t>
            </w:r>
          </w:p>
        </w:tc>
      </w:tr>
      <w:tr>
        <w:trPr>
          <w:tblHeader w:val="true"/>
          <w:trHeight w:val="661" w:hRule="atLeast"/>
        </w:trPr>
        <w:tc>
          <w:tcPr>
            <w:tcW w:w="6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02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35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50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сетей и сооружений водоснабжения  в с. Алейниково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Алейниково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и  водонапорной башни в с. Луценково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Луценково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водоснабжения, повышение качества обслуживания абонентов</w:t>
            </w:r>
          </w:p>
        </w:tc>
      </w:tr>
      <w:tr>
        <w:trPr>
          <w:trHeight w:val="1018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водозаборной скважины в с.Подсереднее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Подсереднее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х.Кириченков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 Кириченков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г. Алексеевка, мкр. «Северный»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мкр. «Северный»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Ильинка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Ильинка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Подсереднее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Подсереднее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35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Мухоудеровка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Мухоудеровка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водоснабжения, повышение качества обслуживания абонентов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по ул.Центральная и водонапорной башни по пер.Центральный в с. Пирогово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с.Пирогово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г.Алексеевка, мкр.Невский -1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и башни в с.Афанасьевка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</w:tr>
      <w:tr>
        <w:trPr>
          <w:trHeight w:val="1359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сетей и сооружений водоснабжения в х.Березки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 Березки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г. Алексеевка, ул. Ватутина (водозабор «Сахарный завод»)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 г. Алексеевка, ул. Ватутина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</w:tr>
      <w:tr>
        <w:trPr>
          <w:trHeight w:val="1159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двух водозаборных скважин в г. Алексеевка, мкр. «Красный хуторок»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мкр. «Красный хуторок»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962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Иловка, ул.Ленина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ул.Ленина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978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Иловка, ул.Молодёжная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Молодёжная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022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Иловка, ул.Кирова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Кирова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Иловка, ул. Красногвардейская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Красногвардейская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Матрено-Гезово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Матрено-Гезово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Иващенково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Иващенково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22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водозаборной скважины в с. Меняйлово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Меняйлово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с. Алейниково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Алейниково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г. Алексеевка, мкр. Невский-1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мкр. Невский-1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и водозаборной скважины с. Афанасьевка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</w:tr>
      <w:tr>
        <w:trPr>
          <w:trHeight w:val="1094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х. Березки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х.Березки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1268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16 м3/час в г. Алексеевка, ул. Ватутина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Ватутина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двух водозаборных скважин в г. Алексеевка, мкр. «Красный хуторок»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мкр. «Красный хуторок»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Иловка, ул.Ленина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ул.Ленина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Иловка, ул.Молодёжная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Молодёжная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Иловка, ул.Кирова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Кирова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91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Иловка, ул.Красногвардейская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Иловка, ул. Красногвардейская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Матрено-Гезово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Матрено-Гезово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Иващенково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Иващенково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Меняйлово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Меняйлово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35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сетей и сооружений водоснабжения в с. Пирогово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с.Пирогово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с. Пирогово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с.Пирогово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1406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г.Алексеевка, МКР ИЖС «ул. Каштановая»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г.Алексеевка, МКР «ул. Каштановая»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МКР ИЖС «с. Ильинка, пер.1-й, 2-й Свободы,Новый»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МКР ИЖС «с. Ильинка, пер.1-й, 2-й Свободы,Новый»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МКР ИЖС с.Щербаково, ул.Лесная, Кольцевая, Горовая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с.Щербаково, ул.Лесная, Кольцевая,Горовая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40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и сооружений водоснабжения в с.Луценково, ул.Полевая, Запрудная, Садовая, Молодёжная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Луценково, ул.Полевая, Запрудная, Садовая, Молодёжная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41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в с. Ильинка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Ильинка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водоснабжения, 2-х водонапорных башен  и 2-х водозаборных скважин в с. Колтуновка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Колтуновка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43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в с.Воробьёво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с.Воробьево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68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44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в х.Березки, ул.Веселая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х.Березки, ул.Веселая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д-110 мм и устройством колодцев из сборного ж/б по 3-ему пер. Мостовой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пер. 3-й Мостовой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46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д-63 мм по пер. Железнодорожный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.г. Алексеевка, пер. Железнодорожный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д-200 мм с устройством колодцев по ул. Ст. Разина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Ст. Разина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д-160мм и устройством колодцев по ул. Старых Большевиков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Старых Большевиков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49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д-110мм и устройством колодцев по ул. Ремесленников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ул. Ремесленников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д- 110 мм и подводящих стальных водопроводов на полиэтилен д-50 мм по ул. Собины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дворы МКД ул. В. Собины, 12, 14, 18 и 20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51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д-110 мм (закольцовка внутриквартальной сети) и замена подводящих стальных водопроводов на полиэтилен д-50 мм по ул. Собины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 г. Алексеевка, дворы МКД ул. В. Собины, 2, 4, 6 и 8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сети-замена участка трубопровода из труб чугунных на полиэтилен д- 110 мм и подводящих стальных водопроводов на полиэтилен д-50 мм по ул. Фрунзе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дворы МКД ул. Фрунзе, 3, 5 и 7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53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сети-замена участка трубопровода из труб чугунных на полиэтилен д-160 мм по ул. Пушкина -ул. Маяковского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дворы МКД ул. Пушкина, 41,43 и 45, ул. Маяковского, 70, 76 и 88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54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 - 160/200 мм и устройством колодцев по ул. Слободская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Слободская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55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сети-замена участков подводящих трубопроводов из труб стальных на полиэтилен д-50 мм по ул. Мостовая-ул. Маяковского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дворы МКД ул. Мостовая, 16 и ул. Маяковского, 124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56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сети-замена подводящих стальных водопроводов на полиэтилен д-50 мм ул. П.Ющенко-ул. Комсомольская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дворы МКД ул. П. Ющенко, 45, 116, 118 и 120, ул. Комсомольская, 108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57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водоснабжения в с. Афанасьевка, ул. Плеханова, ул. Комарова, ул. Козиной, Новая, Красноармейская, Чапаева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качества обслуживания абонентов, повышение надежности водоснабжения.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58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сетей водоснабжения с. Афанасьевка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воды.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59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водопровода из труб д- 110 мм с. Советское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Советское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потребителям.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60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в с. Тютюниково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Тютюниково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61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 в с. Тютюниково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Тютюниково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62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Замена водовода д- 500 мм от Краснохуторского водозабора до станции 2-го подъема по ул. Победы, 91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5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 г. Алексеевка (от Краснохуторского водозабора до станции 2-го подъема по ул. Победы, 91)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работы системы водоснабжения. Повышение надежности и бесперебойности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63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водоснабжения д-110 мм по ул. Чехова, Дзержинского, Гоголя с закольцовкой  ул. Молодогвардейская - ул. Ющенко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ул. Чехова, Дзержинского, Гоголя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Стабилизация давления в сети, улучшение качества обслуживания абонентов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64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сетей водоснабжения д - 110 мм по пер. Кольцевой с закольцовкой ул. Маяковского-ул. Ющенко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пер. Кольцевой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Стабилизация давления в сети, улучшение качества обслуживания абонентов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65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 - 110 мм в с. Мухоудеровка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Мухо-удеровка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66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в с. Мухоудеровка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Мухо-удеровка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67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д-110 мм в с. Славгородское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Славгородское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68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в с. Славгородское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Славгородское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Славгородское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Славгородское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70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д-110 мм в с. Тютюниково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Тютюниково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71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водопроводной сети д-110 мм в с. Жуково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Жуково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72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и строительство водозаборной скважины в с. Жуково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Жуково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водоснабжения, повышение качества обслуживания абонентов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73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водонапорной башни в х. Осьмаков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х. Осьмаков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бесперебойности водоснабжения, снижение доли потерь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74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и водовода д- 110 мм в пос. Сахарного завода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Алексеевка, пос. Сахарного завода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75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водопроводной сети д- 110 мм и устройством колодцев по ул. Станкевича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ул. Станкевича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76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водозаборной скважины в с. Советское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Советское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77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строительства сетей водоснабжения  в с. Афанасьевка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с. Афанасьевка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системы водоснабжения, повышение надежности и бесперебойности подачи воды потребителям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78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участка сетей водоснабжения в г.Алексеевка по ул. Республиканская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МО, г. Алексеевка, ул. Республиканская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системы водоснабжения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артезианских скважин прибором учета воды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Алексеевский муниципальный округ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коммерческого учета питьевой воды</w:t>
            </w:r>
          </w:p>
        </w:tc>
      </w:tr>
      <w:tr>
        <w:trPr>
          <w:trHeight w:val="285" w:hRule="atLeast"/>
        </w:trPr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преобразователя частоты для скважинных насосов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Алексеевский район, г. Алексеевка,  мкр. "Евсеев Хутор", п. Опытная Станция; с. Иловка.</w:t>
            </w:r>
          </w:p>
        </w:tc>
        <w:tc>
          <w:tcPr>
            <w:tcW w:w="3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Рациональное использование электрической энергии, плавный пуск двигателя, стабилизация давления в сети</w:t>
            </w:r>
          </w:p>
        </w:tc>
      </w:tr>
    </w:tbl>
    <w:p>
      <w:pPr>
        <w:pStyle w:val="Heading2"/>
        <w:numPr>
          <w:ilvl w:val="2"/>
          <w:numId w:val="4"/>
        </w:numPr>
        <w:spacing w:before="320" w:after="0"/>
        <w:ind w:hanging="709" w:left="709"/>
        <w:jc w:val="both"/>
        <w:rPr>
          <w:color w:val="auto"/>
        </w:rPr>
      </w:pPr>
      <w:r>
        <w:rPr>
          <w:color w:val="auto"/>
          <w:szCs w:val="28"/>
        </w:rPr>
        <w:tab/>
      </w:r>
      <w:bookmarkStart w:id="222" w:name="_Toc99723850"/>
      <w:bookmarkStart w:id="223" w:name="_Toc9262745"/>
      <w:bookmarkStart w:id="224" w:name="_Toc4421496"/>
      <w:r>
        <w:rPr>
          <w:color w:val="auto"/>
        </w:rPr>
        <w:t>Сведения о вновь строящихся, реконструируемых и предлагаемых к выводу из эксплуатации объектах системы водоснабжения</w:t>
      </w:r>
      <w:bookmarkEnd w:id="222"/>
      <w:bookmarkEnd w:id="223"/>
      <w:bookmarkEnd w:id="224"/>
    </w:p>
    <w:p>
      <w:pPr>
        <w:pStyle w:val="Normal"/>
        <w:spacing w:lineRule="auto" w:line="240" w:before="0" w:after="0"/>
        <w:ind w:firstLine="567"/>
        <w:jc w:val="both"/>
        <w:rPr>
          <w:color w:val="auto"/>
          <w:szCs w:val="28"/>
        </w:rPr>
      </w:pPr>
      <w:r>
        <w:rPr>
          <w:color w:val="auto"/>
          <w:szCs w:val="28"/>
        </w:rPr>
        <w:t>Схемой водоснабжения предусмотрено строительство артезианских скважин, строительство и капитальный ремонт водопроводных сетей и сооружений.</w:t>
      </w:r>
    </w:p>
    <w:p>
      <w:pPr>
        <w:pStyle w:val="Normal"/>
        <w:spacing w:lineRule="auto" w:line="240" w:before="0" w:after="0"/>
        <w:ind w:firstLine="567"/>
        <w:jc w:val="both"/>
        <w:rPr>
          <w:color w:val="auto"/>
          <w:szCs w:val="28"/>
        </w:rPr>
      </w:pPr>
      <w:r>
        <w:rPr>
          <w:color w:val="auto"/>
          <w:szCs w:val="28"/>
        </w:rPr>
        <w:t>Вывод из эксплуатации объектов системы водоснабжения схемой не предусмотрен.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/>
      </w:pPr>
      <w:r>
        <w:rPr>
          <w:szCs w:val="28"/>
        </w:rPr>
        <w:tab/>
      </w:r>
      <w:bookmarkStart w:id="225" w:name="_Toc99723851"/>
      <w:bookmarkStart w:id="226" w:name="_Toc9262746"/>
      <w:bookmarkStart w:id="227" w:name="_Toc4421497"/>
      <w:r>
        <w:rPr>
          <w:szCs w:val="28"/>
        </w:rPr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225"/>
      <w:bookmarkEnd w:id="226"/>
      <w:bookmarkEnd w:id="227"/>
    </w:p>
    <w:p>
      <w:pPr>
        <w:pStyle w:val="Normal"/>
        <w:spacing w:lineRule="auto" w:line="240" w:before="0" w:after="0"/>
        <w:ind w:firstLine="567"/>
        <w:jc w:val="both"/>
        <w:rPr>
          <w:szCs w:val="28"/>
        </w:rPr>
      </w:pPr>
      <w:r>
        <w:rPr>
          <w:szCs w:val="28"/>
        </w:rPr>
        <w:t>На данном этапе развитие систем диспетчеризации, телемеханизации и систем управления режимами водоснабжения не предусматривается.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>
          <w:szCs w:val="28"/>
        </w:rPr>
      </w:pPr>
      <w:bookmarkStart w:id="228" w:name="_Toc9262747"/>
      <w:bookmarkStart w:id="229" w:name="_Toc4421498"/>
      <w:bookmarkStart w:id="230" w:name="_Toc99723852"/>
      <w:r>
        <w:rPr>
          <w:szCs w:val="28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228"/>
      <w:bookmarkEnd w:id="229"/>
      <w:bookmarkEnd w:id="230"/>
    </w:p>
    <w:p>
      <w:pPr>
        <w:pStyle w:val="13"/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>Расчеты за потребляемую воду будут производиться ежемесячно на основании съема/ передачи показаний приборов учета у абонентов.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>
          <w:szCs w:val="28"/>
        </w:rPr>
      </w:pPr>
      <w:bookmarkStart w:id="231" w:name="_Toc99723853"/>
      <w:bookmarkStart w:id="232" w:name="_Toc4421499"/>
      <w:bookmarkStart w:id="233" w:name="_Toc9262748"/>
      <w:r>
        <w:rPr>
          <w:szCs w:val="28"/>
        </w:rPr>
        <w:t>Описание вариантов маршрутов прохождения трубопроводов (трасс) по территории поселения и их обоснование</w:t>
      </w:r>
      <w:bookmarkEnd w:id="231"/>
      <w:bookmarkEnd w:id="232"/>
      <w:bookmarkEnd w:id="233"/>
    </w:p>
    <w:p>
      <w:pPr>
        <w:pStyle w:val="13"/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сетей в поперечном профиле улиц должно согласовываться с расположением других подземных сооружений для предохранения соседних коммуникаций от повреждения при авариях и производстве строительных и ремонтных работ.</w:t>
      </w:r>
    </w:p>
    <w:p>
      <w:pPr>
        <w:pStyle w:val="13"/>
        <w:ind w:firstLine="567" w:left="0"/>
        <w:jc w:val="both"/>
        <w:rPr/>
      </w:pPr>
      <w:r>
        <w:rPr>
          <w:sz w:val="28"/>
          <w:szCs w:val="28"/>
        </w:rPr>
        <w:t>Сети трассируют параллельно красным линиям застройки, а при одностороннем размещении сети – по той стороне улицы, на которой имеется меньшее число подземных сетей и больше точек присоединений к водопроводу.</w:t>
      </w:r>
    </w:p>
    <w:p>
      <w:pPr>
        <w:pStyle w:val="13"/>
        <w:ind w:firstLine="567" w:left="0"/>
        <w:jc w:val="both"/>
        <w:rPr/>
      </w:pPr>
      <w:r>
        <w:rPr>
          <w:sz w:val="28"/>
          <w:szCs w:val="28"/>
        </w:rPr>
        <w:t>Расположение сетей по отношению к зданиям и подземным сооружениям должно обеспечить возможность производства работ по укладке и ремонту сетей и защиту смежных</w:t>
      </w:r>
      <w:r>
        <w:rPr>
          <w:szCs w:val="28"/>
        </w:rPr>
        <w:t xml:space="preserve"> </w:t>
      </w:r>
      <w:r>
        <w:rPr>
          <w:sz w:val="28"/>
          <w:szCs w:val="28"/>
        </w:rPr>
        <w:t>трубопроводов при авариях, а также не допускать подмывания фундаментов зданий и подземных сооружений при повреждениях канализационных трубопроводов и исключить возможность попадания сточных вод в водопроводные сети.</w:t>
      </w:r>
    </w:p>
    <w:p>
      <w:pPr>
        <w:pStyle w:val="13"/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>Трассировка маршрута прохождения трубопроводов холодной воды для водоснабжения планируемых к строительству объектов социально-культурного и жилого назначения Алексеевского муниципального округа определяется на этапе проектирования данных объектов.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>
          <w:szCs w:val="28"/>
        </w:rPr>
      </w:pPr>
      <w:bookmarkStart w:id="234" w:name="_Toc99723854"/>
      <w:bookmarkStart w:id="235" w:name="_Toc4421500"/>
      <w:bookmarkStart w:id="236" w:name="_Toc9262749"/>
      <w:r>
        <w:rPr>
          <w:szCs w:val="28"/>
        </w:rPr>
        <w:t>Рекомендации о месте размещения насосных станций, резервуаров, водопроводных башен</w:t>
      </w:r>
      <w:bookmarkEnd w:id="234"/>
      <w:bookmarkEnd w:id="235"/>
      <w:bookmarkEnd w:id="236"/>
    </w:p>
    <w:p>
      <w:pPr>
        <w:pStyle w:val="13"/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>Место размещения насосных станций, резервуаров, водонапорных башен определяется на этапе проектирования данных объектов.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>
          <w:szCs w:val="28"/>
        </w:rPr>
      </w:pPr>
      <w:bookmarkStart w:id="237" w:name="_Toc99723855"/>
      <w:bookmarkStart w:id="238" w:name="_Toc4421501"/>
      <w:bookmarkStart w:id="239" w:name="_Toc9262750"/>
      <w:r>
        <w:rPr>
          <w:szCs w:val="28"/>
        </w:rPr>
        <w:t>Границы планируемых зон размещения объектов централизованных систем горячего водоснабжения, холодного водоснабжения</w:t>
      </w:r>
      <w:bookmarkEnd w:id="237"/>
      <w:bookmarkEnd w:id="238"/>
      <w:bookmarkEnd w:id="239"/>
    </w:p>
    <w:p>
      <w:pPr>
        <w:pStyle w:val="13"/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>Границы планируемых зон размещения объектов централизованных систем горячего водоснабжения, холодного водоснабжения Алексеевского муниципального округа определяются на этапе проектирования данных объектов.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>
          <w:color w:val="auto"/>
          <w:szCs w:val="28"/>
        </w:rPr>
      </w:pPr>
      <w:bookmarkStart w:id="240" w:name="_Toc9262751"/>
      <w:bookmarkStart w:id="241" w:name="_Toc99723856"/>
      <w:bookmarkStart w:id="242" w:name="_Toc4421502"/>
      <w:r>
        <w:rPr>
          <w:color w:val="auto"/>
          <w:szCs w:val="28"/>
        </w:rPr>
        <w:t>Карты (схемы) существующего и планируемого размещения объектов централизованных систем горячего водоснабжения, холодного водоснабжения</w:t>
      </w:r>
      <w:bookmarkEnd w:id="240"/>
      <w:bookmarkEnd w:id="241"/>
      <w:bookmarkEnd w:id="242"/>
    </w:p>
    <w:p>
      <w:pPr>
        <w:pStyle w:val="13"/>
        <w:ind w:firstLine="567"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См. Графические материалы.</w:t>
      </w:r>
    </w:p>
    <w:p>
      <w:pPr>
        <w:pStyle w:val="Heading2"/>
        <w:numPr>
          <w:ilvl w:val="1"/>
          <w:numId w:val="4"/>
        </w:numPr>
        <w:spacing w:before="0" w:after="0"/>
        <w:ind w:hanging="709" w:left="709"/>
        <w:jc w:val="both"/>
        <w:rPr/>
      </w:pPr>
      <w:bookmarkStart w:id="243" w:name="_Toc99723857"/>
      <w:bookmarkStart w:id="244" w:name="_Toc4421503"/>
      <w:bookmarkStart w:id="245" w:name="_Toc9262752"/>
      <w:r>
        <w:rPr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243"/>
      <w:bookmarkEnd w:id="244"/>
      <w:bookmarkEnd w:id="245"/>
    </w:p>
    <w:p>
      <w:pPr>
        <w:pStyle w:val="Normal"/>
        <w:spacing w:lineRule="auto" w:line="240" w:before="0" w:after="0"/>
        <w:ind w:firstLine="709"/>
        <w:jc w:val="both"/>
        <w:rPr>
          <w:rFonts w:eastAsia="TimesNewRomanPSMT"/>
          <w:szCs w:val="28"/>
        </w:rPr>
      </w:pPr>
      <w:r>
        <w:rPr>
          <w:rFonts w:eastAsia="TimesNewRomanPSMT"/>
          <w:szCs w:val="28"/>
        </w:rP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 поселения. Эффект от внедрения данных мероприятий – улучшения здоровья и качества жизни граждан.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>
          <w:szCs w:val="28"/>
        </w:rPr>
      </w:pPr>
      <w:bookmarkStart w:id="246" w:name="_Toc99723858"/>
      <w:bookmarkStart w:id="247" w:name="_Toc4421504"/>
      <w:bookmarkStart w:id="248" w:name="_Toc9262753"/>
      <w:r>
        <w:rPr>
          <w:szCs w:val="28"/>
        </w:rPr>
        <w:t>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</w:t>
      </w:r>
      <w:bookmarkEnd w:id="246"/>
      <w:bookmarkEnd w:id="247"/>
      <w:bookmarkEnd w:id="248"/>
    </w:p>
    <w:p>
      <w:pPr>
        <w:pStyle w:val="13"/>
        <w:ind w:firstLine="567" w:left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Cs w:val="28"/>
        </w:rPr>
        <w:t>С</w:t>
      </w:r>
      <w:r>
        <w:rPr>
          <w:rFonts w:eastAsia="TimesNewRomanPSMT"/>
          <w:sz w:val="28"/>
          <w:szCs w:val="28"/>
        </w:rPr>
        <w:t xml:space="preserve">троительство объектов централизованных систем водоснабжения, оказывающих вредное воздействие на водный бассейн на территории Алексеевского </w:t>
      </w:r>
      <w:r>
        <w:rPr>
          <w:sz w:val="28"/>
          <w:szCs w:val="28"/>
        </w:rPr>
        <w:t>муниципального</w:t>
      </w:r>
      <w:r>
        <w:rPr>
          <w:rFonts w:eastAsia="TimesNewRomanPSMT"/>
          <w:sz w:val="28"/>
          <w:szCs w:val="28"/>
        </w:rPr>
        <w:t xml:space="preserve"> округа схемой водоснабжения не предусмотрено.</w:t>
      </w:r>
    </w:p>
    <w:p>
      <w:pPr>
        <w:pStyle w:val="Heading2"/>
        <w:numPr>
          <w:ilvl w:val="2"/>
          <w:numId w:val="4"/>
        </w:numPr>
        <w:spacing w:before="0" w:after="0"/>
        <w:ind w:hanging="709" w:left="709"/>
        <w:jc w:val="both"/>
        <w:rPr>
          <w:szCs w:val="28"/>
        </w:rPr>
      </w:pPr>
      <w:bookmarkStart w:id="249" w:name="_Toc99723859"/>
      <w:bookmarkStart w:id="250" w:name="_Toc4421505"/>
      <w:bookmarkStart w:id="251" w:name="_Toc9262754"/>
      <w:r>
        <w:rPr>
          <w:szCs w:val="28"/>
        </w:rPr>
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водоподготовке. (хлор и др.)</w:t>
      </w:r>
      <w:bookmarkEnd w:id="249"/>
      <w:bookmarkEnd w:id="250"/>
      <w:bookmarkEnd w:id="251"/>
    </w:p>
    <w:p>
      <w:pPr>
        <w:pStyle w:val="13"/>
        <w:ind w:firstLine="567"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территории Алексеевского </w:t>
      </w:r>
      <w:r>
        <w:rPr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округа водоснабжение осуществляется из артезианских скважин, обеззараживание питьевой воды осуществляется в случаях обнаружения отклонений от санитарно-эпидемиологических правил и нормативов по микробиологическим показаниям и в качестве профилактических мер, согласно технологического регламента, согласованного с органами эпидемиологического надзора. </w:t>
      </w:r>
    </w:p>
    <w:p>
      <w:pPr>
        <w:pStyle w:val="13"/>
        <w:ind w:firstLine="567"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мероприятий по снабжению и хранению химических реагентов, используемых в водоподготовке на территории Алексеевского </w:t>
      </w:r>
      <w:r>
        <w:rPr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округа схемой водоснабжения не предусмотрена.</w:t>
      </w:r>
    </w:p>
    <w:p>
      <w:pPr>
        <w:pStyle w:val="Heading2"/>
        <w:numPr>
          <w:ilvl w:val="1"/>
          <w:numId w:val="4"/>
        </w:numPr>
        <w:spacing w:before="0" w:after="0"/>
        <w:ind w:hanging="709" w:left="709"/>
        <w:jc w:val="both"/>
        <w:rPr>
          <w:color w:val="auto"/>
        </w:rPr>
      </w:pPr>
      <w:bookmarkStart w:id="252" w:name="_Toc9262755"/>
      <w:bookmarkStart w:id="253" w:name="_Toc99723860"/>
      <w:bookmarkStart w:id="254" w:name="_Toc4421506"/>
      <w:r>
        <w:rPr>
          <w:color w:val="auto"/>
        </w:rPr>
        <w:t>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252"/>
      <w:bookmarkEnd w:id="253"/>
      <w:bookmarkEnd w:id="254"/>
    </w:p>
    <w:p>
      <w:pPr>
        <w:sectPr>
          <w:headerReference w:type="default" r:id="rId12"/>
          <w:headerReference w:type="first" r:id="rId13"/>
          <w:footerReference w:type="default" r:id="rId14"/>
          <w:footerReference w:type="first" r:id="rId15"/>
          <w:type w:val="nextPage"/>
          <w:pgSz w:w="11906" w:h="16838"/>
          <w:pgMar w:left="1599" w:right="743" w:gutter="0" w:header="0" w:top="1038" w:footer="397" w:bottom="1219"/>
          <w:pgNumType w:fmt="decimal"/>
          <w:formProt w:val="false"/>
          <w:textDirection w:val="lrTb"/>
          <w:docGrid w:type="default" w:linePitch="381" w:charSpace="0"/>
        </w:sectPr>
        <w:pStyle w:val="Normal"/>
        <w:spacing w:lineRule="auto" w:line="240" w:before="0" w:after="0"/>
        <w:ind w:firstLine="709"/>
        <w:jc w:val="both"/>
        <w:rPr>
          <w:szCs w:val="28"/>
        </w:rPr>
      </w:pPr>
      <w:r>
        <w:rPr>
          <w:color w:val="auto"/>
          <w:szCs w:val="28"/>
        </w:rPr>
        <w:t>Согласно актуализированному перечню мероприятий по строительству, реконструкции и модернизации объектов централизованных систем водоснабжения на 2025– 2034 гг. требуется  610950,80  тыс. руб. (таблица 1.</w:t>
      </w:r>
      <w:r>
        <w:rPr>
          <w:szCs w:val="28"/>
        </w:rPr>
        <w:t>22).</w:t>
      </w:r>
    </w:p>
    <w:p>
      <w:pPr>
        <w:pStyle w:val="Style25"/>
        <w:jc w:val="right"/>
        <w:rPr>
          <w:b w:val="false"/>
          <w:color w:val="auto"/>
          <w:sz w:val="28"/>
        </w:rPr>
      </w:pPr>
      <w:r>
        <w:rPr>
          <w:b w:val="false"/>
          <w:color w:val="auto"/>
          <w:sz w:val="28"/>
        </w:rPr>
        <w:t>Таблица 1.22</w:t>
      </w:r>
    </w:p>
    <w:p>
      <w:pPr>
        <w:pStyle w:val="Style25"/>
        <w:jc w:val="center"/>
        <w:rPr>
          <w:b w:val="false"/>
          <w:color w:val="auto"/>
          <w:sz w:val="28"/>
        </w:rPr>
      </w:pPr>
      <w:r>
        <w:rPr>
          <w:b w:val="false"/>
          <w:color w:val="auto"/>
          <w:sz w:val="28"/>
        </w:rPr>
        <w:t>Оценка величины капитальных вложений в строительство и реконструкцию объектов централизованных систем водоснабжения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58"/>
        <w:gridCol w:w="4139"/>
        <w:gridCol w:w="2279"/>
        <w:gridCol w:w="1515"/>
        <w:gridCol w:w="1533"/>
        <w:gridCol w:w="10"/>
        <w:gridCol w:w="1384"/>
        <w:gridCol w:w="6"/>
        <w:gridCol w:w="1536"/>
        <w:gridCol w:w="26"/>
        <w:gridCol w:w="1482"/>
      </w:tblGrid>
      <w:tr>
        <w:trPr>
          <w:tblHeader w:val="true"/>
          <w:trHeight w:val="255" w:hRule="atLeast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Место проведения мероприятия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05" w:right="-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потребность, тыс.руб. с НДС</w:t>
            </w:r>
          </w:p>
        </w:tc>
        <w:tc>
          <w:tcPr>
            <w:tcW w:w="4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мероприятий по годам, тыс.руб. с НДС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>
        <w:trPr>
          <w:tblHeader w:val="true"/>
          <w:trHeight w:val="255" w:hRule="atLeast"/>
        </w:trPr>
        <w:tc>
          <w:tcPr>
            <w:tcW w:w="6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4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2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2027-2034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сетей и сооружений водоснабжения  в с. Алейниково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Алейниково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и  водонапорной башни в с. Луценково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Луценково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16815,80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16815,80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1109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Капитальный ремонт водозаборной скважины в с.Подсереднее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Подсереднее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2000,00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х.Кириченков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х. Кириченков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10000,00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1167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г. Алексеевка, мкр. «Северный»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мкр. «Северный»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Ильинка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Ильинка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Подсереднее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Подсереднее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Мухоудеровка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Мухо-удеровка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Капитальный ремонт сетей водоснабжения по ул.Центральная и водонапорной башни по пер.Центральный в с. Пирогово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с.Пирогово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в г.Алексеевка, мкр.Невский -1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и башни в с.Афанасьевка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Афанасьевка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сетей и сооружений водоснабжения  в х.Березки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х. Березки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в г. Алексеевка, ул. Ватутина (водозабор «Сахарный завод»)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ул. Ватутина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двух водозаборных скважин в г. Алексеевка, мкр. «Красный хуторок»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мкр. «Красный хуторок»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в с. Иловка, ул.Ленина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Иловка, ул.Ленина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в с. Иловка, ул.Молодёжная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Иловка, ул. Молодёжная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в с. Иловка, ул.Кирова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Иловка, ул. Кирова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в с. Иловка, ул.Красногвардейская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Иловка, ул. Красногвардейская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в с. Матрено-Гезово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Матрено-Гезово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в с. Иващенково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Иващенково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21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водозаборной скважины в с. Меняйлово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Меняйлово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и сооружений водоснабжения в с. Алейниково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Алейниково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г. Алексеевка, мкр. Невский-1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мкр. Невский-1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96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водонапорной башни и водозаборной скважины с. Афанасьевка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ГО, с. Афанасьевка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и сооружений водоснабжения  в х.Березки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х.Березки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16 м3/час в г. Алексеевка, ул. Ватутина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ул. Ватутина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двух водозаборных скважин в г. Алексеевка, мкр. «Красный хуторок»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мкр. «Красный хуторок»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96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Иловка, ул.Ленина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Иловка, ул.Ленина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Иловка, ул.Молодёжная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Иловка, ул. Молодёжная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Иловка, ул.Кирова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Иловка, ул. Кирова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Иловка, ул.Красногвардейская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Иловка, ул. Красногвардейская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Матрено-Гезово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Матрено-Гезово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Иващенково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Иващенково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Меняйлово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Меняйлово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сетей и сооружений водоснабжения в с. Пирогово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с.Пирогово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и сооружений водоснабжения в с. Пирогово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с.Пирогово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и сооружений водоснабжения в г.Алексеевка, МКР ИЖС «ул. Каштановая»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г.Алексеевка, МКР «ул. Каштановая»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и сооружений водоснабжения в МКР ИЖС «с. Ильинка, пер.1-й, 2-й Свободы, Новый»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МКР ИЖС «с. Ильинка, пер.1-й, 2-й Свободы,Новый»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2796,00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2796,00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и сооружений водоснабжения в МКР ИЖС с.Щербаково, ул.Лесная, Кольцевая, Горовая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с.Щербаково, ул.Лесная, Кольцевая,Горовая»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30135,00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30135,00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и сооружений водоснабжения в с.Луценково, ул.Полевая, Запрудная, Садовая, Молодёжная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Луценково, ул.Полевая, Запрудная, Садовая, Молодёжная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26691,00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26691,00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41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Капитальный ремонт сетей водоснабжения в с. Ильинка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Ильинка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водоснабжения , 2-х водонапорных башен и 2-х водозаборных скважин в с. Колтуновка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Колтуновка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51453,00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51453,00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Капитальный ремонт сетей водоснабжения в с.Воробьёво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с.Воробьево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Капитальный ремонт сетей водоснабжения в х.Березки, ул.Веселая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х.Березки, ул.Веселая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 д-110 мм и устройством колодцев из сборного ж/б по 3-ему пер. Мостовой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пер. 3-й Мостовой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46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водопроводной сети д-63 мм по пер. Железнодорожный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.г. Алексеевка, пер. Железнодорожный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645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47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 д-200 мм с устройством колодцев по ул. Ст. Разина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ул. Ст. Разина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 д-160мм и устройством колодцев по ул. Старых Большевиков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ул. Старых Большевиков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3953,00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3953,00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49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 д-110мм и устройством колодцев по ул. Ремесленников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ул. Ремесленников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 д- 110 мм и подводящих стальных водопроводов на полиэтилен д-50 мм по ул. Собины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дворы МКД ул. В. Собины, 12, 14, 18 и 20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51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 д-110 мм (закольцовка внутриквартальной сети) и замена подводящих стальных водопроводов на полиэтилен д-50 мм по ул. Собины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 г. Алексеевка, дворы МКД ул. В. Собины, 2, 4, 6 и 8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сети-замена участка трубопровода из труб чугунных на полиэтилен д- 110 мм и подводящих стальных водопроводов на полиэтилен д-50 мм по ул. Фрунзе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дворы МКД ул. Фрунзе, 3, 5 и 7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сети-замена участка трубопровода из труб чугунных на полиэтилен д-160 мм по ул. Пушкина -ул. Маяковского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дворы МКД ул. Пушкина, 41,43 и 45, ул. Маяковского, 70, 76 и 88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 д - 160/200 мм и устройством колодцев по ул. Слободская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ул. Слободская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14542,00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14542,00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сети-замена участков подводящих трубопроводов из труб стальных на полиэтилен д-50 мм по ул. Мостовая-ул. Маяковского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дворы МКД ул. Мостовая, 16 и ул. Маяковского, 124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56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сети-замена подводящих стальных водопроводов на полиэтилен д-50 мм ул. П.Ющенко-ул. Комсомольская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дворы МКД ул. П. Ющенко, 45, 116, 118 и 120, ул. Комсомольская, 108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57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водоснабжения в с. Афанасьевка, ул. Плеханова, ул. Комарова, ул. Козиной, Новая, Красноармейская, Чапаева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Афанасьевка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22359,00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22359,00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Капитальный ремонт  сетей водоснабжения с. Афанасьевка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Афанасьевка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59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водопровода из труб д- 110 мм с. Советское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Советское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водонапорной башни в с. Тютюниково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Тютюниково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61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Тютюниково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Тютюниково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Замена водовода д- 500 мм от Краснохуторского водозабора до станции 2-го подъема по ул. Победы, 91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5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 г. Алексеевка (от Краснохуторского водозабора до станции 2-го подъема по ул. Победы, 91)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водоснабжения д-110 мм по ул. Чехова, Дзержинского, Гоголя с закольцовкой  ул. Молодогвардейская - ул. Ющенко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ул. Чехова, Дзержинского, Гоголя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сетей водоснабжения д - 110 мм по пер. Кольцевой с закольцовкой ул. Маяковского-ул. Ющенко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пер. Кольцевой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водопроводной сети д - 110 мм в с. Мухоудеровка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Мухо-удеровка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66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водонапорной башни в с. Мухоудеровка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Мухоудеровка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67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водопроводной сети д-110 мм в с. Славгородское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Славгородское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68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водонапорной башни в с. Славгородское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Славгородское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69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Славгородское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Славгородское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70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водопроводной сети д-110 мм в с. Тютюниково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Тютюниково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71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водопроводной сети д-110 мм в с. Жуково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Жуково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и строительство водозаборной скважины в с. Жуково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Жуково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водонапорной башни в х. Осьмаков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х. Осьмаков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и водовода д- 110 мм в пос. Сахарного завода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 ,г. Алексеевка, пос. Сахарного завода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75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Реконструкция водопроводной сети д- 110 мм и устройством колодцев по ул. Станкевича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ул. Станкевича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76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Строительство водозаборной скважины в с. Советское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Советское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77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Проектирование строительства сетей водоснабжения  в с. Афанасьевка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с. Афанасьевка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Капитальный ремонт участка сетей водоснабжения в г.Алексеевка по ул. Республиканская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Алексеевский МО, г. Алексеевка, ул. Республиканская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7600,00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артезианских скважин прибором учета воды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Алексеевский муниципальный  округ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2400,00</w:t>
            </w:r>
          </w:p>
        </w:tc>
        <w:tc>
          <w:tcPr>
            <w:tcW w:w="4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</w:t>
            </w:r>
            <w:r>
              <w:rPr>
                <w:sz w:val="20"/>
                <w:szCs w:val="20"/>
              </w:rPr>
              <w:t>2400,00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80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преобразователя частоты для скважинных насосов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Алексеевский район, г. Алексеевка,  мкр. "Евсеев Хутор", мкр. "Гончаровка", п. Опытная Станция; с. Иловка.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1560,00</w:t>
            </w:r>
          </w:p>
        </w:tc>
        <w:tc>
          <w:tcPr>
            <w:tcW w:w="2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1560,00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330" w:hRule="atLeast"/>
        </w:trPr>
        <w:tc>
          <w:tcPr>
            <w:tcW w:w="7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Итого: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610950,80</w:t>
            </w:r>
          </w:p>
        </w:tc>
        <w:tc>
          <w:tcPr>
            <w:tcW w:w="2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>
      <w:pPr>
        <w:sectPr>
          <w:headerReference w:type="default" r:id="rId16"/>
          <w:headerReference w:type="first" r:id="rId17"/>
          <w:footerReference w:type="default" r:id="rId18"/>
          <w:footerReference w:type="first" r:id="rId19"/>
          <w:type w:val="nextPage"/>
          <w:pgSz w:orient="landscape" w:w="16838" w:h="11906"/>
          <w:pgMar w:left="1134" w:right="1134" w:gutter="0" w:header="709" w:top="1135" w:footer="397" w:bottom="851"/>
          <w:pgNumType w:fmt="decimal"/>
          <w:formProt w:val="false"/>
          <w:textDirection w:val="lrTb"/>
          <w:docGrid w:type="default" w:linePitch="381" w:charSpace="0"/>
        </w:sectPr>
      </w:pPr>
    </w:p>
    <w:p>
      <w:pPr>
        <w:pStyle w:val="Heading2"/>
        <w:numPr>
          <w:ilvl w:val="1"/>
          <w:numId w:val="4"/>
        </w:numPr>
        <w:spacing w:before="120" w:after="200"/>
        <w:ind w:hanging="709" w:left="709" w:right="403"/>
        <w:jc w:val="both"/>
        <w:rPr/>
      </w:pPr>
      <w:bookmarkStart w:id="255" w:name="_Toc99723861"/>
      <w:bookmarkStart w:id="256" w:name="_Toc4421507"/>
      <w:bookmarkStart w:id="257" w:name="_Toc9262756"/>
      <w:r>
        <w:rPr/>
        <w:t>Плановые показатели развития централизованных систем водоснабжения</w:t>
      </w:r>
      <w:bookmarkEnd w:id="255"/>
      <w:bookmarkEnd w:id="256"/>
      <w:bookmarkEnd w:id="257"/>
    </w:p>
    <w:p>
      <w:pPr>
        <w:pStyle w:val="Normal"/>
        <w:tabs>
          <w:tab w:val="clear" w:pos="408"/>
          <w:tab w:val="left" w:pos="9356" w:leader="none"/>
        </w:tabs>
        <w:spacing w:before="0" w:after="0"/>
        <w:ind w:firstLine="709"/>
        <w:jc w:val="both"/>
        <w:rPr>
          <w:lang w:eastAsia="en-US"/>
        </w:rPr>
      </w:pPr>
      <w:r>
        <w:rPr>
          <w:lang w:eastAsia="en-US"/>
        </w:rPr>
        <w:t>Показатели развития централизованных систем водоснабжения включают в себя показатели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водоотведения.</w:t>
      </w:r>
    </w:p>
    <w:p>
      <w:pPr>
        <w:pStyle w:val="Normal"/>
        <w:tabs>
          <w:tab w:val="clear" w:pos="408"/>
          <w:tab w:val="left" w:pos="9356" w:leader="none"/>
        </w:tabs>
        <w:spacing w:before="0" w:after="0"/>
        <w:ind w:firstLine="709"/>
        <w:jc w:val="both"/>
        <w:rPr>
          <w:lang w:eastAsia="en-US"/>
        </w:rPr>
      </w:pPr>
      <w:r>
        <w:rPr>
          <w:lang w:eastAsia="en-US"/>
        </w:rPr>
        <w:t>К показателям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в соответствии с п. 1 ст. 39 Федерального закона от 07.12.2011 N 416-ФЗ «О водоснабжении и водоотведении», относятся:</w:t>
      </w:r>
    </w:p>
    <w:p>
      <w:pPr>
        <w:pStyle w:val="Normal"/>
        <w:numPr>
          <w:ilvl w:val="0"/>
          <w:numId w:val="5"/>
        </w:numPr>
        <w:tabs>
          <w:tab w:val="clear" w:pos="408"/>
          <w:tab w:val="left" w:pos="709" w:leader="none"/>
        </w:tabs>
        <w:spacing w:lineRule="auto" w:line="240" w:before="0" w:after="0"/>
        <w:ind w:firstLine="709" w:left="0"/>
        <w:jc w:val="both"/>
        <w:rPr>
          <w:lang w:eastAsia="en-US"/>
        </w:rPr>
      </w:pPr>
      <w:r>
        <w:rPr>
          <w:lang w:eastAsia="en-US"/>
        </w:rPr>
        <w:t>показатели качества воды;</w:t>
      </w:r>
    </w:p>
    <w:p>
      <w:pPr>
        <w:pStyle w:val="Normal"/>
        <w:numPr>
          <w:ilvl w:val="0"/>
          <w:numId w:val="5"/>
        </w:numPr>
        <w:tabs>
          <w:tab w:val="clear" w:pos="408"/>
          <w:tab w:val="left" w:pos="709" w:leader="none"/>
        </w:tabs>
        <w:spacing w:lineRule="auto" w:line="240" w:before="0" w:after="0"/>
        <w:ind w:firstLine="709" w:left="0"/>
        <w:jc w:val="both"/>
        <w:rPr>
          <w:lang w:eastAsia="en-US"/>
        </w:rPr>
      </w:pPr>
      <w:r>
        <w:rPr>
          <w:lang w:eastAsia="en-US"/>
        </w:rPr>
        <w:t>показатели надежности и бесперебойности водоснабжения и водоотведения;</w:t>
      </w:r>
    </w:p>
    <w:p>
      <w:pPr>
        <w:pStyle w:val="Normal"/>
        <w:numPr>
          <w:ilvl w:val="0"/>
          <w:numId w:val="5"/>
        </w:numPr>
        <w:tabs>
          <w:tab w:val="clear" w:pos="408"/>
          <w:tab w:val="left" w:pos="709" w:leader="none"/>
        </w:tabs>
        <w:spacing w:lineRule="auto" w:line="240" w:before="0" w:after="0"/>
        <w:ind w:firstLine="709" w:left="0"/>
        <w:jc w:val="both"/>
        <w:rPr>
          <w:lang w:eastAsia="en-US"/>
        </w:rPr>
      </w:pPr>
      <w:r>
        <w:rPr>
          <w:lang w:eastAsia="en-US"/>
        </w:rPr>
        <w:t>показатели эффективности использования ресурсов, в том числе уровень потерь воды (тепловой энергии в составе горячей воды);</w:t>
      </w:r>
    </w:p>
    <w:p>
      <w:pPr>
        <w:pStyle w:val="Normal"/>
        <w:numPr>
          <w:ilvl w:val="0"/>
          <w:numId w:val="5"/>
        </w:numPr>
        <w:tabs>
          <w:tab w:val="clear" w:pos="408"/>
          <w:tab w:val="left" w:pos="709" w:leader="none"/>
        </w:tabs>
        <w:spacing w:lineRule="auto" w:line="240" w:before="0" w:after="0"/>
        <w:ind w:firstLine="709" w:left="0"/>
        <w:jc w:val="both"/>
        <w:rPr>
          <w:lang w:eastAsia="en-US"/>
        </w:rPr>
      </w:pPr>
      <w:r>
        <w:rPr>
          <w:lang w:eastAsia="en-US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>
      <w:pPr>
        <w:pStyle w:val="Normal"/>
        <w:tabs>
          <w:tab w:val="clear" w:pos="408"/>
          <w:tab w:val="left" w:pos="9214" w:leader="none"/>
          <w:tab w:val="left" w:pos="9356" w:leader="none"/>
        </w:tabs>
        <w:spacing w:before="0" w:after="0"/>
        <w:ind w:firstLine="709"/>
        <w:contextualSpacing/>
        <w:jc w:val="both"/>
        <w:rPr>
          <w:color w:val="auto"/>
        </w:rPr>
      </w:pPr>
      <w:r>
        <w:rPr>
          <w:lang w:eastAsia="en-US"/>
        </w:rPr>
        <w:t xml:space="preserve">Плановые значения показателей надежности, качества, энергетической эффективности объектов централизованной системы холодного водоснабжения и водоотведения, утвержденные приказом министерства ЖКХ Белгородской </w:t>
      </w:r>
      <w:r>
        <w:rPr>
          <w:color w:val="auto"/>
          <w:lang w:eastAsia="en-US"/>
        </w:rPr>
        <w:t xml:space="preserve">области от 18 ноября 2024 г. № 126 </w:t>
      </w:r>
      <w:r>
        <w:rPr>
          <w:color w:val="auto"/>
        </w:rPr>
        <w:t>указаны в Приложении 1.</w:t>
      </w:r>
    </w:p>
    <w:p>
      <w:pPr>
        <w:pStyle w:val="Heading2"/>
        <w:numPr>
          <w:ilvl w:val="1"/>
          <w:numId w:val="4"/>
        </w:numPr>
        <w:spacing w:before="120" w:after="0"/>
        <w:ind w:hanging="709" w:left="709"/>
        <w:contextualSpacing/>
        <w:jc w:val="both"/>
        <w:rPr/>
      </w:pPr>
      <w:bookmarkStart w:id="258" w:name="_Toc99723862"/>
      <w:r>
        <w:rPr/>
        <w:t>Перечень выявленных бесхозяйных объектов централизованных систем водоснабжения и перечень организаций, уполномоченных на их эксплуатацию</w:t>
      </w:r>
      <w:bookmarkEnd w:id="258"/>
    </w:p>
    <w:p>
      <w:pPr>
        <w:pStyle w:val="Normal"/>
        <w:ind w:firstLine="567"/>
        <w:jc w:val="both"/>
        <w:rPr>
          <w:szCs w:val="28"/>
        </w:rPr>
      </w:pPr>
      <w:r>
        <w:rPr>
          <w:szCs w:val="28"/>
        </w:rPr>
        <w:t>Бесхозяйные объекты централизованных систем водоснабжения на территории Алексеевского муниципального округа отсутствуют.</w:t>
      </w:r>
      <w:r>
        <w:br w:type="page"/>
      </w:r>
    </w:p>
    <w:p>
      <w:pPr>
        <w:pStyle w:val="Heading2"/>
        <w:numPr>
          <w:ilvl w:val="0"/>
          <w:numId w:val="4"/>
        </w:numPr>
        <w:spacing w:before="0" w:after="200"/>
        <w:ind w:hanging="357" w:left="357"/>
        <w:rPr/>
      </w:pPr>
      <w:bookmarkStart w:id="259" w:name="_Toc99723863"/>
      <w:bookmarkStart w:id="260" w:name="_Toc4421509"/>
      <w:bookmarkStart w:id="261" w:name="_Toc9262758"/>
      <w:r>
        <w:rPr/>
        <w:t>Схема водоотведения</w:t>
      </w:r>
      <w:bookmarkEnd w:id="259"/>
      <w:bookmarkEnd w:id="260"/>
      <w:bookmarkEnd w:id="261"/>
    </w:p>
    <w:p>
      <w:pPr>
        <w:pStyle w:val="Heading2"/>
        <w:numPr>
          <w:ilvl w:val="1"/>
          <w:numId w:val="4"/>
        </w:numPr>
        <w:spacing w:before="120" w:after="200"/>
        <w:ind w:hanging="709" w:left="709"/>
        <w:jc w:val="both"/>
        <w:rPr/>
      </w:pPr>
      <w:bookmarkStart w:id="262" w:name="_Toc375664977"/>
      <w:bookmarkStart w:id="263" w:name="_Toc360699438"/>
      <w:bookmarkStart w:id="264" w:name="_Toc375743673"/>
      <w:bookmarkStart w:id="265" w:name="_Toc4421510"/>
      <w:bookmarkStart w:id="266" w:name="_Toc99723864"/>
      <w:bookmarkStart w:id="267" w:name="_Toc9262759"/>
      <w:r>
        <w:rPr/>
        <w:t>Существующее положение в сфере водоотведения</w:t>
      </w:r>
      <w:bookmarkEnd w:id="265"/>
      <w:bookmarkEnd w:id="266"/>
      <w:bookmarkEnd w:id="267"/>
      <w:r>
        <w:rPr/>
        <w:t xml:space="preserve"> </w:t>
      </w:r>
      <w:bookmarkEnd w:id="262"/>
      <w:bookmarkEnd w:id="263"/>
      <w:bookmarkEnd w:id="264"/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 территории Алексеевского </w:t>
      </w:r>
      <w:r>
        <w:rPr>
          <w:szCs w:val="28"/>
        </w:rPr>
        <w:t>муниципального</w:t>
      </w:r>
      <w:r>
        <w:rPr>
          <w:rFonts w:eastAsia="Calibri"/>
          <w:szCs w:val="28"/>
        </w:rPr>
        <w:t xml:space="preserve"> округа система централизованного водоотведения имеется только в г. Алексеевка, в ней принята раздельная система водоотведения. Система сбора стоков городского поселения состоит из самотечных и напорных трубопроводов. Централизованный сбор сточных вод организован в основном от многоквартирного жилого фонда и объектов социальной инфраструктуры. 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 xml:space="preserve">Систему канализации можно поделить на четыре эксплуатационные зоны: </w:t>
      </w:r>
    </w:p>
    <w:p>
      <w:pPr>
        <w:pStyle w:val="Normal"/>
        <w:numPr>
          <w:ilvl w:val="0"/>
          <w:numId w:val="3"/>
        </w:numPr>
        <w:tabs>
          <w:tab w:val="clear" w:pos="408"/>
          <w:tab w:val="left" w:pos="1134" w:leader="none"/>
        </w:tabs>
        <w:spacing w:lineRule="auto" w:line="240" w:before="0" w:after="0"/>
        <w:ind w:firstLine="567" w:left="0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Южная промышленная зона</w:t>
      </w:r>
    </w:p>
    <w:p>
      <w:pPr>
        <w:pStyle w:val="Normal"/>
        <w:numPr>
          <w:ilvl w:val="0"/>
          <w:numId w:val="3"/>
        </w:numPr>
        <w:tabs>
          <w:tab w:val="clear" w:pos="408"/>
          <w:tab w:val="left" w:pos="1134" w:leader="none"/>
        </w:tabs>
        <w:spacing w:lineRule="auto" w:line="240" w:before="0" w:after="0"/>
        <w:ind w:firstLine="567" w:left="0"/>
        <w:contextualSpacing/>
        <w:jc w:val="both"/>
        <w:rPr/>
      </w:pPr>
      <w:r>
        <w:rPr>
          <w:rFonts w:eastAsia="Calibri"/>
          <w:szCs w:val="28"/>
        </w:rPr>
        <w:t>Центральная часть города</w:t>
      </w:r>
    </w:p>
    <w:p>
      <w:pPr>
        <w:pStyle w:val="Normal"/>
        <w:numPr>
          <w:ilvl w:val="0"/>
          <w:numId w:val="3"/>
        </w:numPr>
        <w:tabs>
          <w:tab w:val="clear" w:pos="408"/>
          <w:tab w:val="left" w:pos="1134" w:leader="none"/>
        </w:tabs>
        <w:spacing w:lineRule="auto" w:line="240" w:before="0" w:after="0"/>
        <w:ind w:firstLine="567" w:left="0"/>
        <w:contextualSpacing/>
        <w:jc w:val="both"/>
        <w:rPr/>
      </w:pPr>
      <w:r>
        <w:rPr>
          <w:rFonts w:eastAsia="Calibri"/>
          <w:szCs w:val="28"/>
        </w:rPr>
        <w:t>Северная часть города</w:t>
      </w:r>
    </w:p>
    <w:p>
      <w:pPr>
        <w:pStyle w:val="Normal"/>
        <w:numPr>
          <w:ilvl w:val="0"/>
          <w:numId w:val="3"/>
        </w:numPr>
        <w:tabs>
          <w:tab w:val="clear" w:pos="408"/>
          <w:tab w:val="left" w:pos="1134" w:leader="none"/>
        </w:tabs>
        <w:spacing w:lineRule="auto" w:line="240" w:before="0" w:after="0"/>
        <w:ind w:firstLine="567" w:left="0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Очистные сооружения канализации (ОЧС)</w:t>
      </w:r>
    </w:p>
    <w:p>
      <w:pPr>
        <w:pStyle w:val="Default"/>
        <w:spacing w:lineRule="auto" w:line="240"/>
        <w:ind w:firstLine="567"/>
        <w:jc w:val="both"/>
        <w:rPr/>
      </w:pPr>
      <w:r>
        <w:rPr>
          <w:color w:val="00000A"/>
          <w:sz w:val="28"/>
          <w:szCs w:val="28"/>
        </w:rPr>
        <w:t xml:space="preserve">В сельских территориях централизованные системы канализации отсутствуют. В жилой застройке имеются надворные туалеты и выгребные ямы. </w:t>
      </w:r>
    </w:p>
    <w:p>
      <w:pPr>
        <w:pStyle w:val="Default"/>
        <w:spacing w:lineRule="auto" w:line="240"/>
        <w:ind w:firstLine="567"/>
        <w:jc w:val="both"/>
        <w:rPr/>
      </w:pPr>
      <w:r>
        <w:rPr>
          <w:color w:val="00000A"/>
          <w:spacing w:val="-1"/>
          <w:sz w:val="28"/>
          <w:szCs w:val="28"/>
        </w:rPr>
        <w:t xml:space="preserve">Вывоз жидких отходов из неканализованных домовладений необходимо производить по </w:t>
      </w:r>
      <w:r>
        <w:rPr>
          <w:color w:val="00000A"/>
          <w:spacing w:val="4"/>
          <w:sz w:val="28"/>
          <w:szCs w:val="28"/>
        </w:rPr>
        <w:t>мере накопления, но не реже одного раза в полгода. Уровень наполнения выгреба не должен</w:t>
      </w:r>
      <w:r>
        <w:rPr>
          <w:color w:val="00000A"/>
          <w:sz w:val="28"/>
          <w:szCs w:val="28"/>
        </w:rPr>
        <w:t xml:space="preserve"> превышать 0,35 м от поверхности земли.</w:t>
      </w:r>
    </w:p>
    <w:p>
      <w:pPr>
        <w:pStyle w:val="Normal"/>
        <w:spacing w:before="0" w:after="0"/>
        <w:ind w:firstLine="567"/>
        <w:jc w:val="both"/>
        <w:rPr>
          <w:szCs w:val="28"/>
        </w:rPr>
      </w:pPr>
      <w:r>
        <w:rPr>
          <w:szCs w:val="28"/>
        </w:rPr>
        <w:t>Принимая во внимание тот факт, что стоки в выгребных ямах при их инфильтрации в грунт могут провоцировать загрязнение земель, подземных и поверхностных вод, на расчетный срок необходимо для частных домовладений – устройство водонепроницаемых септиков, для учреждений – системы водоотведения с использованием очистных сооружений, в целях защиты земельных и водных ресурсов от загрязнения и истощения.</w:t>
      </w:r>
    </w:p>
    <w:p>
      <w:pPr>
        <w:pStyle w:val="Normal"/>
        <w:spacing w:before="0" w:after="0"/>
        <w:ind w:firstLine="567"/>
        <w:jc w:val="both"/>
        <w:rPr>
          <w:szCs w:val="28"/>
        </w:rPr>
      </w:pPr>
      <w:r>
        <w:rPr>
          <w:szCs w:val="28"/>
        </w:rPr>
        <w:t>Ливневая канализация на сельских территориях отсутствует.</w:t>
      </w:r>
    </w:p>
    <w:p>
      <w:pPr>
        <w:pStyle w:val="Normal"/>
        <w:spacing w:before="0" w:after="0"/>
        <w:ind w:firstLine="567"/>
        <w:jc w:val="both"/>
        <w:rPr>
          <w:szCs w:val="28"/>
        </w:rPr>
      </w:pPr>
      <w:r>
        <w:rPr>
          <w:szCs w:val="28"/>
        </w:rPr>
        <w:t>Информация о существующих канализационных сетях в городском поселении и их технические характеристики указаны в таблице 2.1.</w:t>
      </w:r>
    </w:p>
    <w:p>
      <w:pPr>
        <w:pStyle w:val="Normal"/>
        <w:spacing w:before="0" w:after="0"/>
        <w:ind w:firstLine="567"/>
        <w:jc w:val="right"/>
        <w:rPr>
          <w:szCs w:val="28"/>
        </w:rPr>
      </w:pPr>
      <w:r>
        <w:rPr>
          <w:szCs w:val="28"/>
        </w:rPr>
        <w:t>Таблица 2.1</w:t>
      </w:r>
    </w:p>
    <w:tbl>
      <w:tblPr>
        <w:tblW w:w="5000" w:type="pct"/>
        <w:jc w:val="left"/>
        <w:tblInd w:w="-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7"/>
        <w:gridCol w:w="1871"/>
        <w:gridCol w:w="1608"/>
        <w:gridCol w:w="1077"/>
        <w:gridCol w:w="1881"/>
        <w:gridCol w:w="1613"/>
        <w:gridCol w:w="983"/>
      </w:tblGrid>
      <w:tr>
        <w:trPr>
          <w:trHeight w:val="20" w:hRule="atLeast"/>
        </w:trPr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0"/>
              </w:rPr>
              <w:t>п/п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>Наименование улиц</w:t>
            </w:r>
          </w:p>
        </w:tc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41" w:right="-140"/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>Год ввода в эксплуатацию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>Материал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>Срок эксплуатации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>Износ,%</w:t>
            </w:r>
          </w:p>
        </w:tc>
      </w:tr>
      <w:tr>
        <w:trPr>
          <w:trHeight w:val="20" w:hRule="atLeast"/>
        </w:trPr>
        <w:tc>
          <w:tcPr>
            <w:tcW w:w="5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</w:r>
          </w:p>
        </w:tc>
        <w:tc>
          <w:tcPr>
            <w:tcW w:w="18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</w:r>
          </w:p>
        </w:tc>
        <w:tc>
          <w:tcPr>
            <w:tcW w:w="10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>Нормативный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>Фактический</w:t>
            </w:r>
          </w:p>
        </w:tc>
        <w:tc>
          <w:tcPr>
            <w:tcW w:w="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пос. Опытная Станция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1986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1986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1986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76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1986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45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2022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4"/>
                <w:szCs w:val="20"/>
              </w:rPr>
              <w:t>ул. П. Ющенко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1966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пос. Сахарного завода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1962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керам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1962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керам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керам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9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керам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1962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керам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11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П. Ющенко, 45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1987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37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12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Слободская (от МКД №31 до КНС-2)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13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Победы,91 (напорный коллектор)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1981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43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86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14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По городу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1977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керам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47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КНС-3 до ул. Слободская (напорный коллектор-2 линии)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21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КНС-2 до ул. Гагарина (напорный коллектор-2 линии)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1981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43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22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Фрунзе, 1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23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4"/>
                <w:szCs w:val="20"/>
              </w:rPr>
              <w:t>Маяковского, 123,121, Мостовая, 33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1982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Мостовая (от г-цы «Тихая Сосна» до ул. Некрасова)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25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4"/>
                <w:szCs w:val="20"/>
              </w:rPr>
              <w:t>ул. Победы,6а, 4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26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Мостовая, 7,16,22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27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керам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28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Красноармейская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29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4"/>
                <w:szCs w:val="20"/>
              </w:rPr>
              <w:t>ул. Космонавтов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От з-да «Химмаш» до ул. Космонавтов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31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32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33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Мостовая (ул. Победы-ул. Гагарина)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34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Мостовая-ЦНС (от ул. Фрунзе)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35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Некрасова (от КНС-2 до ул. Ст. Разина)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36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Некрасова от  ул. Республиканской до больницы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37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Никольская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38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Мостовая (ул. В.Собины-ул. Фрунзе)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39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Маяковского (Мостовая-Пушкина)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40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В. Собины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41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42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Пушкина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керам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43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44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Ст. Разина (ДК «Солнечный»)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2000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45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В. Собины (от котельной по ул. В. Собины)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97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46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97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47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48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Победы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46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Республиканская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46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Южная промзона (сбросной коллектор)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2012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51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от КНС ул. П. Ющенко, 120 до ул. Пушкина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2011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13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26</w:t>
            </w:r>
          </w:p>
        </w:tc>
      </w:tr>
      <w:tr>
        <w:trPr>
          <w:trHeight w:val="734" w:hRule="atLeast"/>
        </w:trPr>
        <w:tc>
          <w:tcPr>
            <w:tcW w:w="5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52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По городу-1-ая очередь, напорный коллектор (от ЦНС до ОЧС).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2021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</w:t>
            </w:r>
          </w:p>
        </w:tc>
      </w:tr>
      <w:tr>
        <w:trPr>
          <w:trHeight w:val="750" w:hRule="atLeast"/>
        </w:trPr>
        <w:tc>
          <w:tcPr>
            <w:tcW w:w="5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2000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24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48</w:t>
            </w:r>
          </w:p>
        </w:tc>
      </w:tr>
      <w:tr>
        <w:trPr>
          <w:trHeight w:val="783" w:hRule="atLeast"/>
        </w:trPr>
        <w:tc>
          <w:tcPr>
            <w:tcW w:w="5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53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По городу-2-ая очередь, напорный коллектор (от ЦНС до ОЧС)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2021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</w:t>
            </w:r>
          </w:p>
        </w:tc>
      </w:tr>
      <w:tr>
        <w:trPr>
          <w:trHeight w:val="848" w:hRule="atLeast"/>
        </w:trPr>
        <w:tc>
          <w:tcPr>
            <w:tcW w:w="5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2003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21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42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54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Победы, 91 (самотечная)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1981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43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55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Комсомольская, 108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2017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14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56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Комсомольская, 108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1970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54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57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П. Ющенко, 45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1987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37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74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58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Привокзальная-ул. Пушкина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26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59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26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60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от КНС-1 до ЦНС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сталь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46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61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2016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16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62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Школа №7 (ул. Слободская-ул. Некрасова)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63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64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Л. Толстого, 88 (4 пер. Мостовой)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2004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67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65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МКР ИЖС «Невский» г. Алексеевка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2013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11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22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66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2013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11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22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67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2013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11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22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68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Заводская,9,11 до ул. Тимирязева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69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Тимирязева, 181,183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46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70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Тимирязева (от ул. Заводская  до КНС-5)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1962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керам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71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4"/>
                <w:szCs w:val="20"/>
              </w:rPr>
              <w:t>ул. Заводская от КНС-5 до колодца МКК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2017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14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72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 </w:t>
            </w:r>
            <w:r>
              <w:rPr>
                <w:color w:val="000000"/>
                <w:sz w:val="24"/>
                <w:szCs w:val="20"/>
              </w:rPr>
              <w:t>ул. Заводская от колодца МКК до ЦНС (2 линии напорного коллектора МКК)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2006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36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73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пос. Ольминского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2009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15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75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74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2009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15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75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75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1973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51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76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1973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51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77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от КНС пос. Опытная Станция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2013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11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22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78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от КНС  мкр. "Северный" (р-н Ледового дворца спорта)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2010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14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28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79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от КНС ул. П. Ющенко, 43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18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80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Фрунзе (от д/с до ул. Мостовая)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81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Мостовая, 4-14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1954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70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82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Никольская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83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Мостовая (от №14 до №22)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84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Республиканская (№67,69, Ст. Разина, 50,52)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85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Республиканская (№82)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1982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86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Республиканская (№78)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1996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93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87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Красноармейская 4,6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1982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а/ц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42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88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 пер. Мостовой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1994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89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ул. Маяковского, 92-94</w:t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1995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29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97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102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1978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чугун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30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46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103</w:t>
            </w:r>
          </w:p>
        </w:tc>
        <w:tc>
          <w:tcPr>
            <w:tcW w:w="187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мкр. "Невский-2"</w:t>
            </w:r>
          </w:p>
        </w:tc>
        <w:tc>
          <w:tcPr>
            <w:tcW w:w="1608" w:type="dxa"/>
            <w:tcBorders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2016</w:t>
            </w:r>
          </w:p>
        </w:tc>
        <w:tc>
          <w:tcPr>
            <w:tcW w:w="1077" w:type="dxa"/>
            <w:tcBorders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16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104</w:t>
            </w:r>
          </w:p>
        </w:tc>
        <w:tc>
          <w:tcPr>
            <w:tcW w:w="18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</w:r>
          </w:p>
        </w:tc>
        <w:tc>
          <w:tcPr>
            <w:tcW w:w="1608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2016</w:t>
            </w:r>
          </w:p>
        </w:tc>
        <w:tc>
          <w:tcPr>
            <w:tcW w:w="1077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24"/>
                <w:szCs w:val="20"/>
              </w:rPr>
            </w:pPr>
            <w:r>
              <w:rPr>
                <w:rFonts w:cs="Calibri" w:ascii="Calibri" w:hAnsi="Calibri"/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8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16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105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от КНС ул. Юбилейная, 12</w:t>
            </w:r>
          </w:p>
        </w:tc>
        <w:tc>
          <w:tcPr>
            <w:tcW w:w="1608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2018</w:t>
            </w:r>
          </w:p>
        </w:tc>
        <w:tc>
          <w:tcPr>
            <w:tcW w:w="1077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24"/>
                <w:szCs w:val="20"/>
              </w:rPr>
            </w:pPr>
            <w:r>
              <w:rPr>
                <w:rFonts w:cs="Calibri" w:ascii="Calibri" w:hAnsi="Calibri"/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6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12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106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от КНС ул. П. Ющенко, 45 до КНС по ул. П. Ющенко, 120</w:t>
            </w:r>
          </w:p>
        </w:tc>
        <w:tc>
          <w:tcPr>
            <w:tcW w:w="1608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2019</w:t>
            </w:r>
          </w:p>
        </w:tc>
        <w:tc>
          <w:tcPr>
            <w:tcW w:w="1077" w:type="dxa"/>
            <w:tcBorders>
              <w:top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п/этилен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24"/>
                <w:szCs w:val="20"/>
              </w:rPr>
            </w:pPr>
            <w:r>
              <w:rPr>
                <w:rFonts w:cs="Calibri" w:ascii="Calibri" w:hAnsi="Calibri"/>
                <w:color w:val="000000"/>
                <w:sz w:val="24"/>
                <w:szCs w:val="20"/>
              </w:rPr>
              <w:t>50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5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</w:t>
            </w:r>
          </w:p>
        </w:tc>
      </w:tr>
      <w:tr>
        <w:trPr>
          <w:trHeight w:val="20" w:hRule="atLeast"/>
        </w:trPr>
        <w:tc>
          <w:tcPr>
            <w:tcW w:w="547" w:type="dxa"/>
            <w:tcBorders>
              <w:left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107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ind w:left="-120" w:right="-79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от КНС ул. Маяковского, 309</w:t>
            </w:r>
          </w:p>
        </w:tc>
        <w:tc>
          <w:tcPr>
            <w:tcW w:w="1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1978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сталь</w:t>
            </w:r>
          </w:p>
        </w:tc>
        <w:tc>
          <w:tcPr>
            <w:tcW w:w="1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/>
                <w:color w:val="000000"/>
                <w:sz w:val="24"/>
                <w:szCs w:val="20"/>
              </w:rPr>
            </w:pPr>
            <w:r>
              <w:rPr>
                <w:rFonts w:cs="Calibri" w:ascii="Calibri" w:hAnsi="Calibri"/>
                <w:color w:val="000000"/>
                <w:sz w:val="24"/>
                <w:szCs w:val="20"/>
              </w:rPr>
              <w:t>20</w:t>
            </w:r>
          </w:p>
        </w:tc>
        <w:tc>
          <w:tcPr>
            <w:tcW w:w="1613" w:type="dxa"/>
            <w:tcBorders>
              <w:bottom w:val="single" w:sz="4" w:space="0" w:color="000000"/>
              <w:right w:val="single" w:sz="4" w:space="0" w:color="000000"/>
            </w:tcBorders>
            <w:shd w:color="FFFFCC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46</w:t>
            </w:r>
          </w:p>
        </w:tc>
        <w:tc>
          <w:tcPr>
            <w:tcW w:w="98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100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268" w:name="_Toc99723865"/>
      <w:bookmarkStart w:id="269" w:name="_Toc395625718"/>
      <w:bookmarkStart w:id="270" w:name="_Toc9262760"/>
      <w:bookmarkStart w:id="271" w:name="_Toc4421511"/>
      <w:r>
        <w:rPr>
          <w:szCs w:val="28"/>
        </w:rPr>
        <w:t>Описание структуры системы сбора, очистки и отведения сточных вод на территории поселения, муниципального округа и деление территории поселения, муниципального округа на эксплуатационные зоны.</w:t>
      </w:r>
      <w:bookmarkEnd w:id="268"/>
      <w:bookmarkEnd w:id="269"/>
      <w:bookmarkEnd w:id="270"/>
      <w:bookmarkEnd w:id="271"/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Канализационная система южной промышленной зоны включает в себя два микрорайона малоэтажной жилой застройки – поселок Ольминского и поселок Сахарного завода. По самотечным трубопроводам стоки подаются на канализационную насосную станцию (КНС-5, ул. Тимирязева), которая в свою очередь по напорному коллектору перекачивает стоки на центральную насосную станцию.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Необходимость наличия КНС обусловлена большим удалением от централизованных систем канализации.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На эту КНС также стоки поступают от промежуточной КНС (ул. Юбилейная,12), необходимость наличия которой также связана с большим удалением от централизованных систем водоотведения.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Северная часть города включает в себя 12 км сетей и 3 КНС.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КНС, пос. Опытная Станция перекачивает стоки от малоэтажного жилого микрорайона пос. Опытная станция до колодца на ул. Спортивная.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КНС мкр. «Невский-2» перекачивает стоки от частной застройки до колодца-гасителя на ул. Спортивная и далее на КНС мкр. «Невский».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КНС мкр «Невский» перекачивает стоки от самотечных коллекторов мкр. «Невский», КНС пос. Опытная Станция и КНС мкр. «Невский-2» через КНС Спортивного комплекса «Ледовый» до колодца-гасителя, расположенного на ул. Слободская. Затем эти стоки поступают на КНС-2.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Центральная эксплуатационная зона самая объемная и включает в себя 40 км канализационных трубопроводов, сеть КНС и ЦНС.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КНС-1 принимает весь объем сточных вод левобережной части городского поселения. Стоки КНС-1 подаются на ЦНС, расположенную на правом берегу реки Тихая Сосна. Переход через реку выполнен дюкером, трубопровод исполнен из полиэтиленовых труб Ø 315 мм. 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КНС-2 собирает стоки от жилых многоквартирных домов ул. Урицкого, Некрасова, школы № 7 и от объектов северной части города: спортивного комплекса микрорайона «Невский», жилых микрорайонов «Невский-1», «Невский-2», пос. Опытная Станция. По напорному коллектору стоки подаются в самотечную систему улицы Мостовая, а затем на КНС-1.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КНС-3 удалена от основной системы, имеет небольшой объем перекачки стоков, так как обслуживает только учебные корпуса профессионального техникума. По напорному коллектору стоки попадают в самотечную систему на ул. Урицкого, а затем на КНС-1.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КНС-4 собирает стоки от жилых многоквартирных домов по ул. Ющенко и перекачивает до колодца-гасителя по ул. Пушкина. 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КНС, ул. Комсомольская собирает стоки от МКД ул. Комсомольская, 108 и перекачивает на КНС ул. П. Ющенко (в районе МКД №45).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 xml:space="preserve">КНС ул. П. Ющенко (в районе МКД №45) собирает стоки от МКД ул. П. Ющенко, 45 и от КНС: ул. Комсомольская (в районе МКД №108) и перекачивает по напорному коллектору на КНС-4. 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КНС по ул. П. Ющенко (в районе МКД №43) собирает стоки от МКД пер. Садовый и ул. П. Ющенко и перекачивает на КНС-4 ул. П. Ющенко (в районе МКД №120).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Колодец-КНС, ул. Победы, 91 перекачивает стоки от бытовых и производственных зданий ГУП «Белоблводоканал» филиал «Восточный» до колодца-гасителя на ул. Победы.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ЦНС собирает хозяйственно – бытовые и производственные стоки всего городского поселения и по двум линиям напорного коллектора Ø 425 мм подает на городские очистные сооружения.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Наличие такого количества насосных станций обусловлено либо большим удалением жилых массивов от центральных сетей канализации, либо их положением на рельефе местности.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 всех насосных станциях ведется круглосуточное дежурство обслуживающего персонала. Работа насосного оборудования автоматизирована. 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272" w:name="_Toc99723866"/>
      <w:bookmarkStart w:id="273" w:name="_Toc4421512"/>
      <w:bookmarkStart w:id="274" w:name="_Toc9262761"/>
      <w:r>
        <w:rPr>
          <w:szCs w:val="28"/>
        </w:rPr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272"/>
      <w:bookmarkEnd w:id="273"/>
      <w:bookmarkEnd w:id="274"/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Техническое обследование централизованных систем водоотведения – это оценка технических характеристик объектов централизованных систем водоотведения. Согласно Федеральному закону Российской федерации от 7 декабря 2011 г. № 416-ФЗ, техническое обследование централизованных систем водоотведения проводится не реже, чем один раз в пять лет (один раз в течение долгосрочного периода регулирования). Организация, осуществляющая холодное водоснабжение и (или) водоотведение обязана проводить техническое обследование при разработке плана снижения сбросов, плана мероприятий по приведению качества питьевой воды в соответствие с установленными требованиями, а также при принятии в эксплуатацию бесхозяйственных объектов централизованных систем водоснабжения и (или) водоотведения в соответствии с положениями настоящего Федерального закона.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Техническое обследование централизованных систем водоотведения проводится в целях определения: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технических возможностей очистных сооружений по соблюдению проектных параметров очистки воды;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технических характеристик канализационных сетей, канализационных насосных станций, в том числе их энергетической эффективности и степени резервирования мощности;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экономической эффективности существующих технических решений в сравнении с лучшими отраслевыми аналогами и целесообразности проведения модернизации и внедрения наилучших существующих технологий;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сопоставления целевых показателей деятельности организации, осуществляющей водоотведение, с целевыми показателями деятельности организаций, осуществляющих водоотведение, использующих наилучшие существующие технологии;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техническое обследование проводится организацией, осуществляющей горячее водоснабжение, холодное водоснабжение и (или) водоотведение, самостоятельно либо с привлечением специализированной организации. Организация, осуществляющая горячее водоснабжение, холодное водоснабжение и (или) водоотведение, информирует органы местного самоуправления территориальных администраций, муниципальных округов о датах начала и окончания проведения технического обследования, ходе его проведения. По решению органов местного самоуправления к проведению технического обследования могут привлекаться представители органов местного самоуправления. Требования к проведению технического обследования определяются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 Результаты технического обследования подлежат согласованию с органом местного самоуправления территориальных администраций, муниципального округа.</w:t>
      </w:r>
    </w:p>
    <w:p>
      <w:pPr>
        <w:pStyle w:val="Normal"/>
        <w:spacing w:before="0" w:after="0"/>
        <w:ind w:firstLine="567"/>
        <w:jc w:val="both"/>
        <w:rPr/>
      </w:pPr>
      <w:r>
        <w:rPr>
          <w:szCs w:val="28"/>
          <w:lang w:eastAsia="ar-SA"/>
        </w:rPr>
        <w:t>Износ насосного оборудования был рассчитан как соотношение фактически прослуженного времени к средне нормативному сроку службы. Сроки службы насосного оборудования, определенные на основании анализа паспортов, приведены в таблице 2.2.</w:t>
      </w:r>
    </w:p>
    <w:p>
      <w:pPr>
        <w:pStyle w:val="Normal"/>
        <w:spacing w:before="0" w:after="0"/>
        <w:ind w:firstLine="567"/>
        <w:jc w:val="right"/>
        <w:rPr/>
      </w:pPr>
      <w:r>
        <w:rPr>
          <w:szCs w:val="28"/>
          <w:lang w:eastAsia="ar-SA"/>
        </w:rPr>
        <w:t>Таблица 2.2</w:t>
      </w:r>
    </w:p>
    <w:tbl>
      <w:tblPr>
        <w:tblW w:w="99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001"/>
        <w:gridCol w:w="4993"/>
      </w:tblGrid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Марка насосного агрегата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Срок службы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GRUNDFOS SEV </w:t>
            </w:r>
            <w:r>
              <w:rPr>
                <w:sz w:val="24"/>
                <w:szCs w:val="24"/>
              </w:rPr>
              <w:t>80.80.40.4.51 D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bookmarkStart w:id="275" w:name="__DdeLink__3528_3752487513"/>
            <w:r>
              <w:rPr>
                <w:sz w:val="24"/>
                <w:szCs w:val="24"/>
                <w:lang w:eastAsia="ar-SA"/>
              </w:rPr>
              <w:t>10 лет</w:t>
            </w:r>
            <w:bookmarkEnd w:id="275"/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GRUNDFOS SEG 40.</w:t>
            </w:r>
            <w:r>
              <w:rPr>
                <w:sz w:val="24"/>
                <w:szCs w:val="24"/>
              </w:rPr>
              <w:t>09.2.50В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10 лет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CM 80-65-200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 лет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CM 100-65-200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6 лет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CM 125-80-315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6 лет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CM 150-125-315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6 лет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CM 200-150-400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6 лет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CM 200-150-500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6 лет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16-27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года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ЦМК 16-32М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лет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Гном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 лет</w:t>
            </w:r>
          </w:p>
        </w:tc>
      </w:tr>
      <w:tr>
        <w:trPr>
          <w:trHeight w:val="20" w:hRule="atLeast"/>
        </w:trPr>
        <w:tc>
          <w:tcPr>
            <w:tcW w:w="5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4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 лет</w:t>
            </w:r>
          </w:p>
        </w:tc>
      </w:tr>
    </w:tbl>
    <w:p>
      <w:pPr>
        <w:pStyle w:val="Normal"/>
        <w:ind w:firstLine="567"/>
        <w:jc w:val="both"/>
        <w:rPr>
          <w:szCs w:val="28"/>
          <w:lang w:eastAsia="ar-SA"/>
        </w:rPr>
      </w:pPr>
      <w:r>
        <w:rPr>
          <w:szCs w:val="28"/>
          <w:lang w:eastAsia="ar-SA"/>
        </w:rPr>
        <w:t>Сводная информация оценки технического состояния насосного оборудования КНС представлена в таблице 2.3</w:t>
      </w:r>
    </w:p>
    <w:p>
      <w:pPr>
        <w:pStyle w:val="Normal"/>
        <w:keepNext w:val="true"/>
        <w:ind w:firstLine="567"/>
        <w:jc w:val="right"/>
        <w:rPr>
          <w:szCs w:val="28"/>
          <w:lang w:eastAsia="ar-SA"/>
        </w:rPr>
      </w:pPr>
      <w:r>
        <w:rPr>
          <w:szCs w:val="28"/>
          <w:lang w:eastAsia="ar-SA"/>
        </w:rPr>
        <w:t>Таблица 2.3</w:t>
      </w:r>
    </w:p>
    <w:p>
      <w:pPr>
        <w:pStyle w:val="Style25"/>
        <w:keepNext w:val="true"/>
        <w:keepLines/>
        <w:tabs>
          <w:tab w:val="clear" w:pos="408"/>
          <w:tab w:val="left" w:pos="1276" w:leader="none"/>
        </w:tabs>
        <w:spacing w:lineRule="auto" w:line="240" w:before="120" w:after="120"/>
        <w:ind w:firstLine="567" w:right="403"/>
        <w:jc w:val="center"/>
        <w:rPr/>
      </w:pPr>
      <w:r>
        <w:rPr/>
        <w:t>Техническое состояние насосного оборудования КНС</w:t>
      </w:r>
    </w:p>
    <w:tbl>
      <w:tblPr>
        <w:tblW w:w="5000" w:type="pct"/>
        <w:jc w:val="left"/>
        <w:tblInd w:w="108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92"/>
        <w:gridCol w:w="2585"/>
        <w:gridCol w:w="2468"/>
        <w:gridCol w:w="1762"/>
        <w:gridCol w:w="2174"/>
      </w:tblGrid>
      <w:tr>
        <w:trPr>
          <w:tblHeader w:val="true"/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Износ, %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ЦНС, ул. Космонавтов, 18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2СМ 200-150-500/4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2СМ 200-150-500/4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17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2СМ 200-150-500/4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17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 №1, ул. Республиканская, 10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7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17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 №2, ул. Некрасова, 12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17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17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 №3, ул. Победы, 119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100-65-200/4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100-65-200/4</w:t>
            </w:r>
          </w:p>
        </w:tc>
        <w:tc>
          <w:tcPr>
            <w:tcW w:w="1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 №4, ул. П. Ющенко, 120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125-80-315/4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125-80-315/4</w:t>
            </w:r>
          </w:p>
        </w:tc>
        <w:tc>
          <w:tcPr>
            <w:tcW w:w="1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КНС№5, ул. Тимирязева, 10 б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150-125-315/6</w:t>
            </w:r>
          </w:p>
        </w:tc>
        <w:tc>
          <w:tcPr>
            <w:tcW w:w="1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17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П. Ющенко, 45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Гном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П. Ющенко (р-н дома №43)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SEG 40.09.09.2.50В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SEG 40.09.09.2.50В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Комсомольская, 108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Маяковского, 309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Юбилейная, 12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Опытная станция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мкр. Невский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bookmarkStart w:id="276" w:name="__DdeLink__4336_2555061415"/>
            <w:r>
              <w:rPr>
                <w:sz w:val="24"/>
                <w:szCs w:val="24"/>
              </w:rPr>
              <w:t>202</w:t>
            </w:r>
            <w:bookmarkStart w:id="277" w:name="__DdeLink__4335_2555061415"/>
            <w:bookmarkEnd w:id="276"/>
            <w:bookmarkEnd w:id="277"/>
            <w:r>
              <w:rPr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мкр. Невский-2</w:t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SEV 40.26.2.508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SEV 40.26.2.508</w:t>
            </w:r>
          </w:p>
        </w:tc>
        <w:tc>
          <w:tcPr>
            <w:tcW w:w="1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мкр. Северный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SEV 80.80.40.4.51 D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КНС, ул. Победы, 91</w:t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Гном 16/16</w:t>
            </w:r>
          </w:p>
        </w:tc>
        <w:tc>
          <w:tcPr>
            <w:tcW w:w="1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567"/>
        <w:contextualSpacing/>
        <w:jc w:val="right"/>
        <w:rPr>
          <w:szCs w:val="28"/>
          <w:lang w:eastAsia="ar-SA"/>
        </w:rPr>
      </w:pPr>
      <w:r>
        <w:rPr>
          <w:szCs w:val="28"/>
          <w:lang w:eastAsia="ar-SA"/>
        </w:rPr>
      </w:r>
    </w:p>
    <w:p>
      <w:pPr>
        <w:pStyle w:val="Normal"/>
        <w:spacing w:lineRule="auto" w:line="240" w:before="0" w:after="0"/>
        <w:ind w:firstLine="567"/>
        <w:contextualSpacing/>
        <w:jc w:val="right"/>
        <w:rPr>
          <w:szCs w:val="28"/>
          <w:lang w:eastAsia="ar-SA"/>
        </w:rPr>
      </w:pPr>
      <w:r>
        <w:rPr>
          <w:szCs w:val="28"/>
          <w:lang w:eastAsia="ar-SA"/>
        </w:rPr>
      </w:r>
    </w:p>
    <w:p>
      <w:pPr>
        <w:pStyle w:val="Normal"/>
        <w:spacing w:lineRule="auto" w:line="240" w:before="0" w:after="0"/>
        <w:ind w:firstLine="567"/>
        <w:contextualSpacing/>
        <w:jc w:val="right"/>
        <w:rPr>
          <w:szCs w:val="28"/>
          <w:lang w:eastAsia="ar-SA"/>
        </w:rPr>
      </w:pPr>
      <w:r>
        <w:rPr>
          <w:szCs w:val="28"/>
          <w:lang w:eastAsia="ar-SA"/>
        </w:rPr>
      </w:r>
    </w:p>
    <w:p>
      <w:pPr>
        <w:pStyle w:val="Normal"/>
        <w:spacing w:lineRule="auto" w:line="240" w:before="0" w:after="0"/>
        <w:ind w:firstLine="567"/>
        <w:contextualSpacing/>
        <w:jc w:val="right"/>
        <w:rPr>
          <w:szCs w:val="28"/>
          <w:lang w:eastAsia="ar-SA"/>
        </w:rPr>
      </w:pPr>
      <w:r>
        <w:rPr>
          <w:szCs w:val="28"/>
          <w:lang w:eastAsia="ar-SA"/>
        </w:rPr>
      </w:r>
    </w:p>
    <w:p>
      <w:pPr>
        <w:pStyle w:val="Normal"/>
        <w:spacing w:lineRule="auto" w:line="240" w:before="0" w:after="0"/>
        <w:ind w:firstLine="567"/>
        <w:contextualSpacing/>
        <w:jc w:val="right"/>
        <w:rPr>
          <w:rFonts w:eastAsia="Calibri"/>
          <w:szCs w:val="28"/>
        </w:rPr>
      </w:pPr>
      <w:r>
        <w:rPr>
          <w:szCs w:val="28"/>
          <w:lang w:eastAsia="ar-SA"/>
        </w:rPr>
        <w:t>Таблица 2.4</w:t>
      </w:r>
    </w:p>
    <w:p>
      <w:pPr>
        <w:pStyle w:val="Style25"/>
        <w:keepNext w:val="true"/>
        <w:keepLines/>
        <w:tabs>
          <w:tab w:val="clear" w:pos="408"/>
          <w:tab w:val="left" w:pos="1276" w:leader="none"/>
        </w:tabs>
        <w:spacing w:lineRule="auto" w:line="240" w:before="120" w:after="120"/>
        <w:ind w:firstLine="567" w:right="403"/>
        <w:jc w:val="center"/>
        <w:rPr/>
      </w:pPr>
      <w:r>
        <w:rPr/>
        <w:t>Заключение о техническом состоянии насосного оборудования КНС</w:t>
      </w:r>
    </w:p>
    <w:tbl>
      <w:tblPr>
        <w:tblW w:w="5000" w:type="pct"/>
        <w:jc w:val="left"/>
        <w:tblInd w:w="108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70"/>
        <w:gridCol w:w="2491"/>
        <w:gridCol w:w="2518"/>
        <w:gridCol w:w="1917"/>
        <w:gridCol w:w="2085"/>
      </w:tblGrid>
      <w:tr>
        <w:trPr>
          <w:tblHeader w:val="true"/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sz w:val="20"/>
                <w:szCs w:val="20"/>
              </w:rPr>
              <w:t>Группа степени физического износа оборудования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ЦНС, ул. Космонавтов, 18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2СМ 200-150-500/4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2СМ 200-150-500/4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2СМ 200-150-500/4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 №1, ул. Республиканская, 10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9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9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 №2, ул. Некрасова, 12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9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9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 №3, ул. Победы, 119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100-65-200/4</w:t>
            </w:r>
          </w:p>
        </w:tc>
        <w:tc>
          <w:tcPr>
            <w:tcW w:w="1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100-65-200/4</w:t>
            </w:r>
          </w:p>
        </w:tc>
        <w:tc>
          <w:tcPr>
            <w:tcW w:w="19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 №4, ул. П. Ющенко, 120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125-80-315/4</w:t>
            </w:r>
          </w:p>
        </w:tc>
        <w:tc>
          <w:tcPr>
            <w:tcW w:w="1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125-80-315/4</w:t>
            </w:r>
          </w:p>
        </w:tc>
        <w:tc>
          <w:tcPr>
            <w:tcW w:w="19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КНС№5, ул. Тимирязева, 10 б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150-125-315/4</w:t>
            </w:r>
          </w:p>
        </w:tc>
        <w:tc>
          <w:tcPr>
            <w:tcW w:w="1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СМ 150-125-315/6</w:t>
            </w:r>
          </w:p>
        </w:tc>
        <w:tc>
          <w:tcPr>
            <w:tcW w:w="19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П. Ющенко, 45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Гном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П. Ющенко (р-н дома №43)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SEG 40.09.09.2.50В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SEG 40.09.09.2.50В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Комсомольская, 108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Маяковского, 309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ул. Юбилейная, 12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Опытная станция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мкр. Невский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мкр. Невский-2</w:t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SEV 40.26.2.508</w:t>
            </w:r>
          </w:p>
        </w:tc>
        <w:tc>
          <w:tcPr>
            <w:tcW w:w="19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SEV 40.26.2.508</w:t>
            </w:r>
          </w:p>
        </w:tc>
        <w:tc>
          <w:tcPr>
            <w:tcW w:w="191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КНС, мкр. Северный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TSUNAMI 65 TU 23.0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GRUNDFOS SEV 80.80.40.4.51 D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КНС, ул. Победы, 91</w:t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  <w:cantSplit w:val="true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Гном 16/16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</w:tbl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</w:r>
    </w:p>
    <w:p>
      <w:pPr>
        <w:pStyle w:val="Style25"/>
        <w:keepLines/>
        <w:tabs>
          <w:tab w:val="clear" w:pos="408"/>
          <w:tab w:val="left" w:pos="1276" w:leader="none"/>
          <w:tab w:val="left" w:pos="9639" w:leader="none"/>
        </w:tabs>
        <w:spacing w:lineRule="auto" w:line="240" w:before="0" w:after="0"/>
        <w:ind w:firstLine="709" w:right="0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Сводная информация оценки технического состояния насосного оборудования очистных сооружений представлена в таблице 2.5. Заключение о техническом состоянии насосного оборудования очистных сооружений представлено в таблице 2.6.</w:t>
      </w:r>
    </w:p>
    <w:p>
      <w:pPr>
        <w:pStyle w:val="Normal"/>
        <w:spacing w:before="0" w:after="0"/>
        <w:ind w:firstLine="567"/>
        <w:jc w:val="right"/>
        <w:rPr/>
      </w:pPr>
      <w:r>
        <w:rPr>
          <w:szCs w:val="28"/>
          <w:lang w:eastAsia="ar-SA"/>
        </w:rPr>
        <w:t>Таблица 2.5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622"/>
        <w:gridCol w:w="2958"/>
      </w:tblGrid>
      <w:tr>
        <w:trPr>
          <w:trHeight w:val="20" w:hRule="atLeast"/>
        </w:trPr>
        <w:tc>
          <w:tcPr>
            <w:tcW w:w="6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Марка насосного агрегата/ вид оборудования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Срок службы</w:t>
            </w:r>
          </w:p>
        </w:tc>
      </w:tr>
      <w:tr>
        <w:trPr>
          <w:trHeight w:val="20" w:hRule="atLeast"/>
        </w:trPr>
        <w:tc>
          <w:tcPr>
            <w:tcW w:w="6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Насосы «Иртыш»,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 лет</w:t>
            </w:r>
          </w:p>
        </w:tc>
      </w:tr>
      <w:tr>
        <w:trPr>
          <w:trHeight w:val="20" w:hRule="atLeast"/>
        </w:trPr>
        <w:tc>
          <w:tcPr>
            <w:tcW w:w="6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Насос </w:t>
            </w:r>
            <w:r>
              <w:rPr>
                <w:sz w:val="24"/>
                <w:szCs w:val="24"/>
                <w:lang w:val="en-US"/>
              </w:rPr>
              <w:t>GRUNDFOS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10 лет</w:t>
            </w:r>
          </w:p>
        </w:tc>
      </w:tr>
      <w:tr>
        <w:trPr>
          <w:trHeight w:val="20" w:hRule="atLeast"/>
        </w:trPr>
        <w:tc>
          <w:tcPr>
            <w:tcW w:w="6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-дозатор ETATRON    D.S.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10 лет</w:t>
            </w:r>
          </w:p>
        </w:tc>
      </w:tr>
      <w:tr>
        <w:trPr>
          <w:trHeight w:val="20" w:hRule="atLeast"/>
        </w:trPr>
        <w:tc>
          <w:tcPr>
            <w:tcW w:w="6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NEMO, тип N-Ipos CY06/24 M.Cha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15 лет</w:t>
            </w:r>
          </w:p>
        </w:tc>
      </w:tr>
      <w:tr>
        <w:trPr>
          <w:trHeight w:val="20" w:hRule="atLeast"/>
        </w:trPr>
        <w:tc>
          <w:tcPr>
            <w:tcW w:w="6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Установки, воздуходувки, дозаторы,   илососы, пресс-фильтры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 лет</w:t>
            </w:r>
          </w:p>
        </w:tc>
      </w:tr>
      <w:tr>
        <w:trPr>
          <w:trHeight w:val="20" w:hRule="atLeast"/>
        </w:trPr>
        <w:tc>
          <w:tcPr>
            <w:tcW w:w="6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PEDROLLO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 лет</w:t>
            </w:r>
          </w:p>
        </w:tc>
      </w:tr>
    </w:tbl>
    <w:p>
      <w:pPr>
        <w:pStyle w:val="Normal"/>
        <w:spacing w:before="0" w:after="0"/>
        <w:ind w:firstLine="567"/>
        <w:jc w:val="both"/>
        <w:rPr/>
      </w:pPr>
      <w:r>
        <w:rPr>
          <w:szCs w:val="28"/>
          <w:lang w:eastAsia="ar-SA"/>
        </w:rPr>
        <w:t>Сводная информация оценки технического состояния насосного и иного оборудования ОЧС представлена в таблице 2.6.</w:t>
      </w:r>
    </w:p>
    <w:p>
      <w:pPr>
        <w:pStyle w:val="Normal"/>
        <w:keepNext w:val="true"/>
        <w:spacing w:before="0" w:after="0"/>
        <w:ind w:firstLine="567"/>
        <w:jc w:val="right"/>
        <w:rPr>
          <w:szCs w:val="28"/>
          <w:lang w:eastAsia="ar-SA"/>
        </w:rPr>
      </w:pPr>
      <w:r>
        <w:rPr>
          <w:szCs w:val="28"/>
          <w:lang w:eastAsia="ar-SA"/>
        </w:rPr>
        <w:t>Таблица 2.6</w:t>
      </w:r>
    </w:p>
    <w:p>
      <w:pPr>
        <w:pStyle w:val="Normal"/>
        <w:keepNext w:val="true"/>
        <w:spacing w:before="0" w:after="0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eastAsia="ar-SA"/>
        </w:rPr>
        <w:t>Техническое состояние насосного и иного оборудования ОЧС</w:t>
      </w:r>
    </w:p>
    <w:tbl>
      <w:tblPr>
        <w:tblW w:w="5000" w:type="pct"/>
        <w:jc w:val="left"/>
        <w:tblInd w:w="108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776"/>
        <w:gridCol w:w="5566"/>
        <w:gridCol w:w="1941"/>
        <w:gridCol w:w="1297"/>
      </w:tblGrid>
      <w:tr>
        <w:trPr>
          <w:tblHeader w:val="true"/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Износ, %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«Иртыш» типа НФ2 150/470.455-30/6-202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типа НФ2 150/470.455-30/6-202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типа НФ2 150/470.455-30/6-202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типа НФ2 150/470.455-30/6-202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типа НФ2 150/470.455-30/6-202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погружной, ПФ1 100/240.238-7,5/4-0,16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погружной, ПФ1 100/240.238-7,5/4-0,16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погружной, ПФ1 100/240.238-7,5/4-0,16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погружной, ПФ1 100/240.238-7,5/4-0,16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дозатор ETATRON D. S.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дозатор ETATRON D. S.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NEMO, тип N-Ipos CY06/24 M.Cha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PEDROLLO MC 30/50-F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PEDROLLO MC 30/50-F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GRUNDFOS СК 10-08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GRUNDFOS СК 10-08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ТВ-80-1,6-01. УЗ  (3000 об/мин.)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ROBUSCHI, RBS 106 (1500 об/мин.)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2009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ROBUSCHI, RBS 106 (3000 об/мин.)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ROBUSCHI, RBS 106 (3000 об/мин.)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ROBUSCHI, RBS 106 (3000 об/мин.)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Илосос 2И18-00.000РЭ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Илосос 2И18-00.000РЭ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Илосос 2И18-00.000РЭ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Пресс-фильтр ленточный ПЛ-12 ЭКОТОН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Пресс-фильтр ленточный ПЛ-12 ЭКОТОН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по обеззараживанию сточных вод» «Аквахлор»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>
        <w:trPr>
          <w:trHeight w:val="39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по обеззараживанию сточных вод» «Аквахлор»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</w:tbl>
    <w:p>
      <w:pPr>
        <w:pStyle w:val="Normal"/>
        <w:keepNext w:val="true"/>
        <w:spacing w:before="0" w:after="0"/>
        <w:ind w:firstLine="567"/>
        <w:jc w:val="right"/>
        <w:rPr>
          <w:szCs w:val="28"/>
          <w:lang w:eastAsia="ar-SA"/>
        </w:rPr>
      </w:pPr>
      <w:r>
        <w:rPr>
          <w:szCs w:val="28"/>
          <w:lang w:eastAsia="ar-SA"/>
        </w:rPr>
        <w:t>Таблица 2.7</w:t>
      </w:r>
    </w:p>
    <w:p>
      <w:pPr>
        <w:pStyle w:val="Normal"/>
        <w:keepNext w:val="true"/>
        <w:spacing w:before="0" w:after="0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eastAsia="ar-SA"/>
        </w:rPr>
        <w:t>Заключение о техническом состоянии насосного и иного оборудования ОЧС</w:t>
      </w:r>
    </w:p>
    <w:tbl>
      <w:tblPr>
        <w:tblW w:w="5000" w:type="pct"/>
        <w:jc w:val="left"/>
        <w:tblInd w:w="108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776"/>
        <w:gridCol w:w="4710"/>
        <w:gridCol w:w="2148"/>
        <w:gridCol w:w="1946"/>
      </w:tblGrid>
      <w:tr>
        <w:trPr>
          <w:tblHeader w:val="true"/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0"/>
                <w:szCs w:val="20"/>
              </w:rPr>
              <w:t>Группа степени физического износа оборудования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серии"Иртыш" типа НФ2 150/470.455-30/6-202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типа НФ2 150/470.455-30/6-202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типа НФ2 150/470.455-30/6-202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серии"Иртыш" типа НФ2 150/470.455-30/6-202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типа НФ2 150/470.455-30/6-202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погружной, ПФ1 100/240.238-7,5/4-0,16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погружной, ПФ1 100/240.238-7,5/4-0,16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погружной, ПФ1 100/240.238-7,5/4-0,16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 серии "Иртыш" погружной, ПФ1 100/240.238-7,5/4-0,16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дозатор ETATRON D. S.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дозатор ETATRON D. S.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NEMO, тип N-Ipos CY06/24 M.Cha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PEDROLLO MC 30/50-F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PEDROLLO MC 30/50-F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GRUNDFOS СК 10-08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GRUNDFOS СК 10-08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ТВ-80-1,6-01. УЗ  (3000 об/мин.)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ROBUSCHI, RBS 106 (1500 об/мин.)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2009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ROBUSCHI, RBS 106 (3000 об/мин.)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ROBUSCHI, RBS 106 (3000 об/мин.)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воздуходувка ROBUSCHI, RBS 106 (3000 об/мин.)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Илосос 2И18-00.000РЭ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Илосос 2И18-00.000РЭ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Илосос 2И18-00.000РЭ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Пресс-фильтр ленточный ПЛ-12 ЭКОТОН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Пресс-фильтр ленточный ПЛ-12 ЭКОТОН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Д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по обеззараживанию сточных вод» «Аквахлор»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</w:p>
        </w:tc>
      </w:tr>
      <w:tr>
        <w:trPr>
          <w:trHeight w:val="227" w:hRule="atLeast"/>
          <w:cantSplit w:val="true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по обеззараживанию сточных вод» «Аквахлор»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</w:p>
        </w:tc>
      </w:tr>
    </w:tbl>
    <w:p>
      <w:pPr>
        <w:pStyle w:val="Heading2"/>
        <w:keepNext w:val="false"/>
        <w:keepLines w:val="false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278" w:name="_Toc99723867"/>
      <w:bookmarkStart w:id="279" w:name="_Toc4421513"/>
      <w:bookmarkStart w:id="280" w:name="_Toc9262762"/>
      <w:r>
        <w:rPr>
          <w:szCs w:val="28"/>
        </w:rPr>
        <w:t>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</w:r>
      <w:bookmarkEnd w:id="278"/>
      <w:bookmarkEnd w:id="279"/>
      <w:bookmarkEnd w:id="280"/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>Стоки, проходящие через ЦНС Алексеевского муниципального округа по напорному канализационному коллектору поступают на очистные сооружения, расположенные на востоке Алексеевского муниципального округа. Очистка сточных вод производится по следующей схеме: сточные воды из канализационной сети поступают в приемную камеру ОС и далее проходят механическую, биологическую очистки, а также обеззараживание, после чего сбрасываются в реку Тихая Сосна.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Створ сброса находится на реке Тихая Сосна одним водовыпуском. Тип оголовка выпуска сосредоточенный, береговой, не затопленный.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281" w:name="_Toc99723868"/>
      <w:bookmarkStart w:id="282" w:name="_Toc4421514"/>
      <w:bookmarkStart w:id="283" w:name="_Toc9262763"/>
      <w:r>
        <w:rPr>
          <w:szCs w:val="28"/>
        </w:rPr>
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281"/>
      <w:bookmarkEnd w:id="282"/>
      <w:bookmarkEnd w:id="283"/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Для обезвоживания сырого осадка, образующегося в первичных отстойниках илоуплотнителей существуют иловые площадки.  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основу работы положен принцип механического отвода воды при расслоении ила.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Для подсушивания песка из песколовок существуют 2 песковые площадки.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Подсушенные отходы хранятся на территории ОСК и могут вывозиться на поля по согласованию с органами Роспотребнадзора.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284" w:name="_Toc99723869"/>
      <w:bookmarkStart w:id="285" w:name="_Toc4421515"/>
      <w:bookmarkStart w:id="286" w:name="_Toc9262764"/>
      <w:r>
        <w:rPr>
          <w:szCs w:val="28"/>
        </w:rPr>
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bookmarkEnd w:id="284"/>
      <w:bookmarkEnd w:id="285"/>
      <w:bookmarkEnd w:id="286"/>
    </w:p>
    <w:p>
      <w:pPr>
        <w:pStyle w:val="Normal"/>
        <w:spacing w:before="0" w:after="0"/>
        <w:ind w:firstLine="360"/>
        <w:jc w:val="both"/>
        <w:rPr>
          <w:szCs w:val="28"/>
        </w:rPr>
      </w:pPr>
      <w:r>
        <w:rPr>
          <w:szCs w:val="28"/>
        </w:rPr>
        <w:t>Общая протяжённость сетей водоотведения города Алексеевка по состоянию на 4 квартал 2024 года составляет 57,1км, в том числе:</w:t>
      </w:r>
    </w:p>
    <w:p>
      <w:pPr>
        <w:pStyle w:val="Normal"/>
        <w:spacing w:before="0" w:after="0"/>
        <w:ind w:firstLine="360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стальных трубопроводов – 1,06 км, чугунных — 14,38 км, полиэтиленовых — 25,66 км, керамических — 6,09 км, асбестоцементных  - 9,89 км.</w:t>
      </w:r>
    </w:p>
    <w:p>
      <w:pPr>
        <w:pStyle w:val="Normal"/>
        <w:spacing w:before="0" w:after="0"/>
        <w:ind w:firstLine="567"/>
        <w:jc w:val="both"/>
        <w:rPr>
          <w:szCs w:val="28"/>
        </w:rPr>
      </w:pPr>
      <w:r>
        <w:rPr>
          <w:szCs w:val="28"/>
        </w:rPr>
        <w:t>Диаметры трубопроводов – 100 - 600 (мм).</w:t>
      </w:r>
    </w:p>
    <w:p>
      <w:pPr>
        <w:pStyle w:val="Normal"/>
        <w:spacing w:before="0" w:after="0"/>
        <w:ind w:firstLine="360"/>
        <w:jc w:val="both"/>
        <w:rPr>
          <w:szCs w:val="28"/>
        </w:rPr>
      </w:pPr>
      <w:r>
        <w:rPr>
          <w:szCs w:val="28"/>
        </w:rPr>
        <w:t>Протяженность сетей со 100% износом – 30,2 км.</w:t>
      </w:r>
    </w:p>
    <w:p>
      <w:pPr>
        <w:pStyle w:val="Normal"/>
        <w:spacing w:before="0" w:after="0"/>
        <w:ind w:firstLine="360"/>
        <w:jc w:val="both"/>
        <w:rPr>
          <w:szCs w:val="28"/>
        </w:rPr>
      </w:pPr>
      <w:r>
        <w:rPr>
          <w:szCs w:val="28"/>
        </w:rPr>
        <w:t>Доля ветхих сетей составляет 53%.</w:t>
      </w:r>
    </w:p>
    <w:p>
      <w:pPr>
        <w:pStyle w:val="Normal"/>
        <w:spacing w:before="0" w:after="0"/>
        <w:ind w:firstLine="567"/>
        <w:jc w:val="both"/>
        <w:rPr>
          <w:szCs w:val="28"/>
        </w:rPr>
      </w:pPr>
      <w:r>
        <w:rPr>
          <w:szCs w:val="28"/>
        </w:rPr>
        <w:t>Оценка технического состояния сетей водоотведения по участкам представлена в приложении 6.</w:t>
      </w:r>
    </w:p>
    <w:p>
      <w:pPr>
        <w:pStyle w:val="ConsPlusNormal"/>
        <w:ind w:firstLine="360"/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>Оценка технического состояния канализационных сетей характеризуется долей ветхих, подлежащих замене сетей, и определяется по формуле:</w:t>
      </w:r>
    </w:p>
    <w:p>
      <w:pPr>
        <w:pStyle w:val="Normal"/>
        <w:spacing w:before="0" w:after="0"/>
        <w:ind w:firstLine="360"/>
        <w:jc w:val="both"/>
        <w:rPr>
          <w:szCs w:val="28"/>
        </w:rPr>
      </w:pPr>
      <w:r>
        <w:rPr>
          <w:szCs w:val="28"/>
        </w:rPr>
        <w:t>Кс =  1-(Sсэкспл  - Sсветх ) / Sсэкспл, где</w:t>
      </w:r>
    </w:p>
    <w:p>
      <w:pPr>
        <w:pStyle w:val="Normal"/>
        <w:spacing w:before="0" w:after="0"/>
        <w:ind w:firstLine="360"/>
        <w:jc w:val="both"/>
        <w:rPr>
          <w:szCs w:val="28"/>
        </w:rPr>
      </w:pPr>
      <w:r>
        <w:rPr>
          <w:szCs w:val="28"/>
        </w:rPr>
        <w:t>Sсэкспл – протяженность канализационных сетей, находящихся в эксплуатации;</w:t>
      </w:r>
    </w:p>
    <w:p>
      <w:pPr>
        <w:pStyle w:val="Normal"/>
        <w:spacing w:before="0" w:after="0"/>
        <w:ind w:firstLine="360"/>
        <w:jc w:val="both"/>
        <w:rPr>
          <w:szCs w:val="28"/>
        </w:rPr>
      </w:pPr>
      <w:r>
        <w:rPr>
          <w:szCs w:val="28"/>
        </w:rPr>
        <w:t>Sсветх– протяженность ветхих канализационных сетей, находящихся в эксплуатации.</w:t>
      </w:r>
    </w:p>
    <w:p>
      <w:pPr>
        <w:pStyle w:val="Normal"/>
        <w:spacing w:before="0" w:after="0"/>
        <w:ind w:firstLine="360"/>
        <w:jc w:val="both"/>
        <w:rPr>
          <w:szCs w:val="28"/>
        </w:rPr>
      </w:pPr>
      <w:r>
        <w:rPr>
          <w:szCs w:val="28"/>
        </w:rPr>
        <w:t>Sсэкспл = 57,1 км;</w:t>
      </w:r>
    </w:p>
    <w:p>
      <w:pPr>
        <w:pStyle w:val="Normal"/>
        <w:spacing w:before="0" w:after="0"/>
        <w:ind w:firstLine="360"/>
        <w:jc w:val="both"/>
        <w:rPr>
          <w:szCs w:val="28"/>
        </w:rPr>
      </w:pPr>
      <w:r>
        <w:rPr>
          <w:szCs w:val="28"/>
        </w:rPr>
        <w:t>Sсветх = 30,2км.</w:t>
      </w:r>
    </w:p>
    <w:p>
      <w:pPr>
        <w:pStyle w:val="BodyTextIndent2"/>
        <w:spacing w:lineRule="auto" w:line="240" w:before="0" w:after="0"/>
        <w:ind w:firstLine="77" w:left="28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Кс = 1-(57,1– 30,2) / 57,1 = 0,53</w:t>
      </w:r>
    </w:p>
    <w:p>
      <w:pPr>
        <w:pStyle w:val="BodyTextIndent"/>
        <w:spacing w:lineRule="auto" w:line="240" w:before="0" w:after="0"/>
        <w:ind w:firstLine="482"/>
        <w:jc w:val="both"/>
        <w:rPr/>
      </w:pPr>
      <w:r>
        <w:rPr>
          <w:szCs w:val="28"/>
        </w:rPr>
        <w:t>Структура сети по диаметрам и материалу изготовления представлена в таблице 2.8.</w:t>
      </w:r>
    </w:p>
    <w:p>
      <w:pPr>
        <w:pStyle w:val="BodyText"/>
        <w:jc w:val="right"/>
        <w:rPr>
          <w:szCs w:val="28"/>
        </w:rPr>
      </w:pPr>
      <w:r>
        <w:rPr>
          <w:szCs w:val="28"/>
        </w:rPr>
        <w:t xml:space="preserve">Таблица 2.8 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70"/>
        <w:gridCol w:w="37"/>
        <w:gridCol w:w="2227"/>
        <w:gridCol w:w="20"/>
        <w:gridCol w:w="1386"/>
        <w:gridCol w:w="1370"/>
        <w:gridCol w:w="2033"/>
        <w:gridCol w:w="38"/>
        <w:gridCol w:w="1899"/>
      </w:tblGrid>
      <w:tr>
        <w:trPr>
          <w:tblHeader w:val="true"/>
          <w:trHeight w:val="317" w:hRule="atLeast"/>
        </w:trPr>
        <w:tc>
          <w:tcPr>
            <w:tcW w:w="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84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улиц</w:t>
            </w:r>
          </w:p>
        </w:tc>
        <w:tc>
          <w:tcPr>
            <w:tcW w:w="13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Диаметр</w:t>
            </w:r>
          </w:p>
        </w:tc>
        <w:tc>
          <w:tcPr>
            <w:tcW w:w="13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Протяженность м</w:t>
            </w:r>
          </w:p>
        </w:tc>
        <w:tc>
          <w:tcPr>
            <w:tcW w:w="18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Год ввода в эксплуатацию</w:t>
            </w:r>
          </w:p>
        </w:tc>
      </w:tr>
      <w:tr>
        <w:trPr>
          <w:tblHeader w:val="true"/>
          <w:trHeight w:val="570" w:hRule="atLeast"/>
        </w:trPr>
        <w:tc>
          <w:tcPr>
            <w:tcW w:w="5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84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8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7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9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958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Напорные</w:t>
            </w:r>
          </w:p>
        </w:tc>
      </w:tr>
      <w:tr>
        <w:trPr>
          <w:trHeight w:val="82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(ЦНС), ул. Космонавтов, 18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2000,2002,2021</w:t>
            </w:r>
          </w:p>
        </w:tc>
      </w:tr>
      <w:tr>
        <w:trPr>
          <w:trHeight w:val="683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(КНС-1), ул. Республиканская 10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300,315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Сталь, 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1282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1978,2016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(КНС-2), ул. Некрасова, 12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чугун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1313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(КНС-3), ул. Победы, 119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чугун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(КНС-4), ул. П. Ющенко, 120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(КНС-5), ул. Тимирязева, 106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 ул. П. Ющенко, 45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(от колодца МКК до ЦНС), ул.Заводская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 пос.Опытная станция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 ул. П. Ющенко, 43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 ул. Комсомольская, 108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 мкр. «Северный»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(КНС),ул.Победы,91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 мкр. «Невский»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 мкр. «Невский-2»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 ул.Юбилейная,12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</w:tr>
      <w:tr>
        <w:trPr>
          <w:trHeight w:val="300" w:hRule="atLeast"/>
        </w:trPr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2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(КНС), ул.Маяковского,309</w:t>
            </w:r>
          </w:p>
        </w:tc>
        <w:tc>
          <w:tcPr>
            <w:tcW w:w="1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2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</w:tr>
      <w:tr>
        <w:trPr>
          <w:trHeight w:val="93" w:hRule="atLeast"/>
        </w:trPr>
        <w:tc>
          <w:tcPr>
            <w:tcW w:w="9580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Самотечные</w:t>
            </w:r>
          </w:p>
        </w:tc>
      </w:tr>
      <w:tr>
        <w:trPr>
          <w:trHeight w:val="300" w:hRule="atLeast"/>
        </w:trPr>
        <w:tc>
          <w:tcPr>
            <w:tcW w:w="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самотечный канализационный коллектор 1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</w:tr>
      <w:tr>
        <w:trPr>
          <w:trHeight w:val="300" w:hRule="atLeast"/>
        </w:trPr>
        <w:tc>
          <w:tcPr>
            <w:tcW w:w="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самотечный канализационный коллектор 2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8800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</w:tr>
      <w:tr>
        <w:trPr>
          <w:trHeight w:val="300" w:hRule="atLeast"/>
        </w:trPr>
        <w:tc>
          <w:tcPr>
            <w:tcW w:w="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самотечный канализационный коллектор 3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100, 150, 200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а/ц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5084,5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</w:tr>
      <w:tr>
        <w:trPr>
          <w:trHeight w:val="300" w:hRule="atLeast"/>
        </w:trPr>
        <w:tc>
          <w:tcPr>
            <w:tcW w:w="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самотечный канализационный коллектор 4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250, 300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а/ц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4775,5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</w:tr>
      <w:tr>
        <w:trPr>
          <w:trHeight w:val="300" w:hRule="atLeast"/>
        </w:trPr>
        <w:tc>
          <w:tcPr>
            <w:tcW w:w="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самотечный канализационный коллектор 5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а/ц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3068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</w:tr>
      <w:tr>
        <w:trPr>
          <w:trHeight w:val="300" w:hRule="atLeast"/>
        </w:trPr>
        <w:tc>
          <w:tcPr>
            <w:tcW w:w="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самотечный канализационный коллектор 6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150, 200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чугун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6617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</w:tr>
      <w:tr>
        <w:trPr>
          <w:trHeight w:val="300" w:hRule="atLeast"/>
        </w:trPr>
        <w:tc>
          <w:tcPr>
            <w:tcW w:w="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самотечный канализационный коллектор 7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чугун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</w:tr>
      <w:tr>
        <w:trPr>
          <w:trHeight w:val="300" w:hRule="atLeast"/>
        </w:trPr>
        <w:tc>
          <w:tcPr>
            <w:tcW w:w="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самотечный канализационный коллектор 8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150,200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6910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</w:tr>
      <w:tr>
        <w:trPr>
          <w:trHeight w:val="300" w:hRule="atLeast"/>
        </w:trPr>
        <w:tc>
          <w:tcPr>
            <w:tcW w:w="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самотечный канализационный коллектор 9</w:t>
            </w:r>
          </w:p>
        </w:tc>
        <w:tc>
          <w:tcPr>
            <w:tcW w:w="14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150,200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п/э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</w:t>
            </w:r>
          </w:p>
        </w:tc>
        <w:tc>
          <w:tcPr>
            <w:tcW w:w="19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287" w:name="_Toc4421516"/>
      <w:bookmarkStart w:id="288" w:name="_Toc99723870"/>
      <w:bookmarkStart w:id="289" w:name="_Toc9262765"/>
      <w:r>
        <w:rPr>
          <w:szCs w:val="28"/>
        </w:rPr>
        <w:t>Оценка безопасности и надежности объектов централизованной системы водоотведения и их управляемости</w:t>
      </w:r>
      <w:bookmarkEnd w:id="287"/>
      <w:bookmarkEnd w:id="288"/>
      <w:bookmarkEnd w:id="289"/>
    </w:p>
    <w:p>
      <w:pPr>
        <w:pStyle w:val="Normal"/>
        <w:spacing w:lineRule="auto" w:line="240" w:before="0" w:after="0"/>
        <w:ind w:firstLine="567"/>
        <w:jc w:val="both"/>
        <w:rPr/>
      </w:pPr>
      <w:r>
        <w:rPr/>
        <w:t>Для достижения надежности системы централизованного водоотведения должны быть обеспечены наличием резервного электрического ввода и резервного насосного оборудования на канализационной насосной станции.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290" w:name="_Toc4421517"/>
      <w:bookmarkStart w:id="291" w:name="_Toc99723871"/>
      <w:bookmarkStart w:id="292" w:name="_Toc9262766"/>
      <w:r>
        <w:rPr>
          <w:szCs w:val="28"/>
        </w:rPr>
        <w:t>Оценка воздействия сбросов сточных вод через централизованную систему водоотведения на окружающую среду</w:t>
      </w:r>
      <w:bookmarkEnd w:id="290"/>
      <w:bookmarkEnd w:id="291"/>
      <w:bookmarkEnd w:id="292"/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/>
        <w:t>Сточные воды, прошедшие через очистные сооружения попадают в биологические пруды. Они полностью соответствуют всем нормам и требованиям действующего природоохранного законодательства РФ.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293" w:name="_Toc4421518"/>
      <w:bookmarkStart w:id="294" w:name="_Toc99723872"/>
      <w:bookmarkStart w:id="295" w:name="_Toc9262767"/>
      <w:r>
        <w:rPr>
          <w:szCs w:val="28"/>
        </w:rPr>
        <w:t>Описание территорий муниципального образования, не охваченных централизованной системой водоотведения</w:t>
      </w:r>
      <w:bookmarkEnd w:id="293"/>
      <w:bookmarkEnd w:id="294"/>
      <w:bookmarkEnd w:id="295"/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Централизованная система водоотведения отсутствует в следующих территориальных администрациях Алексеевского муниципального округа: Алейниковская, Афанасьевская, Варваровская, Гарбузовская, Глуховская, Жуковская, Иващенковская, Иловская, Ильинская, Красненская, Кущинская, Луценковская, Матреногезовская, Меняйловская, Мухоудеровская, Подсередненская, Репенская, Советская, Хлевищенская, Хрещатовская.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296" w:name="_Toc99723873"/>
      <w:bookmarkStart w:id="297" w:name="_Toc4421519"/>
      <w:bookmarkStart w:id="298" w:name="_Toc9262768"/>
      <w:r>
        <w:rPr>
          <w:szCs w:val="28"/>
        </w:rPr>
        <w:t>Описание существующих технических и технологических проблем системы водоотведения поселения, муниципального округа.</w:t>
      </w:r>
      <w:bookmarkEnd w:id="296"/>
      <w:bookmarkEnd w:id="297"/>
      <w:bookmarkEnd w:id="298"/>
    </w:p>
    <w:p>
      <w:pPr>
        <w:pStyle w:val="Normal"/>
        <w:spacing w:before="0" w:after="0"/>
        <w:ind w:firstLine="425"/>
        <w:jc w:val="both"/>
        <w:rPr>
          <w:szCs w:val="28"/>
        </w:rPr>
      </w:pPr>
      <w:r>
        <w:rPr>
          <w:szCs w:val="28"/>
        </w:rPr>
        <w:t xml:space="preserve">В ходе технического обследования был проведен визуальный осмотр объектов централизованного водоотведения. Выявлен значительный износ оборудования на канализационно-насосных станциях и очистных сооружениях; повышенная аварийность на участках напорного канализационного коллектора диаметром 400 мм от ЦНС до очистных сооружений канализации, протяженностью 2 км. Здания КНС №1, КНС №2, КНС №3, КНС №5, ЦНС имеют износ более 60%. </w:t>
      </w:r>
    </w:p>
    <w:p>
      <w:pPr>
        <w:pStyle w:val="BodyTextIndent"/>
        <w:spacing w:lineRule="auto" w:line="240" w:before="0" w:after="0"/>
        <w:ind w:firstLine="480"/>
        <w:jc w:val="both"/>
        <w:rPr/>
      </w:pPr>
      <w:r>
        <w:rPr/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r>
        <w:rPr>
          <w:szCs w:val="28"/>
        </w:rPr>
        <w:t xml:space="preserve"> </w:t>
      </w:r>
      <w:bookmarkStart w:id="299" w:name="_Toc99723874"/>
      <w:r>
        <w:rPr>
          <w:szCs w:val="28"/>
        </w:rPr>
        <w:t>Сведения об отнесении централизованной системы водоотведения (канализации) к централизованным системам водоотведения поселений или муниципальных округов, включающие перечень и описание централизованных систем водоотведения (канализации), отнесенных к централизованным системам водоотведения поселений или городских округов, а также информацию об очистных сооружениях (при их наличии),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 объеме принимаемых сточных вод.".</w:t>
      </w:r>
      <w:bookmarkEnd w:id="299"/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 территории муниципального округа имеется два крупных промышленных предприятия – ЗАО «АМКК» и ОАО «ЭФКО». Стоки данных предприятий не соответствуют показателям хозяйственно – бытовых, поэтому для доведения показателей до разрешенных к сбросу в центральные канализационные сети, абонентами были построены и введены в эксплуатацию локальные очистные сооружения, расположенные на их территории. </w:t>
      </w:r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 xml:space="preserve">Часть жилых массивов, не обеспеченная услугой централизованной системы канализации использует выгребные ямы – септики, которые периодически откачиваются ассенизаторскими машинами и отвозятся на очистные сооружения города.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Очистные сооружения муниципального округа представляют собой большой комплекс зданий и инженерных сооружений. После проведения реконструкции их мощность возросла с 10 до 15 тыс.м3/сут.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Стоки из приемной камеры – гасителя попадают на головные сооружения, состоящие из здания решеток и двух песколовок. После песколовок, которые отделили мелкие фракции механических примесей, вода поступает на биореакторы – коагуляторы. Они представляют собой цилиндрические бетонные емкости, в них уже на этой стадии подается воздух. Работа этих сооружений заключается в снижении нагрузки на аэротенки, осветление воды, предаэрации, удаление части осадка.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Стадия биологической очистки проходит в аэротенках, имеющих три секции коридорного исполнения. Затем стоки поступают во вторичные отстойники и далее на сооружение доочистки.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Осадок очистных сооружений поступает на минерализатор и илоуплотнитель, а затем подаются на иловые площадки, либо в цех обезвоживания. Осадок, откачиваемый из песколовок, подается на песковые площадки.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На отдельных участках территории Алексеевского муниципального округа отсутствует система централизованного водоотведения или отдельные инженерные сооружения данных систем. Территории, на которых отсутствует централизованное водоотведение, это окраинные районы новой застройки и районы старой застройки в центральной части города с индивидуальными жилыми домами и мелкими предприятиями, сельские территории. Остальная территория муниципального образования канализована.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Внутренние стоки на неканализованных территориях поступают в индивидуальные септики, а затем специальным транспортом откачиваются и вывозятся на городскую сливную станцию. Вывоз жидких стоков осуществляется частными организациями, заключающими договор с ГУП «Белоблводоканал» на прием стоков.</w:t>
      </w:r>
    </w:p>
    <w:p>
      <w:pPr>
        <w:pStyle w:val="Heading2"/>
        <w:numPr>
          <w:ilvl w:val="1"/>
          <w:numId w:val="4"/>
        </w:numPr>
        <w:spacing w:before="120" w:after="200"/>
        <w:ind w:hanging="709" w:left="709"/>
        <w:jc w:val="both"/>
        <w:rPr/>
      </w:pPr>
      <w:bookmarkStart w:id="300" w:name="_Toc99723875"/>
      <w:bookmarkStart w:id="301" w:name="_Toc395625727"/>
      <w:bookmarkStart w:id="302" w:name="_Toc9262769"/>
      <w:bookmarkStart w:id="303" w:name="_Toc4421520"/>
      <w:r>
        <w:rPr/>
        <w:t>Балансы сточных вод в системе водоотведения.</w:t>
      </w:r>
      <w:bookmarkEnd w:id="300"/>
      <w:bookmarkEnd w:id="301"/>
      <w:bookmarkEnd w:id="302"/>
      <w:bookmarkEnd w:id="303"/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04" w:name="_Toc4421521"/>
      <w:bookmarkStart w:id="305" w:name="_Toc99723876"/>
      <w:bookmarkStart w:id="306" w:name="_Toc9262770"/>
      <w:r>
        <w:rPr>
          <w:szCs w:val="28"/>
        </w:rPr>
        <w:t>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304"/>
      <w:bookmarkEnd w:id="305"/>
      <w:bookmarkEnd w:id="306"/>
    </w:p>
    <w:p>
      <w:pPr>
        <w:pStyle w:val="Normal"/>
        <w:spacing w:lineRule="auto" w:line="240" w:before="0" w:after="0"/>
        <w:ind w:firstLine="480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Баланс поступления сточных вод в централизованные системы водоотведения, с учетом ретроспективного анализа, приведен в таблице 2.10</w:t>
      </w:r>
    </w:p>
    <w:p>
      <w:pPr>
        <w:pStyle w:val="Normal"/>
        <w:tabs>
          <w:tab w:val="clear" w:pos="408"/>
          <w:tab w:val="left" w:pos="7230" w:leader="none"/>
        </w:tabs>
        <w:spacing w:lineRule="auto" w:line="240" w:before="0" w:after="0"/>
        <w:ind w:firstLine="993"/>
        <w:contextualSpacing/>
        <w:jc w:val="right"/>
        <w:rPr>
          <w:color w:val="auto"/>
        </w:rPr>
      </w:pPr>
      <w:r>
        <w:rPr>
          <w:rFonts w:eastAsia="Calibri"/>
          <w:color w:val="auto"/>
          <w:szCs w:val="28"/>
        </w:rPr>
        <w:t>Таблица 2.10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793"/>
        <w:gridCol w:w="977"/>
        <w:gridCol w:w="968"/>
        <w:gridCol w:w="961"/>
        <w:gridCol w:w="961"/>
        <w:gridCol w:w="960"/>
        <w:gridCol w:w="960"/>
      </w:tblGrid>
      <w:tr>
        <w:trPr>
          <w:trHeight w:val="405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2018 г.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2019 г.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2020г.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2021г.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2022г.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eastAsia="Calibri"/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</w:rPr>
              <w:t>2023г.</w:t>
            </w:r>
          </w:p>
        </w:tc>
      </w:tr>
      <w:tr>
        <w:trPr>
          <w:trHeight w:val="405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Объем отведенных стоков, тыс. м</w:t>
            </w:r>
            <w:r>
              <w:rPr>
                <w:rFonts w:eastAsia="Calibri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2190,36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2175,5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2229,4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2464,2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2368,4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2468,6</w:t>
            </w:r>
          </w:p>
        </w:tc>
      </w:tr>
      <w:tr>
        <w:trPr>
          <w:trHeight w:val="57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Объем сточных вод, пропущенных через очистные сооружения, тыс. м</w:t>
            </w:r>
            <w:r>
              <w:rPr>
                <w:rFonts w:eastAsia="Calibri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2190,36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2175,5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2229,4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2464,2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2368,4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2468,6</w:t>
            </w:r>
          </w:p>
        </w:tc>
      </w:tr>
      <w:tr>
        <w:trPr>
          <w:trHeight w:val="57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Объем реализации услуг потребителям, тыс. м</w:t>
            </w:r>
            <w:r>
              <w:rPr>
                <w:rFonts w:eastAsia="Calibri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eastAsia="Calibri"/>
                <w:color w:val="000000"/>
                <w:sz w:val="24"/>
                <w:szCs w:val="24"/>
              </w:rPr>
              <w:t>, в том числе: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2190,36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2175,5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2229,4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2464,2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2368,4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2468,6</w:t>
            </w:r>
          </w:p>
        </w:tc>
      </w:tr>
      <w:tr>
        <w:trPr>
          <w:trHeight w:val="253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Население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753,87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776,2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664,3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694,0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668,3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699,7</w:t>
            </w:r>
          </w:p>
        </w:tc>
      </w:tr>
      <w:tr>
        <w:trPr>
          <w:trHeight w:val="256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Бюджетные учреждения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190,52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170,3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143,8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121,8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122,3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117,8</w:t>
            </w:r>
          </w:p>
        </w:tc>
      </w:tr>
      <w:tr>
        <w:trPr>
          <w:trHeight w:val="247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Промышленные предприятия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1245,97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1229,25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1421,3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1648,4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1577,8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1651,1</w:t>
            </w:r>
          </w:p>
        </w:tc>
      </w:tr>
      <w:tr>
        <w:trPr>
          <w:trHeight w:val="250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Прочие организации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>
        <w:trPr>
          <w:trHeight w:val="57" w:hRule="atLeast"/>
        </w:trPr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Другие канализации или отдельные канализационные сети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ind w:firstLine="1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соответствии с Федеральным законом от 07.12.2011 №416-ФЗ «О водоснабжении и водоотведении» органы местного самоуправления поселений, муниципальных  округов для каждой централизованной системы водоотведения определяют гарантирующую организацию и устанавливают зоны ее деятельности.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Организация, осуществляющая водоотведение и эксплуатирующая сети канализации, наделяется статусом гарантирующей организации, если к канализационным сетям этой организации присоединено наибольшее количество абонентов из всех организаций, осуществляющих водоотведение.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На территории Алексеевского муниципального округа ГУП «Белоблводоканал» является организацией коммунального комплекса в сфере водоотведения, к канализационным сетям которой присоединено наибольшее количество абонентов. В связи с этим ГУП «Белоблводоканал» наделяется статусом гарантирующей организации.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07" w:name="_Toc99723877"/>
      <w:bookmarkStart w:id="308" w:name="_Toc4421522"/>
      <w:bookmarkStart w:id="309" w:name="_Toc9262771"/>
      <w:r>
        <w:rPr>
          <w:szCs w:val="28"/>
        </w:rPr>
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307"/>
      <w:bookmarkEnd w:id="308"/>
      <w:bookmarkEnd w:id="309"/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Информация о фактическом притоке неорганизованного стока, поступающего в централизованную систему водоотведения по поверхности рельефа местности отсутствует.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10" w:name="_Toc99723878"/>
      <w:bookmarkStart w:id="311" w:name="_Toc4421523"/>
      <w:bookmarkStart w:id="312" w:name="_Toc9262772"/>
      <w:r>
        <w:rPr>
          <w:szCs w:val="28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End w:id="310"/>
      <w:bookmarkEnd w:id="311"/>
      <w:bookmarkEnd w:id="312"/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color w:val="auto"/>
          <w:szCs w:val="28"/>
        </w:rPr>
      </w:pPr>
      <w:r>
        <w:rPr>
          <w:rFonts w:eastAsia="Calibri"/>
          <w:szCs w:val="28"/>
        </w:rPr>
        <w:t xml:space="preserve">Коммерческий учет принимаемых сточных вод осуществляется на основании показаний приборов учета водоснабжения установленных на границах раздела балансовой принадлежности организаций, а также на основании утвержденных нормативов потребления воды для потребителей без приборов учёта. Приборы учёта принимаемых сточных вод установлены в приемной камере на очистных сооружениях. Результаты ретроспективного анализа за последние 10 лет баланса поступления сточных вод в централизованную систему водоотведения по технологическим зонам водоотведения муниципального округа с выделением зон дефицитов и резервов </w:t>
      </w:r>
      <w:r>
        <w:rPr>
          <w:rFonts w:eastAsia="Calibri"/>
          <w:color w:val="auto"/>
          <w:szCs w:val="28"/>
        </w:rPr>
        <w:t>производственных мощностей.</w:t>
      </w:r>
      <w:bookmarkStart w:id="313" w:name="_Toc9262773"/>
      <w:bookmarkStart w:id="314" w:name="_Toc4421524"/>
    </w:p>
    <w:p>
      <w:pPr>
        <w:pStyle w:val="Heading2"/>
        <w:ind w:hanging="709" w:left="709"/>
        <w:jc w:val="both"/>
        <w:rPr/>
      </w:pPr>
      <w:bookmarkStart w:id="315" w:name="_Toc99723879"/>
      <w:r>
        <w:rPr/>
        <w:t>2.2.4.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территориальным администрациям, муниципального округам с выделением зон дефицитов и резервов производственных мощностей</w:t>
      </w:r>
      <w:bookmarkStart w:id="316" w:name="_Toc4421525"/>
      <w:bookmarkStart w:id="317" w:name="_Toc9262774"/>
      <w:bookmarkEnd w:id="313"/>
      <w:bookmarkEnd w:id="314"/>
      <w:bookmarkEnd w:id="315"/>
    </w:p>
    <w:p>
      <w:pPr>
        <w:sectPr>
          <w:headerReference w:type="default" r:id="rId20"/>
          <w:headerReference w:type="first" r:id="rId21"/>
          <w:footerReference w:type="default" r:id="rId22"/>
          <w:footerReference w:type="first" r:id="rId23"/>
          <w:type w:val="nextPage"/>
          <w:pgSz w:w="11906" w:h="16838"/>
          <w:pgMar w:left="1588" w:right="737" w:gutter="0" w:header="709" w:top="1021" w:footer="397" w:bottom="1191"/>
          <w:pgNumType w:fmt="decimal"/>
          <w:formProt w:val="false"/>
          <w:textDirection w:val="lrTb"/>
          <w:docGrid w:type="default" w:linePitch="381" w:charSpace="0"/>
        </w:sectPr>
        <w:pStyle w:val="Normal"/>
        <w:tabs>
          <w:tab w:val="clear" w:pos="408"/>
          <w:tab w:val="left" w:pos="1276" w:leader="none"/>
        </w:tabs>
        <w:ind w:firstLine="567"/>
        <w:jc w:val="both"/>
        <w:rPr/>
      </w:pPr>
      <w:r>
        <w:rPr/>
        <w:t>Ретроспективный анализ балансов поступления сточных вод в централизованную систему водоотведения представлены в таблице 2.11.</w:t>
      </w:r>
    </w:p>
    <w:p>
      <w:pPr>
        <w:pStyle w:val="Normal"/>
        <w:tabs>
          <w:tab w:val="clear" w:pos="408"/>
          <w:tab w:val="left" w:pos="1276" w:leader="none"/>
        </w:tabs>
        <w:ind w:firstLine="567"/>
        <w:jc w:val="right"/>
        <w:rPr/>
      </w:pPr>
      <w:r>
        <w:rPr/>
        <w:t>Таблица 2.11</w:t>
      </w:r>
    </w:p>
    <w:tbl>
      <w:tblPr>
        <w:tblW w:w="5000" w:type="pct"/>
        <w:jc w:val="left"/>
        <w:tblInd w:w="-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85"/>
        <w:gridCol w:w="2788"/>
        <w:gridCol w:w="582"/>
        <w:gridCol w:w="863"/>
        <w:gridCol w:w="863"/>
        <w:gridCol w:w="860"/>
        <w:gridCol w:w="867"/>
        <w:gridCol w:w="989"/>
        <w:gridCol w:w="908"/>
        <w:gridCol w:w="989"/>
        <w:gridCol w:w="989"/>
        <w:gridCol w:w="864"/>
        <w:gridCol w:w="863"/>
        <w:gridCol w:w="863"/>
        <w:gridCol w:w="853"/>
      </w:tblGrid>
      <w:tr>
        <w:trPr>
          <w:trHeight w:val="681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№ </w:t>
            </w:r>
            <w:r>
              <w:rPr>
                <w:b/>
                <w:bCs/>
                <w:iCs/>
                <w:sz w:val="20"/>
                <w:szCs w:val="20"/>
              </w:rPr>
              <w:t>п/п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Наименование показателей производственной деятельности и статей затрат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Ед. изм.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2013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2015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2016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2017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2019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2020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2021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2022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2"/>
              </w:rPr>
            </w:pPr>
            <w:r>
              <w:rPr>
                <w:b/>
                <w:bCs/>
                <w:iCs/>
                <w:sz w:val="22"/>
              </w:rPr>
              <w:t>2024</w:t>
            </w:r>
          </w:p>
        </w:tc>
      </w:tr>
      <w:tr>
        <w:trPr>
          <w:trHeight w:val="460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Принято сточных вод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1859,7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1823,9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1817,8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1802,7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1872,5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2190,36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2175,5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2229,4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2462,2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2368,4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2468,6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2416,1</w:t>
            </w:r>
          </w:p>
        </w:tc>
      </w:tr>
      <w:tr>
        <w:trPr>
          <w:trHeight w:val="460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Объем сточных вод, пропущенных через собственные очистные сооружения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1859,7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1823,9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1817,8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1802,7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1872,5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2190,36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2175,5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2229,4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2368,4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2468,6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2416,1</w:t>
            </w:r>
          </w:p>
        </w:tc>
      </w:tr>
      <w:tr>
        <w:trPr>
          <w:trHeight w:val="460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Объем сточных вод, переданных на очистку другим организациям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Объем реализации услуг всего, в т. ч.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1859,7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1823,9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1817,8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1802,7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1872,5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2190,36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2175,5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2229,4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2368,4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2468,6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2416,1</w:t>
            </w:r>
          </w:p>
        </w:tc>
      </w:tr>
      <w:tr>
        <w:trPr>
          <w:trHeight w:val="460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принято от других канализаций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населению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806,8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825,7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786,5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736,2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758,8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753,87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776,2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664,3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694,0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668,3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699,7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695,0</w:t>
            </w:r>
          </w:p>
        </w:tc>
      </w:tr>
      <w:tr>
        <w:trPr>
          <w:trHeight w:val="460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бюджетным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195,5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204,5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199,4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191,3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177,6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190,52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170,3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143,8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121,8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122,3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117,8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99,2</w:t>
            </w:r>
          </w:p>
        </w:tc>
      </w:tr>
      <w:tr>
        <w:trPr>
          <w:trHeight w:val="460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прочие предприятия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857,4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793,7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831,9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875,2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936,1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1245,97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1229,25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1421,3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1648,4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1577,8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1651,1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1621,9</w:t>
            </w:r>
          </w:p>
        </w:tc>
      </w:tr>
      <w:tr>
        <w:trPr>
          <w:trHeight w:val="460" w:hRule="atLeas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-ИТОГО принято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1859,7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1823,9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1817,8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1802,7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1872,5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2190,36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2175,5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2229,4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2464,2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2368,4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2468,6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2416,1</w:t>
            </w:r>
          </w:p>
        </w:tc>
      </w:tr>
    </w:tbl>
    <w:p>
      <w:pPr>
        <w:sectPr>
          <w:headerReference w:type="default" r:id="rId24"/>
          <w:headerReference w:type="first" r:id="rId25"/>
          <w:footerReference w:type="default" r:id="rId26"/>
          <w:footerReference w:type="first" r:id="rId27"/>
          <w:type w:val="nextPage"/>
          <w:pgSz w:orient="landscape" w:w="16838" w:h="11906"/>
          <w:pgMar w:left="1191" w:right="1021" w:gutter="0" w:header="709" w:top="1588" w:footer="397" w:bottom="737"/>
          <w:pgNumType w:fmt="decimal"/>
          <w:formProt w:val="false"/>
          <w:textDirection w:val="lrTb"/>
          <w:docGrid w:type="default" w:linePitch="381" w:charSpace="0"/>
        </w:sectPr>
      </w:pPr>
    </w:p>
    <w:p>
      <w:pPr>
        <w:pStyle w:val="Heading2"/>
        <w:ind w:hanging="567" w:left="567"/>
        <w:jc w:val="both"/>
        <w:rPr/>
      </w:pPr>
      <w:bookmarkStart w:id="318" w:name="_Toc99723880"/>
      <w:r>
        <w:rPr/>
        <w:t>2.2.5.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территориальных администраций, муниципального округ</w:t>
      </w:r>
      <w:bookmarkEnd w:id="316"/>
      <w:bookmarkEnd w:id="317"/>
      <w:bookmarkEnd w:id="318"/>
      <w:r>
        <w:rPr/>
        <w:t>а</w:t>
      </w:r>
    </w:p>
    <w:p>
      <w:pPr>
        <w:pStyle w:val="Normal"/>
        <w:tabs>
          <w:tab w:val="clear" w:pos="408"/>
          <w:tab w:val="left" w:pos="1276" w:leader="none"/>
        </w:tabs>
        <w:ind w:firstLine="567"/>
        <w:jc w:val="both"/>
        <w:rPr/>
      </w:pPr>
      <w:r>
        <w:rPr/>
        <w:t>Прогнозные балансы централизованной системы водоотведения в городском поселении представлены в таблице 2.12.</w:t>
      </w:r>
    </w:p>
    <w:p>
      <w:pPr>
        <w:pStyle w:val="Normal"/>
        <w:tabs>
          <w:tab w:val="clear" w:pos="408"/>
          <w:tab w:val="left" w:pos="1276" w:leader="none"/>
        </w:tabs>
        <w:ind w:firstLine="567"/>
        <w:jc w:val="right"/>
        <w:rPr/>
      </w:pPr>
      <w:r>
        <w:rPr/>
        <w:t>Таблица 2.12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39"/>
        <w:gridCol w:w="3503"/>
        <w:gridCol w:w="909"/>
        <w:gridCol w:w="914"/>
        <w:gridCol w:w="914"/>
        <w:gridCol w:w="908"/>
        <w:gridCol w:w="908"/>
        <w:gridCol w:w="884"/>
      </w:tblGrid>
      <w:tr>
        <w:trPr>
          <w:trHeight w:val="372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№ </w:t>
            </w:r>
            <w:r>
              <w:rPr>
                <w:b/>
                <w:bCs/>
                <w:iCs/>
                <w:sz w:val="20"/>
                <w:szCs w:val="20"/>
              </w:rPr>
              <w:t>п/п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Наименование показателей производственной деятельности и статей затрат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Ед. изм.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2022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2023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2024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2025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iCs/>
                <w:sz w:val="22"/>
              </w:rPr>
            </w:pPr>
            <w:r>
              <w:rPr>
                <w:b/>
                <w:iCs/>
                <w:sz w:val="22"/>
              </w:rPr>
              <w:t>2026</w:t>
            </w:r>
          </w:p>
        </w:tc>
      </w:tr>
      <w:tr>
        <w:trPr>
          <w:trHeight w:val="460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Принято сточных вод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2462,2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2462,2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2462,2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2462,2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2462,2</w:t>
            </w:r>
          </w:p>
        </w:tc>
      </w:tr>
      <w:tr>
        <w:trPr>
          <w:trHeight w:val="460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Объем сточных вод, пропущенных через собственные очистные сооружения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</w:tr>
      <w:tr>
        <w:trPr>
          <w:trHeight w:val="460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Объем сточных вод, переданных на очистку другим организациям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Объем реализации услуг всего, в т. ч.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</w:tr>
      <w:tr>
        <w:trPr>
          <w:trHeight w:val="460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принято от других канализаций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населению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694,0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694,0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694,0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694,0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694,0</w:t>
            </w:r>
          </w:p>
        </w:tc>
      </w:tr>
      <w:tr>
        <w:trPr>
          <w:trHeight w:val="460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бюджетным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121,8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121,8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121,8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121,8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121,8</w:t>
            </w:r>
          </w:p>
        </w:tc>
      </w:tr>
      <w:tr>
        <w:trPr>
          <w:trHeight w:val="460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прочие предприятия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1648,4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1648,4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1648,4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1648,4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1648,4</w:t>
            </w:r>
          </w:p>
        </w:tc>
      </w:tr>
      <w:tr>
        <w:trPr>
          <w:trHeight w:val="460" w:hRule="atLeast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9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-ИТОГО принято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2464,2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2464,2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2464,2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2464,2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2464,2</w:t>
            </w:r>
          </w:p>
        </w:tc>
      </w:tr>
    </w:tbl>
    <w:p>
      <w:pPr>
        <w:pStyle w:val="Heading2"/>
        <w:numPr>
          <w:ilvl w:val="1"/>
          <w:numId w:val="4"/>
        </w:numPr>
        <w:spacing w:before="120" w:after="200"/>
        <w:ind w:hanging="709" w:left="709"/>
        <w:jc w:val="both"/>
        <w:rPr/>
      </w:pPr>
      <w:bookmarkStart w:id="319" w:name="_Toc99723881"/>
      <w:bookmarkStart w:id="320" w:name="_Toc4421526"/>
      <w:bookmarkStart w:id="321" w:name="_Toc9262775"/>
      <w:r>
        <w:rPr/>
        <w:t>Прогноз объема сточных вод</w:t>
      </w:r>
      <w:bookmarkEnd w:id="319"/>
      <w:bookmarkEnd w:id="320"/>
      <w:bookmarkEnd w:id="321"/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22" w:name="_Toc99723882"/>
      <w:bookmarkStart w:id="323" w:name="_Toc4421527"/>
      <w:bookmarkStart w:id="324" w:name="_Toc9262776"/>
      <w:r>
        <w:rPr>
          <w:szCs w:val="28"/>
        </w:rPr>
        <w:t>Сведения о фактическом и ожидаемом поступлении сточных вод в централизованную систему водоотведения</w:t>
      </w:r>
      <w:bookmarkEnd w:id="322"/>
      <w:bookmarkEnd w:id="323"/>
      <w:bookmarkEnd w:id="324"/>
    </w:p>
    <w:p>
      <w:pPr>
        <w:pStyle w:val="Normal"/>
        <w:spacing w:lineRule="auto" w:line="240" w:before="0" w:after="0"/>
        <w:ind w:firstLine="540"/>
        <w:contextualSpacing/>
        <w:jc w:val="both"/>
        <w:rPr/>
      </w:pPr>
      <w:r>
        <w:rPr>
          <w:rFonts w:eastAsia="Calibri"/>
          <w:color w:val="000000"/>
          <w:szCs w:val="28"/>
        </w:rPr>
        <w:t xml:space="preserve">Прогнозируемые объемы потребления услуги водоотведения населением Алексеевского </w:t>
      </w:r>
      <w:r>
        <w:rPr>
          <w:rFonts w:eastAsia="Calibri"/>
          <w:szCs w:val="28"/>
        </w:rPr>
        <w:t>муниципального</w:t>
      </w:r>
      <w:r>
        <w:rPr>
          <w:rFonts w:eastAsia="Calibri"/>
          <w:color w:val="000000"/>
          <w:szCs w:val="28"/>
        </w:rPr>
        <w:t xml:space="preserve"> округа с распределением по категориям представлены в таблице 2.13.</w:t>
      </w:r>
    </w:p>
    <w:p>
      <w:pPr>
        <w:pStyle w:val="Normal"/>
        <w:keepNext w:val="true"/>
        <w:spacing w:lineRule="auto" w:line="240" w:before="0" w:after="0"/>
        <w:ind w:firstLine="210"/>
        <w:contextualSpacing/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>Таблица 2.13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006"/>
        <w:gridCol w:w="3809"/>
        <w:gridCol w:w="1199"/>
        <w:gridCol w:w="1895"/>
        <w:gridCol w:w="1672"/>
      </w:tblGrid>
      <w:tr>
        <w:trPr>
          <w:trHeight w:val="681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№ </w:t>
            </w:r>
            <w:r>
              <w:rPr>
                <w:b/>
                <w:bCs/>
                <w:iCs/>
                <w:sz w:val="20"/>
                <w:szCs w:val="20"/>
              </w:rPr>
              <w:t>п/п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Наименование показателей производственной деятельности и статей затрат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Ед. изм.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Базовый год (2021)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Прогнозируемое водоотведение (2026)</w:t>
            </w:r>
          </w:p>
        </w:tc>
      </w:tr>
      <w:tr>
        <w:trPr>
          <w:trHeight w:val="460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Принято сточных вод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2462,2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2462,2</w:t>
            </w:r>
          </w:p>
        </w:tc>
      </w:tr>
      <w:tr>
        <w:trPr>
          <w:trHeight w:val="460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Объем сточных вод, пропущенных через собственные очистные сооружения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</w:tr>
      <w:tr>
        <w:trPr>
          <w:trHeight w:val="460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Объем сточных вод, переданных на очистку другим организациям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Объем реализации услуг всего, в т. ч.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2"/>
              </w:rPr>
            </w:pPr>
            <w:r>
              <w:rPr>
                <w:iCs/>
                <w:sz w:val="22"/>
              </w:rPr>
              <w:t>2464,2</w:t>
            </w:r>
          </w:p>
        </w:tc>
      </w:tr>
      <w:tr>
        <w:trPr>
          <w:trHeight w:val="460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принято от других канализаций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населению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694,0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694,0</w:t>
            </w:r>
          </w:p>
        </w:tc>
      </w:tr>
      <w:tr>
        <w:trPr>
          <w:trHeight w:val="460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бюджетным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121,8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121,8</w:t>
            </w:r>
          </w:p>
        </w:tc>
      </w:tr>
      <w:tr>
        <w:trPr>
          <w:trHeight w:val="460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прочие предприятия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1648,4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1648,4</w:t>
            </w:r>
          </w:p>
        </w:tc>
      </w:tr>
      <w:tr>
        <w:trPr>
          <w:trHeight w:val="460" w:hRule="atLeast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-ИТОГО принято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1276" w:leader="none"/>
              </w:tabs>
              <w:spacing w:before="0" w:after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тыс. м</w:t>
            </w:r>
            <w:r>
              <w:rPr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2464,2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2464,2</w:t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color w:val="auto"/>
          <w:szCs w:val="28"/>
        </w:rPr>
      </w:pPr>
      <w:bookmarkStart w:id="325" w:name="_Toc4421528"/>
      <w:bookmarkStart w:id="326" w:name="_Toc99723883"/>
      <w:bookmarkStart w:id="327" w:name="_Toc9262777"/>
      <w:r>
        <w:rPr>
          <w:color w:val="auto"/>
          <w:szCs w:val="28"/>
        </w:rPr>
        <w:t>Описание структуры централизованной системы водоотведения (эксплуатационные и технологические зоны)</w:t>
      </w:r>
      <w:bookmarkEnd w:id="325"/>
      <w:bookmarkEnd w:id="326"/>
      <w:bookmarkEnd w:id="327"/>
    </w:p>
    <w:p>
      <w:pPr>
        <w:pStyle w:val="Default"/>
        <w:spacing w:lineRule="auto" w:line="24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На территории Алексеевского </w:t>
      </w:r>
      <w:r>
        <w:rPr>
          <w:rFonts w:eastAsia="Calibri"/>
          <w:sz w:val="28"/>
          <w:szCs w:val="28"/>
        </w:rPr>
        <w:t>муниципального</w:t>
      </w:r>
      <w:r>
        <w:rPr>
          <w:color w:val="00000A"/>
          <w:sz w:val="28"/>
          <w:szCs w:val="28"/>
        </w:rPr>
        <w:t xml:space="preserve"> округа система централизованного водоотведения имеется только в г. Алексеевка, в ней принята раздельная система водоотведения. Канализационная сеть имеет протяжённость 57,1 км, выполнена из асбестоцемента, полиэтилена, керамики, чугуна. </w:t>
      </w:r>
    </w:p>
    <w:p>
      <w:pPr>
        <w:pStyle w:val="Default"/>
        <w:spacing w:lineRule="auto" w:line="240"/>
        <w:ind w:firstLine="567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Система сбора стоков городского поселения состоит из самотечных и напорных трубопроводов. Централизованный сбор сточных вод организован в основном от многоквартирного жилого фонда и объектов социальной инфраструктуры. 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color w:val="auto"/>
          <w:szCs w:val="28"/>
        </w:rPr>
      </w:pPr>
      <w:bookmarkStart w:id="328" w:name="_Toc99723884"/>
      <w:bookmarkStart w:id="329" w:name="_Toc4421529"/>
      <w:bookmarkStart w:id="330" w:name="_Toc9262778"/>
      <w:r>
        <w:rPr>
          <w:color w:val="auto"/>
          <w:szCs w:val="28"/>
        </w:rPr>
        <w:t>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</w:r>
      <w:bookmarkEnd w:id="328"/>
      <w:bookmarkEnd w:id="329"/>
      <w:bookmarkEnd w:id="330"/>
    </w:p>
    <w:p>
      <w:pPr>
        <w:pStyle w:val="BodyTextIndent2"/>
        <w:spacing w:lineRule="auto" w:line="240" w:before="0" w:after="0"/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>Очистные сооружения находятся в удовлетворительном состоянии, в увеличении объёмов производительности не нуждаются.</w:t>
      </w:r>
    </w:p>
    <w:p>
      <w:pPr>
        <w:pStyle w:val="BodyTextIndent2"/>
        <w:spacing w:lineRule="auto" w:line="240" w:before="0" w:after="0"/>
        <w:ind w:firstLine="567" w:left="0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Таблица 2.14</w:t>
      </w:r>
    </w:p>
    <w:tbl>
      <w:tblPr>
        <w:tblStyle w:val="aff7"/>
        <w:tblW w:w="979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14"/>
        <w:gridCol w:w="2316"/>
        <w:gridCol w:w="1957"/>
        <w:gridCol w:w="2215"/>
        <w:gridCol w:w="1395"/>
      </w:tblGrid>
      <w:tr>
        <w:trPr/>
        <w:tc>
          <w:tcPr>
            <w:tcW w:w="1914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val="ru-RU" w:bidi="ar-SA"/>
              </w:rPr>
              <w:t>Наименование объекта</w:t>
            </w:r>
          </w:p>
        </w:tc>
        <w:tc>
          <w:tcPr>
            <w:tcW w:w="2316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val="ru-RU" w:bidi="ar-SA"/>
              </w:rPr>
              <w:t>Установленная производственная мощность, тыс.м3/сут.</w:t>
            </w:r>
          </w:p>
        </w:tc>
        <w:tc>
          <w:tcPr>
            <w:tcW w:w="1957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val="ru-RU" w:bidi="ar-SA"/>
              </w:rPr>
              <w:t>Подключенная нагрузка, тыс. м3/сут.</w:t>
            </w:r>
          </w:p>
        </w:tc>
        <w:tc>
          <w:tcPr>
            <w:tcW w:w="2215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val="ru-RU" w:bidi="ar-SA"/>
              </w:rPr>
              <w:t>Резерв производственной мощности, тыс.м3/сут.</w:t>
            </w:r>
          </w:p>
        </w:tc>
        <w:tc>
          <w:tcPr>
            <w:tcW w:w="1395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kern w:val="0"/>
                <w:lang w:val="ru-RU" w:bidi="ar-SA"/>
              </w:rPr>
              <w:t>Резерв мощности, %</w:t>
            </w:r>
          </w:p>
        </w:tc>
      </w:tr>
      <w:tr>
        <w:trPr/>
        <w:tc>
          <w:tcPr>
            <w:tcW w:w="1914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rFonts w:ascii="Times New Roman" w:hAnsi="Times New Roman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  <w:t>Очистные сооружения канализации</w:t>
            </w:r>
          </w:p>
        </w:tc>
        <w:tc>
          <w:tcPr>
            <w:tcW w:w="2316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rFonts w:ascii="Times New Roman" w:hAnsi="Times New Roman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  <w:t>15,0</w:t>
            </w:r>
          </w:p>
        </w:tc>
        <w:tc>
          <w:tcPr>
            <w:tcW w:w="1957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rFonts w:ascii="Times New Roman" w:hAnsi="Times New Roman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  <w:t>9,34</w:t>
            </w:r>
          </w:p>
        </w:tc>
        <w:tc>
          <w:tcPr>
            <w:tcW w:w="2215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rFonts w:ascii="Times New Roman" w:hAnsi="Times New Roman" w:eastAsia="Times New Roman" w:cs="Times New Roman"/>
                <w:kern w:val="0"/>
                <w:lang w:val="ru-RU" w:bidi="ar-SA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  <w:t>5,66</w:t>
            </w:r>
          </w:p>
        </w:tc>
        <w:tc>
          <w:tcPr>
            <w:tcW w:w="1395" w:type="dxa"/>
            <w:tcBorders/>
            <w:vAlign w:val="center"/>
          </w:tcPr>
          <w:p>
            <w:pPr>
              <w:pStyle w:val="BodyTextIndent2"/>
              <w:widowControl/>
              <w:suppressAutoHyphens w:val="true"/>
              <w:spacing w:lineRule="auto" w:line="240" w:before="0"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lang w:val="ru-RU" w:bidi="ar-SA"/>
              </w:rPr>
              <w:t>37,73</w:t>
            </w:r>
          </w:p>
        </w:tc>
      </w:tr>
    </w:tbl>
    <w:p>
      <w:pPr>
        <w:pStyle w:val="Heading2"/>
        <w:keepNext w:val="false"/>
        <w:keepLines w:val="false"/>
        <w:numPr>
          <w:ilvl w:val="2"/>
          <w:numId w:val="4"/>
        </w:numPr>
        <w:spacing w:before="120" w:after="200"/>
        <w:ind w:hanging="709" w:left="709"/>
        <w:jc w:val="both"/>
        <w:rPr>
          <w:color w:val="auto"/>
          <w:szCs w:val="28"/>
        </w:rPr>
      </w:pPr>
      <w:bookmarkStart w:id="331" w:name="_Toc99723885"/>
      <w:bookmarkStart w:id="332" w:name="_Toc4421530"/>
      <w:bookmarkStart w:id="333" w:name="_Toc9262779"/>
      <w:r>
        <w:rPr>
          <w:color w:val="auto"/>
          <w:szCs w:val="28"/>
        </w:rPr>
        <w:t>Основные направления, принципы, задачи и плановые значения показателей развития централизованной системы водоотведения</w:t>
      </w:r>
      <w:bookmarkEnd w:id="331"/>
      <w:bookmarkEnd w:id="332"/>
      <w:bookmarkEnd w:id="333"/>
    </w:p>
    <w:p>
      <w:pPr>
        <w:pStyle w:val="BodyTextIndent2"/>
        <w:spacing w:lineRule="auto" w:line="240" w:before="0" w:after="0"/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>Основным направлением централизованной системы водоотведения является подключение потребителей, проживающих в зонах, не охваченных централизованной системой водоотведения и замена основных фондов системы водоотведения с большим физическим износом.</w:t>
      </w:r>
    </w:p>
    <w:p>
      <w:pPr>
        <w:pStyle w:val="Heading2"/>
        <w:keepNext w:val="false"/>
        <w:keepLines w:val="false"/>
        <w:numPr>
          <w:ilvl w:val="2"/>
          <w:numId w:val="4"/>
        </w:numPr>
        <w:spacing w:before="0" w:after="0"/>
        <w:ind w:hanging="709" w:left="709"/>
        <w:jc w:val="both"/>
        <w:rPr>
          <w:color w:val="auto"/>
          <w:szCs w:val="28"/>
        </w:rPr>
      </w:pPr>
      <w:bookmarkStart w:id="334" w:name="_Toc9262781"/>
      <w:bookmarkStart w:id="335" w:name="_Toc4421532"/>
      <w:bookmarkStart w:id="336" w:name="_Toc99723886"/>
      <w:r>
        <w:rPr>
          <w:color w:val="auto"/>
          <w:szCs w:val="28"/>
        </w:rPr>
        <w:t>Анализ резервов производственных мощностей очистных сооружений системы водоотведения и возможности расширения зоны их действия</w:t>
      </w:r>
      <w:bookmarkEnd w:id="334"/>
      <w:bookmarkEnd w:id="335"/>
      <w:bookmarkEnd w:id="336"/>
    </w:p>
    <w:p>
      <w:pPr>
        <w:pStyle w:val="Normal"/>
        <w:tabs>
          <w:tab w:val="clear" w:pos="408"/>
          <w:tab w:val="left" w:pos="2905" w:leader="none"/>
        </w:tabs>
        <w:spacing w:before="0" w:after="0"/>
        <w:ind w:firstLine="567"/>
        <w:rPr/>
      </w:pPr>
      <w:r>
        <w:rPr/>
        <w:t xml:space="preserve">Резервы и дефициты централизованной системы водоотведения города в целом приведены </w:t>
      </w:r>
      <w:r>
        <w:rPr>
          <w:color w:val="auto"/>
        </w:rPr>
        <w:t>в таблице 2.15.</w:t>
      </w:r>
    </w:p>
    <w:p>
      <w:pPr>
        <w:pStyle w:val="Normal"/>
        <w:keepNext w:val="true"/>
        <w:tabs>
          <w:tab w:val="clear" w:pos="408"/>
          <w:tab w:val="left" w:pos="2905" w:leader="none"/>
        </w:tabs>
        <w:spacing w:before="0" w:after="0"/>
        <w:ind w:firstLine="567"/>
        <w:jc w:val="right"/>
        <w:rPr>
          <w:color w:val="auto"/>
        </w:rPr>
      </w:pPr>
      <w:r>
        <w:rPr>
          <w:color w:val="auto"/>
        </w:rPr>
        <w:t>Таблица 2.15</w:t>
      </w:r>
    </w:p>
    <w:p>
      <w:pPr>
        <w:pStyle w:val="Normal"/>
        <w:tabs>
          <w:tab w:val="clear" w:pos="408"/>
          <w:tab w:val="left" w:pos="2905" w:leader="none"/>
        </w:tabs>
        <w:spacing w:before="0" w:after="0"/>
        <w:jc w:val="center"/>
        <w:rPr>
          <w:b/>
        </w:rPr>
      </w:pPr>
      <w:r>
        <w:rPr>
          <w:b/>
        </w:rPr>
        <w:t xml:space="preserve">Резервы и дефициты централизованной системы водоотведения Алексеевского </w:t>
      </w:r>
      <w:r>
        <w:rPr>
          <w:rFonts w:eastAsia="Calibri"/>
          <w:b/>
          <w:szCs w:val="28"/>
        </w:rPr>
        <w:t>муниципального</w:t>
      </w:r>
      <w:r>
        <w:rPr>
          <w:b/>
        </w:rPr>
        <w:t xml:space="preserve"> округа</w:t>
      </w:r>
    </w:p>
    <w:tbl>
      <w:tblPr>
        <w:tblW w:w="5000" w:type="pct"/>
        <w:jc w:val="left"/>
        <w:tblInd w:w="44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val="04a0" w:noHBand="0" w:noVBand="1" w:firstColumn="1" w:lastRow="0" w:lastColumn="0" w:firstRow="1"/>
      </w:tblPr>
      <w:tblGrid>
        <w:gridCol w:w="729"/>
        <w:gridCol w:w="4640"/>
        <w:gridCol w:w="1887"/>
        <w:gridCol w:w="2324"/>
      </w:tblGrid>
      <w:tr>
        <w:trPr>
          <w:trHeight w:val="754" w:hRule="atLeast"/>
        </w:trPr>
        <w:tc>
          <w:tcPr>
            <w:tcW w:w="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</w:t>
            </w:r>
          </w:p>
          <w:p>
            <w:pPr>
              <w:pStyle w:val="Normal"/>
              <w:spacing w:lineRule="atLeast" w:line="270" w:before="0"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показателей производственной деятельности и статей затрат</w:t>
            </w:r>
          </w:p>
        </w:tc>
        <w:tc>
          <w:tcPr>
            <w:tcW w:w="1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2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Базовый год</w:t>
            </w:r>
          </w:p>
        </w:tc>
      </w:tr>
      <w:tr>
        <w:trPr>
          <w:trHeight w:val="706" w:hRule="atLeast"/>
        </w:trPr>
        <w:tc>
          <w:tcPr>
            <w:tcW w:w="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ind w:left="13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Коэффициент использования установленной производительной мощности</w:t>
            </w:r>
          </w:p>
        </w:tc>
        <w:tc>
          <w:tcPr>
            <w:tcW w:w="1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62,27</w:t>
            </w:r>
          </w:p>
        </w:tc>
      </w:tr>
      <w:tr>
        <w:trPr>
          <w:trHeight w:val="706" w:hRule="atLeast"/>
        </w:trPr>
        <w:tc>
          <w:tcPr>
            <w:tcW w:w="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ind w:left="13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установленная мощность используемого оборудования</w:t>
            </w:r>
          </w:p>
        </w:tc>
        <w:tc>
          <w:tcPr>
            <w:tcW w:w="1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тыс м</w:t>
            </w:r>
            <w:r>
              <w:rPr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/сут</w:t>
            </w:r>
          </w:p>
        </w:tc>
        <w:tc>
          <w:tcPr>
            <w:tcW w:w="2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</w:tr>
      <w:tr>
        <w:trPr>
          <w:trHeight w:val="431" w:hRule="atLeast"/>
        </w:trPr>
        <w:tc>
          <w:tcPr>
            <w:tcW w:w="7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70" w:before="0" w:after="0"/>
              <w:ind w:left="13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фактическая мощность</w:t>
            </w:r>
          </w:p>
        </w:tc>
        <w:tc>
          <w:tcPr>
            <w:tcW w:w="1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тыс м</w:t>
            </w:r>
            <w:r>
              <w:rPr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/сут</w:t>
            </w:r>
          </w:p>
        </w:tc>
        <w:tc>
          <w:tcPr>
            <w:tcW w:w="2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tLeast" w:line="270" w:before="0"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9,34</w:t>
            </w:r>
          </w:p>
        </w:tc>
      </w:tr>
    </w:tbl>
    <w:p>
      <w:pPr>
        <w:pStyle w:val="BodyTextIndent2"/>
        <w:spacing w:lineRule="auto" w:line="240" w:before="0" w:after="0"/>
        <w:ind w:firstLine="567"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резервов производственных мощностей очистных сооружений показывает, что мощности существующих очистных сооружений </w:t>
      </w:r>
      <w:r>
        <w:rPr>
          <w:rFonts w:eastAsia="Calibri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достаточно для обеспечения существующей и перспективной нагрузки. Возможно подключение новых микрорайонов.</w:t>
      </w:r>
    </w:p>
    <w:p>
      <w:pPr>
        <w:pStyle w:val="Heading2"/>
        <w:numPr>
          <w:ilvl w:val="1"/>
          <w:numId w:val="4"/>
        </w:numPr>
        <w:spacing w:before="120" w:after="200"/>
        <w:ind w:hanging="709" w:left="709"/>
        <w:jc w:val="both"/>
        <w:rPr>
          <w:color w:val="auto"/>
        </w:rPr>
      </w:pPr>
      <w:bookmarkStart w:id="337" w:name="_Toc4421533"/>
      <w:bookmarkStart w:id="338" w:name="_Toc99723887"/>
      <w:bookmarkStart w:id="339" w:name="_Toc9262782"/>
      <w:r>
        <w:rPr>
          <w:color w:val="auto"/>
        </w:rPr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337"/>
      <w:bookmarkEnd w:id="338"/>
      <w:bookmarkEnd w:id="339"/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color w:val="auto"/>
          <w:szCs w:val="28"/>
        </w:rPr>
      </w:pPr>
      <w:bookmarkStart w:id="340" w:name="_Toc99723888"/>
      <w:bookmarkStart w:id="341" w:name="_Toc4421534"/>
      <w:bookmarkStart w:id="342" w:name="_Toc9262783"/>
      <w:r>
        <w:rPr>
          <w:color w:val="auto"/>
          <w:szCs w:val="28"/>
        </w:rPr>
        <w:t>Перечень основных мероприятий по реализации схем водоотведения с разбивкой по годам, включая технические обоснования этих мероприятий</w:t>
      </w:r>
      <w:bookmarkEnd w:id="341"/>
      <w:bookmarkEnd w:id="342"/>
      <w:r>
        <w:rPr>
          <w:color w:val="auto"/>
          <w:szCs w:val="28"/>
        </w:rPr>
        <w:t>.</w:t>
      </w:r>
      <w:bookmarkEnd w:id="340"/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color w:val="000000"/>
          <w:szCs w:val="28"/>
        </w:rPr>
        <w:t xml:space="preserve">Предложения по строительству, реконструкции и модернизации объектов централизованных систем водоотведения Алексеевского </w:t>
      </w:r>
      <w:r>
        <w:rPr>
          <w:rFonts w:eastAsia="Calibri"/>
          <w:szCs w:val="28"/>
        </w:rPr>
        <w:t>муниципального</w:t>
      </w:r>
      <w:r>
        <w:rPr>
          <w:rFonts w:eastAsia="Calibri"/>
          <w:color w:val="000000"/>
          <w:szCs w:val="28"/>
        </w:rPr>
        <w:t xml:space="preserve"> округа сформированы </w:t>
      </w:r>
      <w:r>
        <w:rPr>
          <w:rFonts w:eastAsia="Calibri"/>
          <w:bCs/>
          <w:color w:val="000000"/>
          <w:szCs w:val="28"/>
        </w:rPr>
        <w:t xml:space="preserve">в соответствии с </w:t>
      </w:r>
      <w:r>
        <w:rPr>
          <w:rFonts w:eastAsia="Calibri"/>
          <w:color w:val="000000"/>
          <w:szCs w:val="28"/>
        </w:rPr>
        <w:t xml:space="preserve">Генеральным планом развития Алексеевского </w:t>
      </w:r>
      <w:r>
        <w:rPr>
          <w:rFonts w:eastAsia="Calibri"/>
          <w:szCs w:val="28"/>
        </w:rPr>
        <w:t>муниципального</w:t>
      </w:r>
      <w:r>
        <w:rPr>
          <w:rFonts w:eastAsia="Calibri"/>
          <w:color w:val="000000"/>
          <w:szCs w:val="28"/>
        </w:rPr>
        <w:t xml:space="preserve"> округа, с учетом данных о перспективных участках нового строительства.</w:t>
      </w:r>
    </w:p>
    <w:p>
      <w:pPr>
        <w:pStyle w:val="Normal"/>
        <w:spacing w:lineRule="auto" w:line="240" w:before="0" w:after="0"/>
        <w:ind w:firstLine="540"/>
        <w:contextualSpacing/>
        <w:jc w:val="both"/>
        <w:rPr/>
      </w:pPr>
      <w:r>
        <w:rPr>
          <w:rFonts w:eastAsia="Calibri"/>
          <w:szCs w:val="28"/>
        </w:rPr>
        <w:t>Мероприятия, реализуемые для подключения новых потребителей, разработаны исходя из того, что гарантирующая организация обеспечивает требуемую для подключения мощность, и обеспечивают прокладку сетей водоотведения до границ участка застройки. От границ участка застройки и непосредственно до объектов строительства прокладку необходимых коммуникаций осуществляет застройщик. Точка подключения находится на границе участка застройки, что отражается в договоре на подключение. Построенные застройщиком сети передаются в государственную собственность в установленном порядке по соглашению сторон.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целях повышения надежности и энергоэффективности водоотведения в Алексеевском муниципальном округе планируется реконструкция и модернизация отдельных канализационных насосных станций, в том числе реконструкция главной насосной станции канализации. Основные мероприятия по реализации Схемы водоотведения приведены в таблице 2.16.</w:t>
      </w:r>
    </w:p>
    <w:p>
      <w:pPr>
        <w:sectPr>
          <w:headerReference w:type="default" r:id="rId28"/>
          <w:headerReference w:type="first" r:id="rId29"/>
          <w:footerReference w:type="default" r:id="rId30"/>
          <w:footerReference w:type="first" r:id="rId31"/>
          <w:type w:val="nextPage"/>
          <w:pgSz w:w="11906" w:h="16838"/>
          <w:pgMar w:left="1588" w:right="737" w:gutter="0" w:header="709" w:top="1021" w:footer="397" w:bottom="1191"/>
          <w:pgNumType w:fmt="decimal"/>
          <w:formProt w:val="false"/>
          <w:textDirection w:val="lrTb"/>
          <w:docGrid w:type="default" w:linePitch="381" w:charSpace="0"/>
        </w:sect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szCs w:val="28"/>
        </w:rPr>
        <w:t xml:space="preserve"> </w:t>
      </w:r>
    </w:p>
    <w:p>
      <w:pPr>
        <w:pStyle w:val="Normal"/>
        <w:spacing w:lineRule="auto" w:line="240" w:before="0" w:after="0"/>
        <w:contextualSpacing/>
        <w:jc w:val="right"/>
        <w:rPr>
          <w:rFonts w:eastAsia="Calibri"/>
          <w:color w:val="auto"/>
          <w:szCs w:val="28"/>
        </w:rPr>
      </w:pPr>
      <w:r>
        <w:rPr>
          <w:rFonts w:eastAsia="Calibri"/>
          <w:color w:val="auto"/>
          <w:szCs w:val="28"/>
        </w:rPr>
        <w:t>Таблица 2.16</w:t>
      </w:r>
    </w:p>
    <w:tbl>
      <w:tblPr>
        <w:tblW w:w="4550" w:type="pct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1"/>
        <w:gridCol w:w="4034"/>
        <w:gridCol w:w="3723"/>
        <w:gridCol w:w="3927"/>
        <w:gridCol w:w="1915"/>
      </w:tblGrid>
      <w:tr>
        <w:trPr>
          <w:tblHeader w:val="true"/>
          <w:trHeight w:val="20" w:hRule="exact"/>
        </w:trPr>
        <w:tc>
          <w:tcPr>
            <w:tcW w:w="6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№ </w:t>
            </w:r>
            <w:r>
              <w:rPr>
                <w:b/>
                <w:color w:val="auto"/>
                <w:sz w:val="24"/>
                <w:szCs w:val="24"/>
              </w:rPr>
              <w:t>п/п</w:t>
            </w:r>
          </w:p>
        </w:tc>
        <w:tc>
          <w:tcPr>
            <w:tcW w:w="40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7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39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Цель мероприятия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</w:tr>
      <w:tr>
        <w:trPr>
          <w:tblHeader w:val="true"/>
          <w:trHeight w:val="887" w:hRule="atLeast"/>
        </w:trPr>
        <w:tc>
          <w:tcPr>
            <w:tcW w:w="69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40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372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392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Год реализации мероприятия</w:t>
            </w:r>
          </w:p>
        </w:tc>
      </w:tr>
      <w:tr>
        <w:trPr>
          <w:trHeight w:val="285" w:hRule="atLeast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напорного канализационного коллектора диаметром 400 мм (от центральной канализационной насосной станции в сторону очистных сооружений-2 линии по 1 км)</w:t>
            </w:r>
          </w:p>
        </w:tc>
        <w:tc>
          <w:tcPr>
            <w:tcW w:w="3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</w:t>
            </w:r>
          </w:p>
        </w:tc>
        <w:tc>
          <w:tcPr>
            <w:tcW w:w="3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водоотведения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2030</w:t>
            </w:r>
          </w:p>
        </w:tc>
      </w:tr>
      <w:tr>
        <w:trPr>
          <w:trHeight w:val="285" w:hRule="atLeast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 системы обработки осадка</w:t>
            </w:r>
          </w:p>
        </w:tc>
        <w:tc>
          <w:tcPr>
            <w:tcW w:w="3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южная промышленная зона, ОСК</w:t>
            </w:r>
          </w:p>
        </w:tc>
        <w:tc>
          <w:tcPr>
            <w:tcW w:w="3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качества очистки сточных вод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2028</w:t>
            </w:r>
          </w:p>
        </w:tc>
      </w:tr>
      <w:tr>
        <w:trPr>
          <w:trHeight w:val="285" w:hRule="atLeast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и строительство полигона для складирования осадка под площадки компостирования канализационных очистных сооружений  (2 площадки по 2500 м</w:t>
            </w:r>
            <w:r>
              <w:rPr>
                <w:color w:val="auto"/>
                <w:sz w:val="24"/>
                <w:szCs w:val="24"/>
                <w:vertAlign w:val="superscript"/>
              </w:rPr>
              <w:t>2</w:t>
            </w:r>
            <w:r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3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 , южная промышленная зона, ОСК</w:t>
            </w:r>
          </w:p>
        </w:tc>
        <w:tc>
          <w:tcPr>
            <w:tcW w:w="3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качества очистки сточных вод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2029</w:t>
            </w:r>
          </w:p>
        </w:tc>
      </w:tr>
      <w:tr>
        <w:trPr>
          <w:trHeight w:val="285" w:hRule="atLeast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центральной канализационной насосной станции: замена насосного оборудования и автоматики (агрегаты насосные СМ-200-150-500/4 - 3 ед.)</w:t>
            </w:r>
          </w:p>
        </w:tc>
        <w:tc>
          <w:tcPr>
            <w:tcW w:w="3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ул. Космонавтов, 18</w:t>
            </w:r>
          </w:p>
        </w:tc>
        <w:tc>
          <w:tcPr>
            <w:tcW w:w="3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работы системы оборудования, повышение надежности и бесперебойности водоотведения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  <w:tr>
        <w:trPr>
          <w:trHeight w:val="285" w:hRule="atLeast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и строительство главной канализационной насосной станции производительностью 600 м</w:t>
            </w:r>
            <w:r>
              <w:rPr>
                <w:color w:val="auto"/>
                <w:sz w:val="24"/>
                <w:szCs w:val="24"/>
                <w:vertAlign w:val="superscript"/>
              </w:rPr>
              <w:t>3</w:t>
            </w:r>
            <w:r>
              <w:rPr>
                <w:color w:val="auto"/>
                <w:sz w:val="24"/>
                <w:szCs w:val="24"/>
              </w:rPr>
              <w:t>/час</w:t>
            </w:r>
          </w:p>
        </w:tc>
        <w:tc>
          <w:tcPr>
            <w:tcW w:w="3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ул. Космонавтов</w:t>
            </w:r>
          </w:p>
        </w:tc>
        <w:tc>
          <w:tcPr>
            <w:tcW w:w="3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Возможность вывода из эксплуатации существующей ЦНС, повышение надежности и бесперебойности работы центральной системы водоотведения. Исключение негативного влияния на окружающую среду.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2029</w:t>
            </w:r>
          </w:p>
        </w:tc>
      </w:tr>
      <w:tr>
        <w:trPr>
          <w:trHeight w:val="285" w:hRule="atLeast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напорного канализационного коллектора д- 400 мм (от центральной насосной канализационной станции до очистных сооружений-3,5 км)</w:t>
            </w:r>
          </w:p>
        </w:tc>
        <w:tc>
          <w:tcPr>
            <w:tcW w:w="3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ул. Космонавтов</w:t>
            </w:r>
          </w:p>
        </w:tc>
        <w:tc>
          <w:tcPr>
            <w:tcW w:w="3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работы системы водоотведения, повышение надежности и бесперебойности водоотведения. Исключение возможности негативного влияния на окружающую среду.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2032</w:t>
            </w:r>
          </w:p>
        </w:tc>
      </w:tr>
      <w:tr>
        <w:trPr>
          <w:trHeight w:val="285" w:hRule="atLeast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4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участка напорного канализационного коллектора от КНС-2 по ул.Некрасова,12 до колодца- гасителя по ул.Мостовой,83 (1,13км)</w:t>
            </w:r>
          </w:p>
        </w:tc>
        <w:tc>
          <w:tcPr>
            <w:tcW w:w="3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</w:t>
            </w:r>
          </w:p>
        </w:tc>
        <w:tc>
          <w:tcPr>
            <w:tcW w:w="3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водоотведения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2027</w:t>
            </w:r>
          </w:p>
        </w:tc>
      </w:tr>
    </w:tbl>
    <w:p>
      <w:pPr>
        <w:sectPr>
          <w:headerReference w:type="default" r:id="rId32"/>
          <w:headerReference w:type="first" r:id="rId33"/>
          <w:footerReference w:type="default" r:id="rId34"/>
          <w:footerReference w:type="first" r:id="rId35"/>
          <w:type w:val="nextPage"/>
          <w:pgSz w:orient="landscape" w:w="16838" w:h="11906"/>
          <w:pgMar w:left="567" w:right="567" w:gutter="0" w:header="709" w:top="1418" w:footer="397" w:bottom="851"/>
          <w:pgNumType w:fmt="decimal"/>
          <w:formProt w:val="false"/>
          <w:textDirection w:val="lrTb"/>
          <w:docGrid w:type="default" w:linePitch="381" w:charSpace="0"/>
        </w:sectPr>
      </w:pPr>
    </w:p>
    <w:p>
      <w:pPr>
        <w:pStyle w:val="Heading2"/>
        <w:numPr>
          <w:ilvl w:val="2"/>
          <w:numId w:val="4"/>
        </w:numPr>
        <w:spacing w:before="120" w:after="0"/>
        <w:ind w:hanging="709" w:left="709"/>
        <w:contextualSpacing/>
        <w:jc w:val="both"/>
        <w:rPr>
          <w:szCs w:val="28"/>
        </w:rPr>
      </w:pPr>
      <w:bookmarkStart w:id="343" w:name="_Toc99723889"/>
      <w:bookmarkStart w:id="344" w:name="_Toc4421535"/>
      <w:bookmarkStart w:id="345" w:name="_Toc9262784"/>
      <w:r>
        <w:rPr>
          <w:szCs w:val="28"/>
        </w:rPr>
        <w:t>Технические обоснования основных мероприятий по реализации схем водоотведения</w:t>
      </w:r>
      <w:bookmarkEnd w:id="343"/>
      <w:bookmarkEnd w:id="344"/>
      <w:bookmarkEnd w:id="345"/>
    </w:p>
    <w:p>
      <w:pPr>
        <w:pStyle w:val="Normal"/>
        <w:spacing w:lineRule="auto" w:line="240" w:before="0" w:after="0"/>
        <w:contextualSpacing/>
        <w:jc w:val="right"/>
        <w:rPr>
          <w:rFonts w:eastAsia="Calibri"/>
          <w:color w:val="auto"/>
          <w:szCs w:val="28"/>
        </w:rPr>
      </w:pPr>
      <w:r>
        <w:rPr>
          <w:rFonts w:eastAsia="Calibri"/>
          <w:color w:val="auto"/>
          <w:szCs w:val="28"/>
        </w:rPr>
        <w:t>Таблица 2.17</w:t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53"/>
        <w:gridCol w:w="3190"/>
        <w:gridCol w:w="2856"/>
        <w:gridCol w:w="2937"/>
      </w:tblGrid>
      <w:tr>
        <w:trPr>
          <w:tblHeader w:val="true"/>
          <w:trHeight w:val="20" w:hRule="exact"/>
        </w:trPr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№ </w:t>
            </w:r>
            <w:r>
              <w:rPr>
                <w:b/>
                <w:color w:val="auto"/>
                <w:sz w:val="24"/>
                <w:szCs w:val="24"/>
              </w:rPr>
              <w:t>п/п</w:t>
            </w:r>
          </w:p>
        </w:tc>
        <w:tc>
          <w:tcPr>
            <w:tcW w:w="31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Место проведения мероприятия</w:t>
            </w:r>
          </w:p>
        </w:tc>
        <w:tc>
          <w:tcPr>
            <w:tcW w:w="29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Обоснование мероприятия</w:t>
            </w:r>
          </w:p>
        </w:tc>
      </w:tr>
      <w:tr>
        <w:trPr>
          <w:tblHeader w:val="true"/>
          <w:trHeight w:val="887" w:hRule="atLeast"/>
        </w:trPr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31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285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  <w:tc>
          <w:tcPr>
            <w:tcW w:w="293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</w:r>
          </w:p>
        </w:tc>
      </w:tr>
      <w:tr>
        <w:trPr>
          <w:trHeight w:val="285" w:hRule="atLeast"/>
        </w:trPr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напорного канализационного коллектора диаметром 400 мм (от центральной канализационной насосной станции в сторону очистных сооружений-2 линии по 1 км)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</w:t>
            </w: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водоотведения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</w:p>
        </w:tc>
      </w:tr>
      <w:tr>
        <w:trPr>
          <w:trHeight w:val="285" w:hRule="atLeast"/>
        </w:trPr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 системы обработки осадка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южная промышленная зона, ОСК</w:t>
            </w: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качества очистки сточных вод</w:t>
            </w:r>
          </w:p>
        </w:tc>
      </w:tr>
      <w:tr>
        <w:trPr>
          <w:trHeight w:val="285" w:hRule="atLeast"/>
        </w:trPr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и строительство полигона для складирования осадка под площадки компостирования канализационных очистных сооружений  (2 площадки по 2500 м2)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 , южная промышленная зона, ОСК</w:t>
            </w: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качества очистки сточных вод</w:t>
            </w:r>
          </w:p>
        </w:tc>
      </w:tr>
      <w:tr>
        <w:trPr>
          <w:trHeight w:val="285" w:hRule="atLeast"/>
        </w:trPr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центральной канализационной насосной станции: замена насосного оборудования и автоматики (агрегаты насосные СМ-200-150-500/4 - 3 ед.)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ул. Космонавтов, 18</w:t>
            </w: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работы системы оборудования, повышение надежности и бесперебойности водоотведения</w:t>
            </w:r>
          </w:p>
        </w:tc>
      </w:tr>
      <w:tr>
        <w:trPr>
          <w:trHeight w:val="285" w:hRule="atLeast"/>
        </w:trPr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и строительство главной канализационной насосной станции производительностью 600 м3/час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ул. Космонавтов</w:t>
            </w: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Возможность вывода из эксплуатации существующей ЦНС, повышение надежности и бесперебойности работы центральной системы водоотведения. Исключение негативного влияния на окружающую среду.</w:t>
            </w:r>
          </w:p>
        </w:tc>
      </w:tr>
      <w:tr>
        <w:trPr>
          <w:trHeight w:val="285" w:hRule="atLeast"/>
        </w:trPr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напорного канализационного коллектора д- 400 мм (от центральной насосной канализационной станции до очистных сооружений-3,5 км)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ул. Космонавтов</w:t>
            </w: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Обеспечение безаварийности работы системы водоотведения, повышение надежности и бесперебойности водоотведения. Исключение возможности негативного влияния на окружающую среду.</w:t>
            </w:r>
          </w:p>
        </w:tc>
      </w:tr>
      <w:tr>
        <w:trPr>
          <w:trHeight w:val="285" w:hRule="atLeast"/>
        </w:trPr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участка напорного канализационного коллектора от КНС-2 по ул.Некрасова,12 до колодца- гасителя по ул.Мостовой,83 (1,13км)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ГО ,г. Алексеевка</w:t>
            </w:r>
          </w:p>
        </w:tc>
        <w:tc>
          <w:tcPr>
            <w:tcW w:w="2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Повышение надежности и бесперебойности водоотведения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</w:r>
          </w:p>
        </w:tc>
      </w:tr>
    </w:tbl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color w:val="auto"/>
          <w:szCs w:val="28"/>
        </w:rPr>
      </w:pPr>
      <w:bookmarkStart w:id="346" w:name="_Toc4421536"/>
      <w:bookmarkStart w:id="347" w:name="_Toc9262785"/>
      <w:bookmarkStart w:id="348" w:name="_Toc99723890"/>
      <w:r>
        <w:rPr>
          <w:color w:val="auto"/>
          <w:szCs w:val="28"/>
        </w:rPr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346"/>
      <w:bookmarkEnd w:id="347"/>
      <w:bookmarkEnd w:id="348"/>
    </w:p>
    <w:p>
      <w:pPr>
        <w:pStyle w:val="BodyTextIndent2"/>
        <w:tabs>
          <w:tab w:val="clear" w:pos="408"/>
          <w:tab w:val="left" w:pos="-5245" w:leader="none"/>
          <w:tab w:val="left" w:pos="851" w:leader="none"/>
        </w:tabs>
        <w:spacing w:lineRule="auto" w:line="240" w:before="0" w:after="0"/>
        <w:ind w:firstLine="567"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 момент данной актуализации схемы запланированные мероприятия указаны в таблице 2.16.</w:t>
      </w:r>
    </w:p>
    <w:p>
      <w:pPr>
        <w:pStyle w:val="NormalWeb"/>
        <w:spacing w:before="0" w:after="0"/>
        <w:ind w:firstLine="426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Вывод из эксплуатации объектов централизованной системы водоотведения не планируется.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49" w:name="_Toc4421537"/>
      <w:bookmarkStart w:id="350" w:name="_Toc99723891"/>
      <w:bookmarkStart w:id="351" w:name="_Toc9262786"/>
      <w:r>
        <w:rPr>
          <w:szCs w:val="28"/>
        </w:rPr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349"/>
      <w:bookmarkEnd w:id="350"/>
      <w:bookmarkEnd w:id="351"/>
    </w:p>
    <w:p>
      <w:pPr>
        <w:pStyle w:val="NormalWeb"/>
        <w:spacing w:before="0"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Системы диспетчеризации, телемеханизации, а также автоматизированные системы управления режимами водоотведения в городе отсутствует. Установка данных систем не планируется.</w:t>
      </w:r>
    </w:p>
    <w:p>
      <w:pPr>
        <w:pStyle w:val="NormalWeb"/>
        <w:spacing w:before="0"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Внедрение систем комплексной автоматизации и диспетчеризации системы водоотведения позволит значительно улучить работу системы, получить экономию электроэнергии на транспортировку сточных вод, уменьшить число аварий. Экономия обуславливается:</w:t>
      </w:r>
    </w:p>
    <w:p>
      <w:pPr>
        <w:pStyle w:val="NormalWeb"/>
        <w:spacing w:before="0"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снижением расхода электрической энергии на транспортировку сточных вод, подачу воздуха на очистных сооружениях при оптимальном управлении производительностью электропотребляющего оборудования;</w:t>
      </w:r>
    </w:p>
    <w:p>
      <w:pPr>
        <w:pStyle w:val="NormalWeb"/>
        <w:spacing w:before="0"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снижение затрат на химические реагенты и другие расходные материалы;</w:t>
      </w:r>
    </w:p>
    <w:p>
      <w:pPr>
        <w:pStyle w:val="NormalWeb"/>
        <w:spacing w:before="0"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снижение стоимости аварийно-восстановительных работ вследствие сокращения числа аварий.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52" w:name="_Toc99723892"/>
      <w:bookmarkStart w:id="353" w:name="_Toc4421538"/>
      <w:bookmarkStart w:id="354" w:name="_Toc9262787"/>
      <w:r>
        <w:rPr>
          <w:szCs w:val="28"/>
        </w:rPr>
        <w:t>Описание вариантов маршрутов прохождения трубопроводов (трасс) по территории поселения, городского округа, расположения намечаемых площадок под строительство сооружений водоотведения и их обоснование</w:t>
      </w:r>
      <w:bookmarkEnd w:id="352"/>
      <w:bookmarkEnd w:id="353"/>
      <w:bookmarkEnd w:id="354"/>
    </w:p>
    <w:p>
      <w:pPr>
        <w:pStyle w:val="NormalWeb"/>
        <w:spacing w:before="0"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(основная масса жилой застройки). Размещение элементов системы водоотведение должно происходить с учётом мер по поддержанию экологического состояния и защиты водоносного горизонта.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55" w:name="_Toc99723893"/>
      <w:bookmarkStart w:id="356" w:name="_Toc4421539"/>
      <w:bookmarkStart w:id="357" w:name="_Toc9262788"/>
      <w:r>
        <w:rPr>
          <w:szCs w:val="28"/>
        </w:rPr>
        <w:t>Границы и характеристики охранных зон сетей и сооружений централизованной системы водоотведения</w:t>
      </w:r>
      <w:bookmarkEnd w:id="355"/>
      <w:bookmarkEnd w:id="356"/>
      <w:bookmarkEnd w:id="357"/>
    </w:p>
    <w:p>
      <w:pPr>
        <w:pStyle w:val="BodyText"/>
        <w:spacing w:before="0" w:after="0"/>
        <w:ind w:firstLine="709"/>
        <w:jc w:val="both"/>
        <w:rPr>
          <w:rFonts w:eastAsia="Calibri"/>
          <w:bCs/>
          <w:szCs w:val="28"/>
          <w:lang w:eastAsia="ar-SA"/>
        </w:rPr>
      </w:pPr>
      <w:r>
        <w:rPr>
          <w:rFonts w:eastAsia="Calibri"/>
          <w:bCs/>
          <w:szCs w:val="28"/>
          <w:lang w:eastAsia="ar-SA"/>
        </w:rPr>
        <w:t>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водоотведения. Размещение элементов системы водоотведения должны происходить с учётом мер по поддержанию экологического состояния и защиты водоносного горизонта.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58" w:name="_Toc9262789"/>
      <w:bookmarkStart w:id="359" w:name="_Toc4421540"/>
      <w:bookmarkStart w:id="360" w:name="_Toc99723894"/>
      <w:r>
        <w:rPr>
          <w:szCs w:val="28"/>
        </w:rPr>
        <w:t>Границы планируемых зон размещения объектов централизованной системы водоотведения</w:t>
      </w:r>
      <w:bookmarkEnd w:id="358"/>
      <w:bookmarkEnd w:id="359"/>
      <w:bookmarkEnd w:id="360"/>
    </w:p>
    <w:p>
      <w:pPr>
        <w:pStyle w:val="BodyText"/>
        <w:spacing w:before="0" w:after="0"/>
        <w:ind w:firstLine="709"/>
        <w:jc w:val="both"/>
        <w:rPr>
          <w:rFonts w:eastAsia="Calibri"/>
          <w:bCs/>
          <w:szCs w:val="28"/>
          <w:lang w:eastAsia="ar-SA"/>
        </w:rPr>
      </w:pPr>
      <w:r>
        <w:rPr>
          <w:rFonts w:eastAsia="Calibri"/>
          <w:bCs/>
          <w:szCs w:val="28"/>
          <w:lang w:eastAsia="ar-SA"/>
        </w:rPr>
        <w:t>В соответствии с требованиями СНиП 2.04.03-85 «Канализация. Наружные сети и сооружения» канализационные сооружения должны иметь санитарно-защитные зоны. Радиусы санитарно-защитных зон канализационных сооружений приведены в таблице 2.18.</w:t>
      </w:r>
    </w:p>
    <w:p>
      <w:pPr>
        <w:pStyle w:val="BodyText"/>
        <w:spacing w:before="0" w:after="0"/>
        <w:ind w:firstLine="709"/>
        <w:jc w:val="right"/>
        <w:rPr>
          <w:rFonts w:eastAsia="Calibri"/>
          <w:bCs/>
          <w:szCs w:val="28"/>
          <w:lang w:eastAsia="ar-SA"/>
        </w:rPr>
      </w:pPr>
      <w:r>
        <w:rPr>
          <w:rFonts w:eastAsia="Calibri"/>
          <w:bCs/>
          <w:szCs w:val="28"/>
          <w:lang w:eastAsia="ar-SA"/>
        </w:rPr>
        <w:t>Таблица 2.18</w:t>
      </w:r>
    </w:p>
    <w:p>
      <w:pPr>
        <w:pStyle w:val="Normal"/>
        <w:jc w:val="center"/>
        <w:rPr>
          <w:b/>
        </w:rPr>
      </w:pPr>
      <w:r>
        <w:rPr>
          <w:b/>
        </w:rPr>
        <w:t>Радиусы санитарно-защитных зон канализационных сооружений</w:t>
      </w:r>
    </w:p>
    <w:tbl>
      <w:tblPr>
        <w:tblW w:w="5000" w:type="pct"/>
        <w:jc w:val="left"/>
        <w:tblInd w:w="14" w:type="dxa"/>
        <w:tblLayout w:type="fixed"/>
        <w:tblCellMar>
          <w:top w:w="0" w:type="dxa"/>
          <w:left w:w="7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5757"/>
        <w:gridCol w:w="1856"/>
        <w:gridCol w:w="2024"/>
      </w:tblGrid>
      <w:tr>
        <w:trPr>
          <w:trHeight w:val="964" w:hRule="atLeast"/>
          <w:cantSplit w:val="true"/>
        </w:trPr>
        <w:tc>
          <w:tcPr>
            <w:tcW w:w="575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</w:tcPr>
          <w:p>
            <w:pPr>
              <w:pStyle w:val="TableParagraph"/>
              <w:snapToGrid w:val="false"/>
              <w:jc w:val="left"/>
              <w:rPr>
                <w:b/>
                <w:color w:val="auto"/>
              </w:rPr>
            </w:pPr>
            <w:r>
              <w:rPr>
                <w:b/>
                <w:color w:val="auto"/>
              </w:rPr>
            </w:r>
          </w:p>
          <w:p>
            <w:pPr>
              <w:pStyle w:val="TableParagraph"/>
              <w:spacing w:before="184" w:after="0"/>
              <w:ind w:left="4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Сооружения</w:t>
            </w:r>
          </w:p>
        </w:tc>
        <w:tc>
          <w:tcPr>
            <w:tcW w:w="38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TableParagraph"/>
              <w:ind w:left="229" w:right="219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Санитарно-защитная зона, м., при расчетной производительности сооружений, тыс.м</w:t>
            </w:r>
            <w:r>
              <w:rPr>
                <w:b/>
                <w:color w:val="auto"/>
                <w:vertAlign w:val="superscript"/>
              </w:rPr>
              <w:t>3</w:t>
            </w:r>
            <w:r>
              <w:rPr>
                <w:b/>
                <w:color w:val="auto"/>
              </w:rPr>
              <w:t>/сут</w:t>
            </w:r>
          </w:p>
        </w:tc>
      </w:tr>
      <w:tr>
        <w:trPr>
          <w:trHeight w:val="409" w:hRule="atLeast"/>
          <w:cantSplit w:val="true"/>
        </w:trPr>
        <w:tc>
          <w:tcPr>
            <w:tcW w:w="575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vAlign w:val="center"/>
          </w:tcPr>
          <w:p>
            <w:pPr>
              <w:pStyle w:val="Normal"/>
              <w:spacing w:before="0" w:after="200"/>
              <w:rPr>
                <w:b/>
                <w:kern w:val="2"/>
                <w:sz w:val="22"/>
                <w:lang w:eastAsia="zh-CN" w:bidi="ru-RU"/>
              </w:rPr>
            </w:pPr>
            <w:r>
              <w:rPr>
                <w:b/>
                <w:kern w:val="2"/>
                <w:sz w:val="22"/>
                <w:lang w:eastAsia="zh-CN" w:bidi="ru-RU"/>
              </w:rPr>
            </w:r>
          </w:p>
        </w:tc>
        <w:tc>
          <w:tcPr>
            <w:tcW w:w="18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53" w:right="10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до 0,2</w:t>
            </w:r>
          </w:p>
        </w:tc>
        <w:tc>
          <w:tcPr>
            <w:tcW w:w="2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53" w:right="10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0,2 до 5</w:t>
            </w:r>
          </w:p>
        </w:tc>
      </w:tr>
      <w:tr>
        <w:trPr>
          <w:trHeight w:val="762" w:hRule="atLeast"/>
        </w:trPr>
        <w:tc>
          <w:tcPr>
            <w:tcW w:w="5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4" w:right="-15"/>
              <w:jc w:val="left"/>
              <w:rPr>
                <w:color w:val="auto"/>
              </w:rPr>
            </w:pPr>
            <w:r>
              <w:rPr>
                <w:color w:val="auto"/>
              </w:rPr>
              <w:t>Сооружения механической и биологической очистки                      с иловыми площадками для сброшенных осадков, а также отдельно расположенные иловые площадки</w:t>
            </w:r>
          </w:p>
        </w:tc>
        <w:tc>
          <w:tcPr>
            <w:tcW w:w="18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733" w:right="725"/>
              <w:rPr>
                <w:color w:val="auto"/>
              </w:rPr>
            </w:pPr>
            <w:r>
              <w:rPr>
                <w:color w:val="auto"/>
              </w:rPr>
              <w:t>150</w:t>
            </w:r>
          </w:p>
        </w:tc>
        <w:tc>
          <w:tcPr>
            <w:tcW w:w="2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381" w:right="365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</w:tr>
      <w:tr>
        <w:trPr>
          <w:trHeight w:val="410" w:hRule="atLeast"/>
        </w:trPr>
        <w:tc>
          <w:tcPr>
            <w:tcW w:w="5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4"/>
              <w:jc w:val="left"/>
              <w:rPr>
                <w:color w:val="auto"/>
              </w:rPr>
            </w:pPr>
            <w:r>
              <w:rPr>
                <w:color w:val="auto"/>
              </w:rPr>
              <w:t>Поля фильтрации</w:t>
            </w:r>
          </w:p>
        </w:tc>
        <w:tc>
          <w:tcPr>
            <w:tcW w:w="18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733" w:right="725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2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381" w:right="365"/>
              <w:rPr>
                <w:color w:val="auto"/>
              </w:rPr>
            </w:pPr>
            <w:r>
              <w:rPr>
                <w:color w:val="auto"/>
              </w:rPr>
              <w:t>300</w:t>
            </w:r>
          </w:p>
        </w:tc>
      </w:tr>
      <w:tr>
        <w:trPr>
          <w:trHeight w:val="412" w:hRule="atLeast"/>
        </w:trPr>
        <w:tc>
          <w:tcPr>
            <w:tcW w:w="5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4"/>
              <w:jc w:val="left"/>
              <w:rPr>
                <w:color w:val="auto"/>
              </w:rPr>
            </w:pPr>
            <w:r>
              <w:rPr>
                <w:color w:val="auto"/>
              </w:rPr>
              <w:t>Биологические пруды</w:t>
            </w:r>
          </w:p>
        </w:tc>
        <w:tc>
          <w:tcPr>
            <w:tcW w:w="18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733" w:right="725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  <w:tc>
          <w:tcPr>
            <w:tcW w:w="2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381" w:right="365"/>
              <w:rPr>
                <w:color w:val="auto"/>
              </w:rPr>
            </w:pPr>
            <w:r>
              <w:rPr>
                <w:color w:val="auto"/>
              </w:rPr>
              <w:t>200</w:t>
            </w:r>
          </w:p>
        </w:tc>
      </w:tr>
      <w:tr>
        <w:trPr>
          <w:trHeight w:val="409" w:hRule="atLeast"/>
        </w:trPr>
        <w:tc>
          <w:tcPr>
            <w:tcW w:w="57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4"/>
              <w:jc w:val="left"/>
              <w:rPr>
                <w:color w:val="auto"/>
              </w:rPr>
            </w:pPr>
            <w:r>
              <w:rPr>
                <w:color w:val="auto"/>
              </w:rPr>
              <w:t>Насосные станции</w:t>
            </w:r>
          </w:p>
        </w:tc>
        <w:tc>
          <w:tcPr>
            <w:tcW w:w="18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733" w:right="725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20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  <w:vAlign w:val="center"/>
          </w:tcPr>
          <w:p>
            <w:pPr>
              <w:pStyle w:val="TableParagraph"/>
              <w:ind w:left="381" w:right="365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</w:tr>
    </w:tbl>
    <w:p>
      <w:pPr>
        <w:pStyle w:val="BodyText"/>
        <w:spacing w:before="0" w:after="0"/>
        <w:ind w:firstLine="709"/>
        <w:jc w:val="both"/>
        <w:rPr>
          <w:rFonts w:eastAsia="Calibri"/>
          <w:bCs/>
          <w:szCs w:val="28"/>
          <w:lang w:eastAsia="ar-SA"/>
        </w:rPr>
      </w:pPr>
      <w:r>
        <w:rPr>
          <w:rFonts w:eastAsia="Calibri"/>
          <w:bCs/>
          <w:szCs w:val="28"/>
          <w:lang w:eastAsia="ar-SA"/>
        </w:rPr>
        <w:t>Для обеспечения санитарно-эпидемиологической безопасности необходимо обеспечить соблюдение радиусов санитарно-защитных зон.</w:t>
      </w:r>
    </w:p>
    <w:p>
      <w:pPr>
        <w:pStyle w:val="BodyText"/>
        <w:spacing w:before="0" w:after="0"/>
        <w:ind w:firstLine="709"/>
        <w:jc w:val="both"/>
        <w:rPr>
          <w:rFonts w:eastAsia="Calibri"/>
          <w:bCs/>
          <w:szCs w:val="28"/>
          <w:lang w:eastAsia="ar-SA"/>
        </w:rPr>
      </w:pPr>
      <w:r>
        <w:rPr>
          <w:rFonts w:eastAsia="Calibri"/>
          <w:bCs/>
          <w:szCs w:val="28"/>
          <w:lang w:eastAsia="ar-SA"/>
        </w:rPr>
        <w:t>Для сетевых сооружений канализации на уличных проездах и др. открытых территориях, а также находящихся на территориях абонентов устанавливается следующая охранная зона:</w:t>
      </w:r>
    </w:p>
    <w:p>
      <w:pPr>
        <w:pStyle w:val="BodyText"/>
        <w:spacing w:before="0" w:after="0"/>
        <w:ind w:firstLine="709"/>
        <w:jc w:val="both"/>
        <w:rPr>
          <w:rFonts w:eastAsia="Calibri"/>
          <w:bCs/>
          <w:szCs w:val="28"/>
          <w:lang w:eastAsia="ar-SA"/>
        </w:rPr>
      </w:pPr>
      <w:r>
        <w:rPr>
          <w:rFonts w:eastAsia="Calibri"/>
          <w:bCs/>
          <w:szCs w:val="28"/>
          <w:lang w:eastAsia="ar-SA"/>
        </w:rPr>
        <w:t>- для сетей диаметром менее 600 мм - 10-метровая зона, по 5 м в обе стороны от наружной стенки трубопроводов или от выступающих частей здания, сооружения;</w:t>
      </w:r>
    </w:p>
    <w:p>
      <w:pPr>
        <w:pStyle w:val="BodyText"/>
        <w:spacing w:before="0" w:after="0"/>
        <w:ind w:firstLine="709"/>
        <w:jc w:val="both"/>
        <w:rPr>
          <w:rFonts w:eastAsia="Calibri"/>
          <w:bCs/>
          <w:szCs w:val="28"/>
          <w:lang w:eastAsia="ar-SA"/>
        </w:rPr>
      </w:pPr>
      <w:r>
        <w:rPr>
          <w:rFonts w:eastAsia="Calibri"/>
          <w:bCs/>
          <w:szCs w:val="28"/>
          <w:lang w:eastAsia="ar-SA"/>
        </w:rPr>
        <w:t>- для магистралей диаметром свыше 1000 мм - 20-50-метровая зона в обе стороны от стенки трубопроводов или от выступающих частей здания, сооружения в зависимости от грунтов и назначения трубопровода.</w:t>
      </w:r>
    </w:p>
    <w:p>
      <w:pPr>
        <w:pStyle w:val="Heading2"/>
        <w:numPr>
          <w:ilvl w:val="1"/>
          <w:numId w:val="4"/>
        </w:numPr>
        <w:spacing w:before="120" w:after="200"/>
        <w:ind w:hanging="709" w:left="709"/>
        <w:jc w:val="both"/>
        <w:rPr/>
      </w:pPr>
      <w:bookmarkStart w:id="361" w:name="_Toc99723895"/>
      <w:bookmarkStart w:id="362" w:name="_Toc4421541"/>
      <w:bookmarkStart w:id="363" w:name="_Toc9262790"/>
      <w:r>
        <w:rPr/>
        <w:t>Экологические аспекты мероприятий по строительству и реконструкции объектов централизованной системы водоотведения</w:t>
      </w:r>
      <w:bookmarkEnd w:id="361"/>
      <w:bookmarkEnd w:id="362"/>
      <w:bookmarkEnd w:id="363"/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64" w:name="_Toc99723896"/>
      <w:bookmarkStart w:id="365" w:name="_Toc4421542"/>
      <w:bookmarkStart w:id="366" w:name="_Toc9262791"/>
      <w:r>
        <w:rPr>
          <w:szCs w:val="28"/>
        </w:rPr>
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bookmarkEnd w:id="364"/>
      <w:bookmarkEnd w:id="365"/>
      <w:bookmarkEnd w:id="366"/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На основании анализа существующего положения системы водоотведения в Алексеевском муниципальном округе выявлены основные факторы техногенной и антропогенной нагрузки на природную среду и в особенности на водные объекты. Основными проблемами в этой сфере являются: значительный износ сооружений городской очистной станции, отсутствие блока доочистки сточных вод, высокая изношенность сетей водоотведения, включая коллекторы большого диаметра, ведущие к главной насосной станции и к городской очистной станции канализации, износ строительных конструкций зданий и приемных отделений насосных станций канализации.</w:t>
      </w:r>
    </w:p>
    <w:p>
      <w:pPr>
        <w:pStyle w:val="Normal"/>
        <w:spacing w:lineRule="auto" w:line="240" w:before="0" w:after="0"/>
        <w:ind w:firstLine="53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рамках реализации Схемы водоотведения планируются мероприятия, направленные на снижение негативного влияния на природную среду:</w:t>
      </w:r>
    </w:p>
    <w:p>
      <w:pPr>
        <w:pStyle w:val="Normal"/>
        <w:spacing w:lineRule="auto" w:line="240" w:before="0" w:after="0"/>
        <w:ind w:firstLine="53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1. Предотвращение попадания в водные объекты загрязненных сточных вод:</w:t>
      </w:r>
    </w:p>
    <w:p>
      <w:pPr>
        <w:pStyle w:val="Normal"/>
        <w:spacing w:lineRule="auto" w:line="240" w:before="0" w:after="0"/>
        <w:ind w:firstLine="53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- реконструкция и модернизация городских очистных сооружений – позволит снизить массу загрязнений (по взвешенным веществам, БПК, фосфатам), сбрасываемых в реку Тихая Сосна после очистки сточных вод на ОЧС, повысить уровень надежности работы очистной станции канализации, а также увеличить возможность поддержания норматива допустимого сброса;</w:t>
      </w:r>
    </w:p>
    <w:p>
      <w:pPr>
        <w:pStyle w:val="ListParagraph"/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Предотвращение попадания сточных вод на рельеф и водные объекты в черте города:</w:t>
      </w:r>
    </w:p>
    <w:p>
      <w:pPr>
        <w:pStyle w:val="ListParagraph"/>
        <w:ind w:firstLine="567" w:left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замена (перекладка) изношенных самотечных и напорных сетей канализации - исключит риск попадания неочищенных сточных вод на рельеф;</w:t>
      </w:r>
    </w:p>
    <w:p>
      <w:pPr>
        <w:pStyle w:val="ListParagraph"/>
        <w:ind w:firstLine="567" w:left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модернизация и реконструкция отдельных КНС и ЦНС – повысит надежность работы станций и исключит риск попадания неочищенных сточных вод на рельеф в водные объекты в черте города.</w:t>
      </w:r>
    </w:p>
    <w:p>
      <w:pPr>
        <w:pStyle w:val="Heading2"/>
        <w:numPr>
          <w:ilvl w:val="2"/>
          <w:numId w:val="4"/>
        </w:numPr>
        <w:spacing w:before="120" w:after="200"/>
        <w:ind w:hanging="709" w:left="709"/>
        <w:jc w:val="both"/>
        <w:rPr>
          <w:szCs w:val="28"/>
        </w:rPr>
      </w:pPr>
      <w:bookmarkStart w:id="367" w:name="_Toc99723897"/>
      <w:bookmarkStart w:id="368" w:name="_Toc4421543"/>
      <w:bookmarkStart w:id="369" w:name="_Toc9262792"/>
      <w:r>
        <w:rPr>
          <w:szCs w:val="28"/>
        </w:rPr>
        <w:t>Сведения о применении методов, безопасных для окружающей среды, при утилизации осадков сточных вод</w:t>
      </w:r>
      <w:bookmarkEnd w:id="367"/>
      <w:bookmarkEnd w:id="368"/>
      <w:bookmarkEnd w:id="369"/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Строительство канализационных сетей и очистных сооружений, соблюдение природоохранных мер позволит снизить риск негативного воздействия на окружающую среду в муниципальном округе.</w:t>
      </w:r>
    </w:p>
    <w:p>
      <w:pPr>
        <w:pStyle w:val="Heading2"/>
        <w:numPr>
          <w:ilvl w:val="1"/>
          <w:numId w:val="4"/>
        </w:numPr>
        <w:spacing w:before="120" w:after="200"/>
        <w:ind w:hanging="709" w:left="709"/>
        <w:jc w:val="both"/>
        <w:rPr>
          <w:color w:val="auto"/>
        </w:rPr>
      </w:pPr>
      <w:bookmarkStart w:id="370" w:name="_Toc9262793"/>
      <w:bookmarkStart w:id="371" w:name="_Toc99723898"/>
      <w:bookmarkStart w:id="372" w:name="_Toc4421544"/>
      <w:r>
        <w:rPr>
          <w:color w:val="auto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370"/>
      <w:bookmarkEnd w:id="371"/>
      <w:bookmarkEnd w:id="372"/>
    </w:p>
    <w:p>
      <w:pPr>
        <w:pStyle w:val="Normal"/>
        <w:spacing w:lineRule="auto" w:line="240" w:before="0" w:after="0"/>
        <w:ind w:firstLine="567"/>
        <w:contextualSpacing/>
        <w:jc w:val="both"/>
        <w:rPr/>
      </w:pPr>
      <w:r>
        <w:rPr>
          <w:rFonts w:eastAsia="Calibri"/>
          <w:color w:val="auto"/>
          <w:szCs w:val="24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 представлена</w:t>
      </w:r>
      <w:r>
        <w:rPr>
          <w:rFonts w:eastAsia="Calibri"/>
          <w:szCs w:val="24"/>
        </w:rPr>
        <w:t xml:space="preserve"> в таблице 2.19.</w:t>
      </w:r>
    </w:p>
    <w:p>
      <w:pPr>
        <w:sectPr>
          <w:headerReference w:type="default" r:id="rId36"/>
          <w:headerReference w:type="first" r:id="rId37"/>
          <w:footerReference w:type="default" r:id="rId38"/>
          <w:footerReference w:type="first" r:id="rId39"/>
          <w:type w:val="nextPage"/>
          <w:pgSz w:w="11906" w:h="16838"/>
          <w:pgMar w:left="1418" w:right="851" w:gutter="0" w:header="709" w:top="1134" w:footer="397" w:bottom="1134"/>
          <w:pgNumType w:fmt="decimal"/>
          <w:formProt w:val="false"/>
          <w:textDirection w:val="lrTb"/>
          <w:docGrid w:type="default" w:linePitch="381" w:charSpace="0"/>
        </w:sectPr>
        <w:pStyle w:val="Normal"/>
        <w:spacing w:lineRule="auto" w:line="240" w:before="0" w:after="0"/>
        <w:ind w:firstLine="567"/>
        <w:contextualSpacing/>
        <w:rPr/>
      </w:pPr>
      <w:r>
        <w:rPr>
          <w:rFonts w:eastAsia="Calibri"/>
          <w:szCs w:val="24"/>
        </w:rPr>
        <w:t xml:space="preserve">Общий размер необходимых инвестиций, необходимых на строительство и реконструкцию системы водоотведения на период 2025-2034 г.г. составит 109354,00 тыс.руб. </w:t>
      </w:r>
    </w:p>
    <w:p>
      <w:pPr>
        <w:pStyle w:val="Normal"/>
        <w:spacing w:lineRule="auto" w:line="240" w:before="0" w:after="0"/>
        <w:contextualSpacing/>
        <w:jc w:val="both"/>
        <w:rPr>
          <w:rFonts w:eastAsia="Calibri"/>
          <w:szCs w:val="24"/>
        </w:rPr>
      </w:pPr>
      <w:r>
        <w:rPr>
          <w:rFonts w:eastAsia="Calibri"/>
          <w:szCs w:val="24"/>
        </w:rPr>
      </w:r>
    </w:p>
    <w:p>
      <w:pPr>
        <w:pStyle w:val="Normal"/>
        <w:jc w:val="right"/>
        <w:rPr>
          <w:rFonts w:eastAsia="Calibri"/>
        </w:rPr>
      </w:pPr>
      <w:r>
        <w:rPr>
          <w:rFonts w:eastAsia="Calibri"/>
        </w:rPr>
        <w:t>Таблица 2.19</w:t>
      </w:r>
    </w:p>
    <w:p>
      <w:pPr>
        <w:pStyle w:val="Normal"/>
        <w:spacing w:lineRule="auto" w:line="240" w:before="0" w:after="0"/>
        <w:contextualSpacing/>
        <w:jc w:val="center"/>
        <w:rPr>
          <w:rFonts w:eastAsia="Calibri"/>
          <w:b/>
          <w:color w:val="FF0000"/>
          <w:szCs w:val="24"/>
        </w:rPr>
      </w:pPr>
      <w:r>
        <w:rPr>
          <w:rFonts w:eastAsia="Calibri"/>
          <w:b/>
          <w:szCs w:val="24"/>
        </w:rPr>
        <w:t xml:space="preserve">Оценка стоимости основных мероприятий по </w:t>
      </w:r>
      <w:r>
        <w:rPr>
          <w:rFonts w:eastAsia="Calibri"/>
          <w:b/>
          <w:color w:val="auto"/>
          <w:szCs w:val="24"/>
        </w:rPr>
        <w:t>реализации систем водоотведения городского поселения Алексеевского муниципального округа на 2024 – 2034 гг.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2"/>
        <w:gridCol w:w="4215"/>
        <w:gridCol w:w="1836"/>
        <w:gridCol w:w="1362"/>
        <w:gridCol w:w="1521"/>
        <w:gridCol w:w="1534"/>
        <w:gridCol w:w="1811"/>
        <w:gridCol w:w="13"/>
        <w:gridCol w:w="1784"/>
      </w:tblGrid>
      <w:tr>
        <w:trPr>
          <w:tblHeader w:val="true"/>
          <w:trHeight w:val="20" w:hRule="atLeast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Место проведения мероприятия</w:t>
            </w:r>
          </w:p>
        </w:tc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потребность, тыс.руб. с НДС</w:t>
            </w:r>
          </w:p>
        </w:tc>
        <w:tc>
          <w:tcPr>
            <w:tcW w:w="487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мероприятий по годам, тыс.руб. с НДС</w:t>
            </w:r>
          </w:p>
        </w:tc>
        <w:tc>
          <w:tcPr>
            <w:tcW w:w="1784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 финансирования</w:t>
            </w:r>
          </w:p>
        </w:tc>
      </w:tr>
      <w:tr>
        <w:trPr>
          <w:tblHeader w:val="true"/>
          <w:trHeight w:val="20" w:hRule="atLeast"/>
        </w:trPr>
        <w:tc>
          <w:tcPr>
            <w:tcW w:w="4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42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8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3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2027-2034</w:t>
            </w:r>
          </w:p>
        </w:tc>
        <w:tc>
          <w:tcPr>
            <w:tcW w:w="17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2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напорного канализационного коллектора диаметром 400 мм (от центральной канализационной насосной станции в сторону очистных сооружений-2 линии по 1 км)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19567,00</w:t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19567,00</w:t>
            </w:r>
          </w:p>
        </w:tc>
        <w:tc>
          <w:tcPr>
            <w:tcW w:w="17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20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21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системы обработки осадка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южная промышленная зона, ОСК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2793,00</w:t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2793,00</w:t>
            </w:r>
          </w:p>
        </w:tc>
        <w:tc>
          <w:tcPr>
            <w:tcW w:w="17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20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21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и строительство полигона для складирования осадка под площадки компостирования канализационных очистных сооружений  (2 площадки по 2500 м2)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 , южная промышленная зона, ОСК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17703,00</w:t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17703,00</w:t>
            </w:r>
          </w:p>
        </w:tc>
        <w:tc>
          <w:tcPr>
            <w:tcW w:w="17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20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21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Реконструкция центральной канализационной насосной станции: замена насосного оборудования и автоматики (агрегаты насосные СМ-200-150-500/4 - 3 ед.)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ул. Космонавтов, 18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4512,00</w:t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4512,00</w:t>
            </w:r>
          </w:p>
        </w:tc>
        <w:tc>
          <w:tcPr>
            <w:tcW w:w="17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20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421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Проектирование и строительство главной канализационной насосной станции производительностью 600 м3/час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ул. Космонавтов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24546,00</w:t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24546,00</w:t>
            </w:r>
          </w:p>
        </w:tc>
        <w:tc>
          <w:tcPr>
            <w:tcW w:w="17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20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4215" w:type="dxa"/>
            <w:tcBorders>
              <w:left w:val="single" w:sz="8" w:space="0" w:color="00000A"/>
              <w:bottom w:val="single" w:sz="4" w:space="0" w:color="000000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Строительство напорного канализационного коллектора д- 400 мм (от центральной насосной канализационной станции до очистных сооружений-3,5 км)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г. Алексеевка, ул. Космонавтов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25566,00</w:t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25566,00</w:t>
            </w:r>
          </w:p>
        </w:tc>
        <w:tc>
          <w:tcPr>
            <w:tcW w:w="17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20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4215" w:type="dxa"/>
            <w:tcBorders>
              <w:left w:val="single" w:sz="8" w:space="0" w:color="00000A"/>
              <w:bottom w:val="single" w:sz="4" w:space="0" w:color="000000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Капитальный ремонт участка напорного канализационного коллектора от КНС-2 по ул.Некрасова,12 до колодца- гасителя по ул.Мостовой,83 (1,13км)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Алексеевский МО ,г. Алексеевка</w:t>
            </w:r>
          </w:p>
        </w:tc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14667,00</w:t>
            </w:r>
          </w:p>
        </w:tc>
        <w:tc>
          <w:tcPr>
            <w:tcW w:w="15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14667,00</w:t>
            </w:r>
          </w:p>
        </w:tc>
        <w:tc>
          <w:tcPr>
            <w:tcW w:w="179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</w:tr>
      <w:tr>
        <w:trPr>
          <w:trHeight w:val="518" w:hRule="atLeast"/>
        </w:trPr>
        <w:tc>
          <w:tcPr>
            <w:tcW w:w="6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109354,00</w:t>
            </w:r>
          </w:p>
        </w:tc>
        <w:tc>
          <w:tcPr>
            <w:tcW w:w="15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sectPr>
          <w:headerReference w:type="default" r:id="rId40"/>
          <w:headerReference w:type="first" r:id="rId41"/>
          <w:footerReference w:type="default" r:id="rId42"/>
          <w:footerReference w:type="first" r:id="rId43"/>
          <w:type w:val="nextPage"/>
          <w:pgSz w:orient="landscape" w:w="16838" w:h="11906"/>
          <w:pgMar w:left="1134" w:right="1134" w:gutter="0" w:header="709" w:top="1418" w:footer="397" w:bottom="851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Heading2"/>
        <w:numPr>
          <w:ilvl w:val="1"/>
          <w:numId w:val="4"/>
        </w:numPr>
        <w:spacing w:before="120" w:after="0"/>
        <w:ind w:hanging="709" w:left="709"/>
        <w:contextualSpacing/>
        <w:jc w:val="both"/>
        <w:rPr>
          <w:color w:val="auto"/>
        </w:rPr>
      </w:pPr>
      <w:bookmarkStart w:id="373" w:name="_Toc99723899"/>
      <w:bookmarkStart w:id="374" w:name="_Toc4421545"/>
      <w:bookmarkStart w:id="375" w:name="_Toc9262794"/>
      <w:r>
        <w:rPr>
          <w:color w:val="auto"/>
        </w:rPr>
        <w:t>Плановые значения показателей развития централизованных систем водоотведения</w:t>
      </w:r>
      <w:bookmarkEnd w:id="373"/>
      <w:bookmarkEnd w:id="374"/>
      <w:bookmarkEnd w:id="375"/>
      <w:r>
        <w:rPr>
          <w:color w:val="auto"/>
        </w:rPr>
        <w:t xml:space="preserve"> </w:t>
      </w:r>
    </w:p>
    <w:p>
      <w:pPr>
        <w:pStyle w:val="Normal"/>
        <w:spacing w:before="0" w:after="0"/>
        <w:ind w:firstLine="709"/>
        <w:jc w:val="both"/>
        <w:rPr/>
      </w:pPr>
      <w:r>
        <w:rPr/>
        <w:t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</w:t>
      </w:r>
    </w:p>
    <w:p>
      <w:pPr>
        <w:pStyle w:val="Normal"/>
        <w:spacing w:before="0" w:after="0"/>
        <w:ind w:firstLine="709"/>
        <w:jc w:val="both"/>
        <w:rPr/>
      </w:pPr>
      <w:r>
        <w:rPr/>
        <w:t>- показатели надежности и бесперебойности водоснабжения;</w:t>
      </w:r>
    </w:p>
    <w:p>
      <w:pPr>
        <w:pStyle w:val="Normal"/>
        <w:spacing w:before="0" w:after="0"/>
        <w:ind w:firstLine="709"/>
        <w:jc w:val="both"/>
        <w:rPr/>
      </w:pPr>
      <w:r>
        <w:rPr/>
        <w:t>- показатели качества обслуживания абонентов;</w:t>
      </w:r>
    </w:p>
    <w:p>
      <w:pPr>
        <w:pStyle w:val="Normal"/>
        <w:spacing w:before="0" w:after="0"/>
        <w:ind w:firstLine="709"/>
        <w:jc w:val="both"/>
        <w:rPr/>
      </w:pPr>
      <w:r>
        <w:rPr/>
        <w:t>- показатели эффективности использования ресурсов при транспортировке сточных вод;</w:t>
      </w:r>
    </w:p>
    <w:p>
      <w:pPr>
        <w:pStyle w:val="Normal"/>
        <w:spacing w:before="0" w:after="0"/>
        <w:ind w:firstLine="709"/>
        <w:jc w:val="both"/>
        <w:rPr/>
      </w:pPr>
      <w:r>
        <w:rPr/>
        <w:t>- соотношение цены реализации мероприятий инвестиционной программы и их эффективности - улучшение качества воды;</w:t>
      </w:r>
    </w:p>
    <w:p>
      <w:pPr>
        <w:pStyle w:val="Normal"/>
        <w:spacing w:before="0" w:after="0"/>
        <w:ind w:firstLine="709"/>
        <w:jc w:val="both"/>
        <w:rPr/>
      </w:pPr>
      <w:r>
        <w:rPr/>
        <w:t>-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>
      <w:pPr>
        <w:pStyle w:val="Normal"/>
        <w:tabs>
          <w:tab w:val="clear" w:pos="408"/>
          <w:tab w:val="left" w:pos="9214" w:leader="none"/>
          <w:tab w:val="left" w:pos="9356" w:leader="none"/>
        </w:tabs>
        <w:spacing w:before="0" w:after="0"/>
        <w:ind w:firstLine="709"/>
        <w:contextualSpacing/>
        <w:jc w:val="both"/>
        <w:rPr>
          <w:color w:val="auto"/>
        </w:rPr>
      </w:pPr>
      <w:r>
        <w:rPr>
          <w:lang w:eastAsia="en-US"/>
        </w:rPr>
        <w:t xml:space="preserve">Плановые значения показателей надежности, качества, энергетической эффективности объектов централизованной системы холодного водоснабжения и водоотведения, утвержденные приказом министерства ЖКХ Белгородской </w:t>
      </w:r>
      <w:r>
        <w:rPr>
          <w:color w:val="auto"/>
          <w:lang w:eastAsia="en-US"/>
        </w:rPr>
        <w:t xml:space="preserve">области от 18 ноября 2024 г. № 126, </w:t>
      </w:r>
      <w:r>
        <w:rPr>
          <w:color w:val="auto"/>
        </w:rPr>
        <w:t>указаны в Приложении 1.</w:t>
      </w:r>
    </w:p>
    <w:p>
      <w:pPr>
        <w:pStyle w:val="Heading2"/>
        <w:numPr>
          <w:ilvl w:val="1"/>
          <w:numId w:val="4"/>
        </w:numPr>
        <w:spacing w:before="120" w:after="200"/>
        <w:ind w:hanging="709" w:left="709"/>
        <w:jc w:val="both"/>
        <w:rPr/>
      </w:pPr>
      <w:bookmarkStart w:id="376" w:name="_Toc99723900"/>
      <w:bookmarkStart w:id="377" w:name="_Toc4421546"/>
      <w:bookmarkStart w:id="378" w:name="_Toc9262795"/>
      <w:r>
        <w:rPr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376"/>
      <w:bookmarkEnd w:id="377"/>
      <w:bookmarkEnd w:id="378"/>
    </w:p>
    <w:p>
      <w:pPr>
        <w:sectPr>
          <w:headerReference w:type="default" r:id="rId44"/>
          <w:headerReference w:type="first" r:id="rId45"/>
          <w:footerReference w:type="default" r:id="rId46"/>
          <w:footerReference w:type="first" r:id="rId47"/>
          <w:type w:val="nextPage"/>
          <w:pgSz w:w="11906" w:h="16838"/>
          <w:pgMar w:left="1418" w:right="851" w:gutter="0" w:header="709" w:top="1134" w:footer="397" w:bottom="1134"/>
          <w:pgNumType w:fmt="decimal"/>
          <w:formProt w:val="false"/>
          <w:textDirection w:val="lrTb"/>
          <w:docGrid w:type="default" w:linePitch="381" w:charSpace="0"/>
        </w:sectPr>
        <w:pStyle w:val="Normal"/>
        <w:spacing w:before="0" w:after="0"/>
        <w:ind w:firstLine="709"/>
        <w:jc w:val="both"/>
        <w:rPr/>
      </w:pPr>
      <w:r>
        <w:rPr/>
        <w:t>Информация о бесхозных объектах централизованной системы водоотведения отсутствует.</w:t>
      </w:r>
    </w:p>
    <w:p>
      <w:pPr>
        <w:pStyle w:val="Heading1"/>
        <w:tabs>
          <w:tab w:val="clear" w:pos="408"/>
          <w:tab w:val="left" w:pos="9356" w:leader="none"/>
        </w:tabs>
        <w:ind w:left="735"/>
        <w:jc w:val="right"/>
        <w:rPr>
          <w:rStyle w:val="23"/>
          <w:b/>
          <w:bCs w:val="false"/>
          <w:color w:val="auto"/>
          <w:szCs w:val="32"/>
        </w:rPr>
      </w:pPr>
      <w:bookmarkStart w:id="379" w:name="_Toc99723901"/>
      <w:bookmarkStart w:id="380" w:name="_Toc64382448"/>
      <w:bookmarkStart w:id="381" w:name="_Toc63502238"/>
      <w:r>
        <w:rPr>
          <w:rStyle w:val="23"/>
          <w:b/>
          <w:bCs w:val="false"/>
          <w:color w:val="auto"/>
          <w:szCs w:val="32"/>
        </w:rPr>
        <w:t>Приложение 1</w:t>
      </w:r>
      <w:bookmarkEnd w:id="379"/>
      <w:bookmarkEnd w:id="380"/>
      <w:bookmarkEnd w:id="381"/>
    </w:p>
    <w:p>
      <w:pPr>
        <w:pStyle w:val="Normal"/>
        <w:jc w:val="center"/>
        <w:rPr>
          <w:b/>
        </w:rPr>
      </w:pPr>
      <w:r>
        <w:rPr>
          <w:b/>
        </w:rPr>
        <w:t>Плановые показатели развития централизованной системы водоснабжения и водоотведения Алексеевского муниципального округа</w:t>
      </w:r>
    </w:p>
    <w:tbl>
      <w:tblPr>
        <w:tblW w:w="14275" w:type="dxa"/>
        <w:jc w:val="left"/>
        <w:tblInd w:w="2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9"/>
        <w:gridCol w:w="2795"/>
        <w:gridCol w:w="6151"/>
        <w:gridCol w:w="1398"/>
        <w:gridCol w:w="758"/>
        <w:gridCol w:w="762"/>
        <w:gridCol w:w="928"/>
        <w:gridCol w:w="912"/>
      </w:tblGrid>
      <w:tr>
        <w:trPr>
          <w:tblHeader w:val="true"/>
          <w:trHeight w:val="20" w:hRule="atLeast"/>
        </w:trPr>
        <w:tc>
          <w:tcPr>
            <w:tcW w:w="5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№ </w:t>
            </w:r>
            <w:r>
              <w:rPr>
                <w:b/>
                <w:bCs/>
                <w:sz w:val="22"/>
              </w:rPr>
              <w:t>п/п</w:t>
            </w:r>
          </w:p>
        </w:tc>
        <w:tc>
          <w:tcPr>
            <w:tcW w:w="2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Наименование целевого показателя</w:t>
            </w:r>
          </w:p>
        </w:tc>
        <w:tc>
          <w:tcPr>
            <w:tcW w:w="6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Данные, используемые для установления целевого показателя</w:t>
            </w:r>
          </w:p>
        </w:tc>
        <w:tc>
          <w:tcPr>
            <w:tcW w:w="13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Единица измерения</w:t>
            </w:r>
          </w:p>
        </w:tc>
        <w:tc>
          <w:tcPr>
            <w:tcW w:w="3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Утвержденные значения показателей</w:t>
            </w:r>
          </w:p>
        </w:tc>
      </w:tr>
      <w:tr>
        <w:trPr>
          <w:tblHeader w:val="true"/>
          <w:trHeight w:val="20" w:hRule="atLeast"/>
        </w:trPr>
        <w:tc>
          <w:tcPr>
            <w:tcW w:w="56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279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15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13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2025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2026</w:t>
            </w:r>
          </w:p>
        </w:tc>
        <w:tc>
          <w:tcPr>
            <w:tcW w:w="9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2027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2028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95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Целевой показатель качества воды</w:t>
            </w:r>
          </w:p>
        </w:tc>
        <w:tc>
          <w:tcPr>
            <w:tcW w:w="6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1,13</w:t>
            </w:r>
          </w:p>
        </w:tc>
        <w:tc>
          <w:tcPr>
            <w:tcW w:w="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1,13</w:t>
            </w:r>
          </w:p>
        </w:tc>
        <w:tc>
          <w:tcPr>
            <w:tcW w:w="9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1,13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1,13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5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151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39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75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0,13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0,13</w:t>
            </w:r>
          </w:p>
        </w:tc>
        <w:tc>
          <w:tcPr>
            <w:tcW w:w="92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0,13</w:t>
            </w:r>
          </w:p>
        </w:tc>
        <w:tc>
          <w:tcPr>
            <w:tcW w:w="91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0,13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795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Целевые показатели надежности и бесперебойности водоснабжения и водоотведения</w:t>
            </w:r>
          </w:p>
        </w:tc>
        <w:tc>
          <w:tcPr>
            <w:tcW w:w="6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Количество перерывов в подаче холодной воды, произошедших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Ед./км</w:t>
            </w:r>
          </w:p>
        </w:tc>
        <w:tc>
          <w:tcPr>
            <w:tcW w:w="7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0,36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  <w:tc>
          <w:tcPr>
            <w:tcW w:w="92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5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151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39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Ед./км</w:t>
            </w:r>
          </w:p>
        </w:tc>
        <w:tc>
          <w:tcPr>
            <w:tcW w:w="75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6,60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6,60</w:t>
            </w:r>
          </w:p>
        </w:tc>
        <w:tc>
          <w:tcPr>
            <w:tcW w:w="92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6,60</w:t>
            </w:r>
          </w:p>
        </w:tc>
        <w:tc>
          <w:tcPr>
            <w:tcW w:w="91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6,6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795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Целевой показатель очистки сточных вод</w:t>
            </w:r>
          </w:p>
        </w:tc>
        <w:tc>
          <w:tcPr>
            <w:tcW w:w="6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5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3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5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151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общесплавной (бытовой) и ливневой централизованных систем водоотведения</w:t>
            </w:r>
          </w:p>
        </w:tc>
        <w:tc>
          <w:tcPr>
            <w:tcW w:w="139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75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762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28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12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795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Целевые показатели эффективности использования ресурсов</w:t>
            </w:r>
          </w:p>
        </w:tc>
        <w:tc>
          <w:tcPr>
            <w:tcW w:w="615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Доля потерь воды в централизованных системах водоснабжения при ее транспортировке в общем объеме воды, поданной в водопроводную сеть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75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9,20</w:t>
            </w:r>
          </w:p>
        </w:tc>
        <w:tc>
          <w:tcPr>
            <w:tcW w:w="76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9,20</w:t>
            </w:r>
          </w:p>
        </w:tc>
        <w:tc>
          <w:tcPr>
            <w:tcW w:w="92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9,20</w:t>
            </w:r>
          </w:p>
        </w:tc>
        <w:tc>
          <w:tcPr>
            <w:tcW w:w="912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9,2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5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(кВт*ч/куб. м)</w:t>
            </w:r>
          </w:p>
        </w:tc>
        <w:tc>
          <w:tcPr>
            <w:tcW w:w="13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кВт*ч/м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1,23</w:t>
            </w:r>
          </w:p>
        </w:tc>
        <w:tc>
          <w:tcPr>
            <w:tcW w:w="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1,23</w:t>
            </w:r>
          </w:p>
        </w:tc>
        <w:tc>
          <w:tcPr>
            <w:tcW w:w="9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1,23</w:t>
            </w:r>
          </w:p>
        </w:tc>
        <w:tc>
          <w:tcPr>
            <w:tcW w:w="9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1,23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5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питьевой воды (кВт*ч/куб. м)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кВт*ч/м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5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Удельный расход электрической энергии, потребляемой в технологическом процессе очистки сточных вод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кВт*ч/м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0,92</w:t>
            </w:r>
          </w:p>
        </w:tc>
        <w:tc>
          <w:tcPr>
            <w:tcW w:w="7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0,92</w:t>
            </w:r>
          </w:p>
        </w:tc>
        <w:tc>
          <w:tcPr>
            <w:tcW w:w="9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0,92</w:t>
            </w:r>
          </w:p>
        </w:tc>
        <w:tc>
          <w:tcPr>
            <w:tcW w:w="91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0,92</w:t>
            </w:r>
          </w:p>
        </w:tc>
      </w:tr>
      <w:tr>
        <w:trPr>
          <w:trHeight w:val="20" w:hRule="atLeast"/>
        </w:trPr>
        <w:tc>
          <w:tcPr>
            <w:tcW w:w="56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5" w:type="dxa"/>
            <w:vMerge w:val="continue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  <w:tc>
          <w:tcPr>
            <w:tcW w:w="6151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22"/>
              </w:rPr>
            </w:pPr>
            <w:r>
              <w:rPr>
                <w:sz w:val="22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(кВт*ч/куб. м)</w:t>
            </w:r>
          </w:p>
        </w:tc>
        <w:tc>
          <w:tcPr>
            <w:tcW w:w="139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кВт*ч/м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75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0,68</w:t>
            </w:r>
          </w:p>
        </w:tc>
        <w:tc>
          <w:tcPr>
            <w:tcW w:w="76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0,68</w:t>
            </w:r>
          </w:p>
        </w:tc>
        <w:tc>
          <w:tcPr>
            <w:tcW w:w="92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0,68</w:t>
            </w:r>
          </w:p>
        </w:tc>
        <w:tc>
          <w:tcPr>
            <w:tcW w:w="91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0,68</w:t>
            </w:r>
          </w:p>
        </w:tc>
      </w:tr>
    </w:tbl>
    <w:p>
      <w:pPr>
        <w:pStyle w:val="Normal"/>
        <w:ind w:firstLine="709"/>
        <w:rPr>
          <w:rStyle w:val="Style15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200"/>
        <w:rPr/>
      </w:pPr>
      <w:r>
        <w:rPr/>
      </w:r>
    </w:p>
    <w:sectPr>
      <w:headerReference w:type="default" r:id="rId48"/>
      <w:headerReference w:type="first" r:id="rId49"/>
      <w:footerReference w:type="default" r:id="rId50"/>
      <w:footerReference w:type="first" r:id="rId51"/>
      <w:type w:val="nextPage"/>
      <w:pgSz w:orient="landscape" w:w="16838" w:h="11906"/>
      <w:pgMar w:left="1134" w:right="1134" w:gutter="0" w:header="709" w:top="1418" w:footer="397" w:bottom="851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swiss"/>
    <w:pitch w:val="default"/>
  </w:font>
  <w:font w:name="Courier New">
    <w:charset w:val="01"/>
    <w:family w:val="auto"/>
    <w:pitch w:val="default"/>
  </w:font>
  <w:font w:name="Consolas">
    <w:charset w:val="01"/>
    <w:family w:val="auto"/>
    <w:pitch w:val="default"/>
  </w:font>
  <w:font w:name="Times New Roman">
    <w:altName w:val="serif"/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6727964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96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8027651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97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0102103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100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875780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5468017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107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365442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47</w:t>
        </w:r>
        <w:r>
          <w:rPr/>
          <w:fldChar w:fldCharType="end"/>
        </w:r>
      </w:p>
    </w:sdtContent>
  </w:sdt>
  <w:p>
    <w:pPr>
      <w:pStyle w:val="Footer"/>
      <w:jc w:val="right"/>
      <w:rPr/>
    </w:pPr>
    <w:r>
      <w:rPr/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1270823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109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289972370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110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041202170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112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enter" w:pos="4677" w:leader="none"/>
        <w:tab w:val="center" w:pos="4826" w:leader="none"/>
        <w:tab w:val="right" w:pos="9355" w:leader="none"/>
        <w:tab w:val="right" w:pos="9652" w:leader="none"/>
      </w:tabs>
      <w:jc w:val="center"/>
      <w:rPr>
        <w:sz w:val="24"/>
        <w:szCs w:val="24"/>
      </w:rPr>
    </w:pPr>
    <w:r>
      <w:rPr>
        <w:sz w:val="24"/>
        <w:szCs w:val="24"/>
      </w:rPr>
      <w:t xml:space="preserve">                      </w:t>
    </w:r>
    <w:r>
      <w:rPr>
        <w:sz w:val="24"/>
        <w:szCs w:val="24"/>
      </w:rPr>
      <w:tab/>
      <w:tab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54012914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56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0999529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66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32060037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74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1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header2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2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2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2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rPr>
        <w:sz w:val="2"/>
        <w:szCs w:val="2"/>
      </w:rPr>
    </w:pPr>
    <w:r>
      <w:rPr>
        <w:sz w:val="2"/>
        <w:szCs w:val="2"/>
      </w:rPr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21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93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65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37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09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81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53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25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5978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0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4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303a1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2"/>
      <w:lang w:val="ru-RU" w:eastAsia="ru-RU" w:bidi="ar-SA"/>
    </w:rPr>
  </w:style>
  <w:style w:type="paragraph" w:styleId="Heading1">
    <w:name w:val="heading 1"/>
    <w:basedOn w:val="Normal"/>
    <w:qFormat/>
    <w:rsid w:val="00d303a1"/>
    <w:pPr>
      <w:keepNext w:val="true"/>
      <w:keepLines/>
      <w:spacing w:before="480" w:after="0"/>
      <w:outlineLvl w:val="0"/>
    </w:pPr>
    <w:rPr>
      <w:rFonts w:ascii="Cambria" w:hAnsi="Cambria" w:eastAsia="Calibri"/>
      <w:b/>
      <w:bCs/>
      <w:color w:val="365F91"/>
      <w:szCs w:val="28"/>
    </w:rPr>
  </w:style>
  <w:style w:type="paragraph" w:styleId="Heading2">
    <w:name w:val="heading 2"/>
    <w:basedOn w:val="Normal"/>
    <w:qFormat/>
    <w:rsid w:val="00d303a1"/>
    <w:pPr>
      <w:keepNext w:val="true"/>
      <w:keepLines/>
      <w:spacing w:lineRule="auto" w:line="240" w:before="320" w:after="120"/>
      <w:jc w:val="center"/>
      <w:outlineLvl w:val="1"/>
    </w:pPr>
    <w:rPr>
      <w:rFonts w:eastAsia="Calibri"/>
      <w:b/>
      <w:bCs/>
      <w:szCs w:val="26"/>
    </w:rPr>
  </w:style>
  <w:style w:type="paragraph" w:styleId="Heading3">
    <w:name w:val="heading 3"/>
    <w:basedOn w:val="Normal"/>
    <w:qFormat/>
    <w:rsid w:val="00d303a1"/>
    <w:pPr>
      <w:keepNext w:val="true"/>
      <w:keepLines/>
      <w:spacing w:before="200" w:after="0"/>
      <w:outlineLvl w:val="2"/>
    </w:pPr>
    <w:rPr>
      <w:rFonts w:ascii="Cambria" w:hAnsi="Cambria" w:eastAsia="Calibri"/>
      <w:b/>
      <w:bCs/>
      <w:color w:val="4F81BD"/>
    </w:rPr>
  </w:style>
  <w:style w:type="paragraph" w:styleId="Heading4">
    <w:name w:val="heading 4"/>
    <w:basedOn w:val="Normal"/>
    <w:qFormat/>
    <w:rsid w:val="00d303a1"/>
    <w:pPr>
      <w:keepNext w:val="true"/>
      <w:spacing w:before="240" w:after="60"/>
      <w:outlineLvl w:val="3"/>
    </w:pPr>
    <w:rPr>
      <w:rFonts w:ascii="Calibri" w:hAnsi="Calibri"/>
      <w:b/>
      <w:bCs/>
      <w:szCs w:val="2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qFormat/>
    <w:rsid w:val="00d303a1"/>
    <w:rPr>
      <w:rFonts w:ascii="Cambria" w:hAnsi="Cambria" w:eastAsia="Calibri"/>
      <w:b/>
      <w:bCs/>
      <w:color w:val="365F91"/>
      <w:sz w:val="28"/>
      <w:szCs w:val="28"/>
      <w:lang w:val="ru-RU" w:eastAsia="en-US" w:bidi="ar-SA"/>
    </w:rPr>
  </w:style>
  <w:style w:type="character" w:styleId="2" w:customStyle="1">
    <w:name w:val="Заголовок 2 Знак"/>
    <w:qFormat/>
    <w:rsid w:val="00d303a1"/>
    <w:rPr>
      <w:rFonts w:eastAsia="Calibri"/>
      <w:b/>
      <w:bCs/>
      <w:sz w:val="28"/>
      <w:szCs w:val="26"/>
      <w:lang w:val="ru-RU" w:eastAsia="ru-RU" w:bidi="ar-SA"/>
    </w:rPr>
  </w:style>
  <w:style w:type="character" w:styleId="3" w:customStyle="1">
    <w:name w:val="Заголовок 3 Знак"/>
    <w:qFormat/>
    <w:rsid w:val="00d303a1"/>
    <w:rPr>
      <w:rFonts w:ascii="Cambria" w:hAnsi="Cambria" w:eastAsia="Calibri"/>
      <w:b/>
      <w:bCs/>
      <w:color w:val="4F81BD"/>
      <w:sz w:val="22"/>
      <w:szCs w:val="22"/>
      <w:lang w:val="ru-RU" w:eastAsia="en-US" w:bidi="ar-SA"/>
    </w:rPr>
  </w:style>
  <w:style w:type="character" w:styleId="4" w:customStyle="1">
    <w:name w:val="Заголовок 4 Знак"/>
    <w:qFormat/>
    <w:rsid w:val="00d303a1"/>
    <w:rPr>
      <w:rFonts w:ascii="Calibri" w:hAnsi="Calibri" w:eastAsia="Times New Roman" w:cs="Times New Roman"/>
      <w:b/>
      <w:bCs/>
      <w:sz w:val="28"/>
      <w:szCs w:val="28"/>
      <w:lang w:eastAsia="en-US"/>
    </w:rPr>
  </w:style>
  <w:style w:type="character" w:styleId="Strong">
    <w:name w:val="Strong"/>
    <w:qFormat/>
    <w:rsid w:val="00d303a1"/>
    <w:rPr>
      <w:rFonts w:cs="Times New Roman"/>
      <w:b/>
      <w:bCs/>
    </w:rPr>
  </w:style>
  <w:style w:type="character" w:styleId="11" w:customStyle="1">
    <w:name w:val="Основной шрифт абзаца1"/>
    <w:qFormat/>
    <w:rsid w:val="00d303a1"/>
    <w:rPr/>
  </w:style>
  <w:style w:type="character" w:styleId="Style10" w:customStyle="1">
    <w:name w:val="Основной текст с отступом Знак"/>
    <w:qFormat/>
    <w:rsid w:val="00d303a1"/>
    <w:rPr>
      <w:rFonts w:eastAsia="Calibri"/>
      <w:sz w:val="24"/>
      <w:lang w:val="ru-RU" w:eastAsia="ru-RU" w:bidi="ar-SA"/>
    </w:rPr>
  </w:style>
  <w:style w:type="character" w:styleId="Style11" w:customStyle="1">
    <w:name w:val="Текст выноски Знак"/>
    <w:qFormat/>
    <w:rsid w:val="00d303a1"/>
    <w:rPr>
      <w:rFonts w:ascii="Tahoma" w:hAnsi="Tahoma" w:cs="Tahoma"/>
      <w:sz w:val="16"/>
      <w:szCs w:val="16"/>
      <w:lang w:val="ru-RU" w:eastAsia="en-US" w:bidi="ar-SA"/>
    </w:rPr>
  </w:style>
  <w:style w:type="character" w:styleId="Style12" w:customStyle="1">
    <w:name w:val="Верхний колонтитул Знак"/>
    <w:uiPriority w:val="99"/>
    <w:qFormat/>
    <w:rsid w:val="00d303a1"/>
    <w:rPr>
      <w:rFonts w:ascii="Calibri" w:hAnsi="Calibri"/>
      <w:sz w:val="22"/>
      <w:szCs w:val="22"/>
      <w:lang w:val="ru-RU" w:eastAsia="en-US" w:bidi="ar-SA"/>
    </w:rPr>
  </w:style>
  <w:style w:type="character" w:styleId="Style13" w:customStyle="1">
    <w:name w:val="Нижний колонтитул Знак"/>
    <w:uiPriority w:val="99"/>
    <w:qFormat/>
    <w:rsid w:val="00d303a1"/>
    <w:rPr>
      <w:rFonts w:ascii="Calibri" w:hAnsi="Calibri"/>
      <w:sz w:val="22"/>
      <w:szCs w:val="22"/>
      <w:lang w:val="ru-RU" w:eastAsia="en-US" w:bidi="ar-SA"/>
    </w:rPr>
  </w:style>
  <w:style w:type="character" w:styleId="z-" w:customStyle="1">
    <w:name w:val="z-Начало формы Знак"/>
    <w:qFormat/>
    <w:rsid w:val="00d303a1"/>
    <w:rPr>
      <w:rFonts w:ascii="Arial" w:hAnsi="Arial" w:eastAsia="Calibri" w:cs="Arial"/>
      <w:vanish/>
      <w:sz w:val="16"/>
      <w:szCs w:val="16"/>
      <w:lang w:val="ru-RU" w:eastAsia="ru-RU" w:bidi="ar-SA"/>
    </w:rPr>
  </w:style>
  <w:style w:type="character" w:styleId="z-1" w:customStyle="1">
    <w:name w:val="z-Конец формы Знак"/>
    <w:qFormat/>
    <w:rsid w:val="00d303a1"/>
    <w:rPr>
      <w:rFonts w:ascii="Arial" w:hAnsi="Arial" w:eastAsia="Calibri" w:cs="Arial"/>
      <w:vanish/>
      <w:sz w:val="16"/>
      <w:szCs w:val="16"/>
      <w:lang w:val="ru-RU" w:eastAsia="ru-RU" w:bidi="ar-SA"/>
    </w:rPr>
  </w:style>
  <w:style w:type="character" w:styleId="PageNumber">
    <w:name w:val="page number"/>
    <w:basedOn w:val="DefaultParagraphFont"/>
    <w:qFormat/>
    <w:rsid w:val="00d303a1"/>
    <w:rPr/>
  </w:style>
  <w:style w:type="character" w:styleId="Hyperlink">
    <w:name w:val="Hyperlink"/>
    <w:basedOn w:val="DefaultParagraphFont"/>
    <w:uiPriority w:val="99"/>
    <w:unhideWhenUsed/>
    <w:rsid w:val="00dd3a70"/>
    <w:rPr>
      <w:color w:themeColor="hyperlink" w:val="0563C1"/>
      <w:u w:val="single"/>
    </w:rPr>
  </w:style>
  <w:style w:type="character" w:styleId="Style14" w:customStyle="1">
    <w:name w:val="Заголовок ДЖ Знак"/>
    <w:qFormat/>
    <w:rsid w:val="00d303a1"/>
    <w:rPr>
      <w:sz w:val="24"/>
      <w:szCs w:val="24"/>
    </w:rPr>
  </w:style>
  <w:style w:type="character" w:styleId="21" w:customStyle="1">
    <w:name w:val="Основной текст с отступом 2 Знак"/>
    <w:qFormat/>
    <w:rsid w:val="00d303a1"/>
    <w:rPr>
      <w:sz w:val="24"/>
      <w:szCs w:val="24"/>
      <w:lang w:eastAsia="ar-SA"/>
    </w:rPr>
  </w:style>
  <w:style w:type="character" w:styleId="22" w:customStyle="1">
    <w:name w:val="Красная строка 2 Знак"/>
    <w:qFormat/>
    <w:rsid w:val="00d303a1"/>
    <w:rPr>
      <w:rFonts w:ascii="Calibri" w:hAnsi="Calibri" w:eastAsia="Calibri"/>
      <w:sz w:val="22"/>
      <w:szCs w:val="22"/>
      <w:lang w:val="ru-RU" w:eastAsia="en-US" w:bidi="ar-SA"/>
    </w:rPr>
  </w:style>
  <w:style w:type="character" w:styleId="LineNumber">
    <w:name w:val="line number"/>
    <w:basedOn w:val="DefaultParagraphFont"/>
    <w:qFormat/>
    <w:rsid w:val="00d303a1"/>
    <w:rPr/>
  </w:style>
  <w:style w:type="character" w:styleId="41" w:customStyle="1">
    <w:name w:val="Заголовок №4"/>
    <w:basedOn w:val="DefaultParagraphFont"/>
    <w:qFormat/>
    <w:rsid w:val="00d303a1"/>
    <w:rPr>
      <w:rFonts w:ascii="Times New Roman" w:hAnsi="Times New Roman" w:cs="Times New Roman"/>
      <w:spacing w:val="0"/>
      <w:sz w:val="27"/>
      <w:szCs w:val="27"/>
    </w:rPr>
  </w:style>
  <w:style w:type="character" w:styleId="Style15" w:customStyle="1">
    <w:name w:val="Основной текст Знак"/>
    <w:basedOn w:val="DefaultParagraphFont"/>
    <w:qFormat/>
    <w:rsid w:val="00d303a1"/>
    <w:rPr/>
  </w:style>
  <w:style w:type="character" w:styleId="Style16" w:customStyle="1">
    <w:name w:val="Красная строка Знак"/>
    <w:basedOn w:val="Style15"/>
    <w:qFormat/>
    <w:rsid w:val="00d303a1"/>
    <w:rPr/>
  </w:style>
  <w:style w:type="character" w:styleId="Style17" w:customStyle="1">
    <w:name w:val="Текст сноски Знак"/>
    <w:basedOn w:val="DefaultParagraphFont"/>
    <w:qFormat/>
    <w:rsid w:val="00d303a1"/>
    <w:rPr>
      <w:rFonts w:eastAsia="Calibri"/>
      <w:sz w:val="20"/>
      <w:szCs w:val="20"/>
    </w:rPr>
  </w:style>
  <w:style w:type="character" w:styleId="Style18" w:customStyle="1">
    <w:name w:val="Символ сноски"/>
    <w:qFormat/>
    <w:rsid w:val="00d303a1"/>
    <w:rPr/>
  </w:style>
  <w:style w:type="character" w:styleId="Style19" w:customStyle="1">
    <w:name w:val="Ссылка указателя"/>
    <w:qFormat/>
    <w:rsid w:val="00d303a1"/>
    <w:rPr/>
  </w:style>
  <w:style w:type="character" w:styleId="Style20" w:customStyle="1">
    <w:name w:val="Символ нумерации"/>
    <w:qFormat/>
    <w:rsid w:val="00d303a1"/>
    <w:rPr/>
  </w:style>
  <w:style w:type="character" w:styleId="23" w:customStyle="1">
    <w:name w:val="Заголовок №2_"/>
    <w:link w:val="25"/>
    <w:qFormat/>
    <w:locked/>
    <w:rsid w:val="00b22a23"/>
    <w:rPr>
      <w:b/>
      <w:bCs/>
      <w:sz w:val="26"/>
      <w:szCs w:val="26"/>
      <w:shd w:fill="FFFFFF" w:val="clear"/>
    </w:rPr>
  </w:style>
  <w:style w:type="character" w:styleId="Style21" w:customStyle="1">
    <w:name w:val="Основной текст_"/>
    <w:link w:val="17"/>
    <w:uiPriority w:val="99"/>
    <w:qFormat/>
    <w:locked/>
    <w:rsid w:val="00fe7f04"/>
    <w:rPr>
      <w:sz w:val="23"/>
      <w:szCs w:val="23"/>
      <w:shd w:fill="FFFFFF" w:val="clear"/>
    </w:rPr>
  </w:style>
  <w:style w:type="paragraph" w:styleId="Style22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rsid w:val="00d303a1"/>
    <w:pPr>
      <w:spacing w:before="0" w:after="120"/>
    </w:pPr>
    <w:rPr/>
  </w:style>
  <w:style w:type="paragraph" w:styleId="List">
    <w:name w:val="List"/>
    <w:basedOn w:val="BodyText"/>
    <w:rsid w:val="00d303a1"/>
    <w:pPr/>
    <w:rPr>
      <w:rFonts w:cs="Mangal"/>
    </w:rPr>
  </w:style>
  <w:style w:type="paragraph" w:styleId="Caption">
    <w:name w:val="caption"/>
    <w:basedOn w:val="Normal"/>
    <w:qFormat/>
    <w:rsid w:val="00d303a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12" w:customStyle="1">
    <w:name w:val="Заголовок1"/>
    <w:basedOn w:val="Normal"/>
    <w:next w:val="BodyText"/>
    <w:qFormat/>
    <w:rsid w:val="00d303a1"/>
    <w:pPr>
      <w:keepNext w:val="true"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IndexHeading">
    <w:name w:val="index heading"/>
    <w:basedOn w:val="Normal"/>
    <w:qFormat/>
    <w:rsid w:val="00d303a1"/>
    <w:pPr>
      <w:suppressLineNumbers/>
    </w:pPr>
    <w:rPr>
      <w:rFonts w:cs="Mangal"/>
    </w:rPr>
  </w:style>
  <w:style w:type="paragraph" w:styleId="Title">
    <w:name w:val="Title"/>
    <w:basedOn w:val="Normal"/>
    <w:qFormat/>
    <w:rsid w:val="00d303a1"/>
    <w:pPr>
      <w:keepNext w:val="true"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ConsNonformat" w:customStyle="1">
    <w:name w:val="ConsNonformat"/>
    <w:qFormat/>
    <w:rsid w:val="00d303a1"/>
    <w:pPr>
      <w:widowControl w:val="false"/>
      <w:suppressAutoHyphens w:val="true"/>
      <w:bidi w:val="0"/>
      <w:spacing w:before="0" w:after="0"/>
      <w:ind w:right="19772"/>
      <w:jc w:val="left"/>
    </w:pPr>
    <w:rPr>
      <w:rFonts w:ascii="Courier New" w:hAnsi="Courier New" w:eastAsia="Calibri" w:cs="Times New Roman"/>
      <w:color w:val="00000A"/>
      <w:kern w:val="2"/>
      <w:sz w:val="28"/>
      <w:szCs w:val="22"/>
      <w:lang w:val="ru-RU" w:eastAsia="ru-RU" w:bidi="hi-IN"/>
    </w:rPr>
  </w:style>
  <w:style w:type="paragraph" w:styleId="BodyTextIndent">
    <w:name w:val="Body Text Indent"/>
    <w:basedOn w:val="BodyText"/>
    <w:rsid w:val="00d303a1"/>
    <w:pPr>
      <w:spacing w:before="0" w:after="200"/>
      <w:ind w:firstLine="360"/>
    </w:pPr>
    <w:rPr/>
  </w:style>
  <w:style w:type="paragraph" w:styleId="BalloonText">
    <w:name w:val="Balloon Text"/>
    <w:basedOn w:val="Normal"/>
    <w:qFormat/>
    <w:rsid w:val="00d303a1"/>
    <w:pPr/>
    <w:rPr>
      <w:rFonts w:ascii="Tahoma" w:hAnsi="Tahoma" w:cs="Tahoma"/>
      <w:sz w:val="16"/>
      <w:szCs w:val="16"/>
    </w:rPr>
  </w:style>
  <w:style w:type="paragraph" w:styleId="13" w:customStyle="1">
    <w:name w:val="Абзац списка1"/>
    <w:basedOn w:val="Normal"/>
    <w:qFormat/>
    <w:rsid w:val="00d303a1"/>
    <w:pPr>
      <w:spacing w:lineRule="auto" w:line="240" w:before="0" w:after="0"/>
      <w:ind w:left="720"/>
      <w:contextualSpacing/>
    </w:pPr>
    <w:rPr>
      <w:rFonts w:eastAsia="Calibri"/>
      <w:sz w:val="24"/>
      <w:szCs w:val="24"/>
    </w:rPr>
  </w:style>
  <w:style w:type="paragraph" w:styleId="NormalWeb">
    <w:name w:val="Normal (Web)"/>
    <w:basedOn w:val="Normal"/>
    <w:qFormat/>
    <w:rsid w:val="00d303a1"/>
    <w:pPr>
      <w:spacing w:lineRule="auto" w:line="240" w:before="240" w:after="240"/>
    </w:pPr>
    <w:rPr>
      <w:rFonts w:eastAsia="Calibri"/>
      <w:sz w:val="24"/>
      <w:szCs w:val="24"/>
      <w:lang w:eastAsia="ar-SA"/>
    </w:rPr>
  </w:style>
  <w:style w:type="paragraph" w:styleId="Style24" w:customStyle="1">
    <w:name w:val="Знак"/>
    <w:basedOn w:val="Normal"/>
    <w:qFormat/>
    <w:rsid w:val="00d303a1"/>
    <w:pPr>
      <w:spacing w:lineRule="auto" w:line="240" w:before="280" w:after="280"/>
    </w:pPr>
    <w:rPr>
      <w:rFonts w:ascii="Tahoma" w:hAnsi="Tahoma" w:eastAsia="Calibri"/>
      <w:sz w:val="20"/>
      <w:szCs w:val="20"/>
      <w:lang w:val="en-US"/>
    </w:rPr>
  </w:style>
  <w:style w:type="paragraph" w:styleId="tekstob" w:customStyle="1">
    <w:name w:val="tekstob"/>
    <w:basedOn w:val="Normal"/>
    <w:qFormat/>
    <w:rsid w:val="00d303a1"/>
    <w:pPr>
      <w:spacing w:lineRule="auto" w:line="240" w:before="280" w:after="280"/>
    </w:pPr>
    <w:rPr>
      <w:rFonts w:eastAsia="Calibri"/>
      <w:sz w:val="24"/>
      <w:szCs w:val="24"/>
      <w:lang w:eastAsia="ar-SA"/>
    </w:rPr>
  </w:style>
  <w:style w:type="paragraph" w:styleId="Default" w:customStyle="1">
    <w:name w:val="Default"/>
    <w:qFormat/>
    <w:rsid w:val="00d303a1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ar-SA" w:bidi="ar-SA"/>
    </w:rPr>
  </w:style>
  <w:style w:type="paragraph" w:styleId="14" w:customStyle="1">
    <w:name w:val="Текст1"/>
    <w:qFormat/>
    <w:rsid w:val="00d303a1"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nsolas" w:hAnsi="Consolas" w:eastAsia="Times New Roman" w:cs="font150"/>
      <w:color w:val="00000A"/>
      <w:kern w:val="2"/>
      <w:sz w:val="21"/>
      <w:szCs w:val="21"/>
      <w:lang w:val="ru-RU" w:eastAsia="ar-SA" w:bidi="ar-SA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rsid w:val="00d303a1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rsid w:val="00d303a1"/>
    <w:pPr>
      <w:tabs>
        <w:tab w:val="clear" w:pos="4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HTMLTopofForm">
    <w:name w:val="HTML Top of Form"/>
    <w:basedOn w:val="Normal"/>
    <w:qFormat/>
    <w:rsid w:val="00d303a1"/>
    <w:pPr>
      <w:pBdr>
        <w:bottom w:val="single" w:sz="6" w:space="1" w:color="00000A"/>
      </w:pBdr>
      <w:spacing w:lineRule="auto" w:line="240" w:before="0" w:after="0"/>
      <w:jc w:val="center"/>
    </w:pPr>
    <w:rPr>
      <w:rFonts w:ascii="Arial" w:hAnsi="Arial" w:eastAsia="Calibri" w:cs="Arial"/>
      <w:vanish/>
      <w:sz w:val="16"/>
      <w:szCs w:val="16"/>
    </w:rPr>
  </w:style>
  <w:style w:type="paragraph" w:styleId="HTMLBottomofForm">
    <w:name w:val="HTML Bottom of Form"/>
    <w:basedOn w:val="Normal"/>
    <w:qFormat/>
    <w:rsid w:val="00d303a1"/>
    <w:pPr>
      <w:pBdr>
        <w:top w:val="single" w:sz="6" w:space="1" w:color="00000A"/>
      </w:pBdr>
      <w:spacing w:lineRule="auto" w:line="240" w:before="0" w:after="0"/>
      <w:jc w:val="center"/>
    </w:pPr>
    <w:rPr>
      <w:rFonts w:ascii="Arial" w:hAnsi="Arial" w:eastAsia="Calibri" w:cs="Arial"/>
      <w:vanish/>
      <w:sz w:val="16"/>
      <w:szCs w:val="16"/>
    </w:rPr>
  </w:style>
  <w:style w:type="paragraph" w:styleId="bodytext1" w:customStyle="1">
    <w:name w:val="bodytext"/>
    <w:basedOn w:val="Normal"/>
    <w:qFormat/>
    <w:rsid w:val="00d303a1"/>
    <w:pPr>
      <w:spacing w:lineRule="auto" w:line="240" w:before="280" w:after="280"/>
    </w:pPr>
    <w:rPr>
      <w:rFonts w:eastAsia="Calibri"/>
      <w:sz w:val="24"/>
      <w:szCs w:val="24"/>
    </w:rPr>
  </w:style>
  <w:style w:type="paragraph" w:styleId="ListParagraph">
    <w:name w:val="List Paragraph"/>
    <w:basedOn w:val="Normal"/>
    <w:qFormat/>
    <w:rsid w:val="00d303a1"/>
    <w:pPr>
      <w:spacing w:lineRule="auto" w:line="240" w:before="0" w:after="0"/>
      <w:ind w:left="720"/>
      <w:contextualSpacing/>
    </w:pPr>
    <w:rPr>
      <w:sz w:val="24"/>
      <w:szCs w:val="24"/>
    </w:rPr>
  </w:style>
  <w:style w:type="paragraph" w:styleId="Style25" w:customStyle="1">
    <w:name w:val="Заголовок ДЖ"/>
    <w:basedOn w:val="Normal"/>
    <w:qFormat/>
    <w:rsid w:val="00d303a1"/>
    <w:pPr>
      <w:widowControl w:val="false"/>
      <w:shd w:val="clear" w:color="auto" w:fill="FFFFFF"/>
      <w:spacing w:lineRule="auto" w:line="288" w:before="0" w:after="120"/>
      <w:ind w:right="403"/>
      <w:jc w:val="both"/>
    </w:pPr>
    <w:rPr>
      <w:b/>
      <w:bCs/>
      <w:sz w:val="24"/>
      <w:szCs w:val="24"/>
    </w:rPr>
  </w:style>
  <w:style w:type="paragraph" w:styleId="ConsPlusNormal" w:customStyle="1">
    <w:name w:val="ConsPlusNormal"/>
    <w:qFormat/>
    <w:rsid w:val="00d303a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A"/>
      <w:kern w:val="0"/>
      <w:sz w:val="28"/>
      <w:szCs w:val="22"/>
      <w:lang w:val="ru-RU" w:eastAsia="ru-RU" w:bidi="ar-SA"/>
    </w:rPr>
  </w:style>
  <w:style w:type="paragraph" w:styleId="BodyTextIndent2">
    <w:name w:val="Body Text Indent 2"/>
    <w:basedOn w:val="Normal"/>
    <w:qFormat/>
    <w:rsid w:val="00d303a1"/>
    <w:pPr>
      <w:spacing w:lineRule="auto" w:line="480" w:before="0" w:after="120"/>
      <w:ind w:left="283"/>
    </w:pPr>
    <w:rPr>
      <w:sz w:val="24"/>
      <w:szCs w:val="24"/>
      <w:lang w:eastAsia="ar-SA"/>
    </w:rPr>
  </w:style>
  <w:style w:type="paragraph" w:styleId="TOC1">
    <w:name w:val="toc 1"/>
    <w:basedOn w:val="Normal"/>
    <w:autoRedefine/>
    <w:uiPriority w:val="39"/>
    <w:rsid w:val="00dc2867"/>
    <w:pPr>
      <w:widowControl w:val="false"/>
      <w:tabs>
        <w:tab w:val="clear" w:pos="408"/>
        <w:tab w:val="left" w:pos="9639" w:leader="none"/>
      </w:tabs>
      <w:spacing w:lineRule="auto" w:line="240" w:before="0" w:after="0"/>
    </w:pPr>
    <w:rPr>
      <w:rFonts w:eastAsia="Calibri"/>
      <w:shd w:fill="FFFFFF" w:val="clear"/>
      <w:lang w:val="en-US"/>
    </w:rPr>
  </w:style>
  <w:style w:type="paragraph" w:styleId="BodyTextFirstIndent2">
    <w:name w:val="Body Text First Indent 2"/>
    <w:basedOn w:val="BodyTextIndent"/>
    <w:qFormat/>
    <w:rsid w:val="00d303a1"/>
    <w:pPr>
      <w:ind w:firstLine="210" w:left="283"/>
    </w:pPr>
    <w:rPr>
      <w:rFonts w:ascii="Calibri" w:hAnsi="Calibri"/>
      <w:sz w:val="22"/>
      <w:lang w:eastAsia="en-US"/>
    </w:rPr>
  </w:style>
  <w:style w:type="paragraph" w:styleId="TOCHeading">
    <w:name w:val="TOC Heading"/>
    <w:basedOn w:val="Heading1"/>
    <w:uiPriority w:val="39"/>
    <w:qFormat/>
    <w:rsid w:val="00d303a1"/>
    <w:pPr/>
    <w:rPr>
      <w:rFonts w:eastAsia="Times New Roman"/>
    </w:rPr>
  </w:style>
  <w:style w:type="paragraph" w:styleId="TOC2">
    <w:name w:val="toc 2"/>
    <w:basedOn w:val="Normal"/>
    <w:autoRedefine/>
    <w:uiPriority w:val="39"/>
    <w:rsid w:val="00d303a1"/>
    <w:pPr>
      <w:tabs>
        <w:tab w:val="clear" w:pos="408"/>
        <w:tab w:val="right" w:pos="9591" w:leader="dot"/>
      </w:tabs>
      <w:spacing w:lineRule="auto" w:line="240" w:before="0" w:after="0"/>
      <w:ind w:hanging="992" w:left="1276" w:right="811"/>
      <w:jc w:val="both"/>
    </w:pPr>
    <w:rPr>
      <w:szCs w:val="24"/>
    </w:rPr>
  </w:style>
  <w:style w:type="paragraph" w:styleId="TOC3">
    <w:name w:val="toc 3"/>
    <w:basedOn w:val="Normal"/>
    <w:autoRedefine/>
    <w:uiPriority w:val="39"/>
    <w:rsid w:val="00d303a1"/>
    <w:pPr>
      <w:spacing w:lineRule="auto" w:line="240" w:before="0" w:after="100"/>
      <w:ind w:left="480"/>
    </w:pPr>
    <w:rPr>
      <w:szCs w:val="24"/>
    </w:rPr>
  </w:style>
  <w:style w:type="paragraph" w:styleId="TOC4">
    <w:name w:val="toc 4"/>
    <w:basedOn w:val="Normal"/>
    <w:autoRedefine/>
    <w:uiPriority w:val="39"/>
    <w:rsid w:val="00d303a1"/>
    <w:pPr>
      <w:spacing w:lineRule="auto" w:line="259" w:before="0" w:after="100"/>
      <w:ind w:left="660"/>
    </w:pPr>
    <w:rPr>
      <w:rFonts w:ascii="Calibri" w:hAnsi="Calibri"/>
      <w:sz w:val="22"/>
    </w:rPr>
  </w:style>
  <w:style w:type="paragraph" w:styleId="TOC5">
    <w:name w:val="toc 5"/>
    <w:basedOn w:val="Normal"/>
    <w:autoRedefine/>
    <w:uiPriority w:val="39"/>
    <w:rsid w:val="00d303a1"/>
    <w:pPr>
      <w:spacing w:lineRule="auto" w:line="259" w:before="0" w:after="100"/>
      <w:ind w:left="880"/>
    </w:pPr>
    <w:rPr>
      <w:rFonts w:ascii="Calibri" w:hAnsi="Calibri"/>
      <w:sz w:val="22"/>
    </w:rPr>
  </w:style>
  <w:style w:type="paragraph" w:styleId="TOC6">
    <w:name w:val="toc 6"/>
    <w:basedOn w:val="Normal"/>
    <w:autoRedefine/>
    <w:uiPriority w:val="39"/>
    <w:rsid w:val="00d303a1"/>
    <w:pPr>
      <w:spacing w:lineRule="auto" w:line="259" w:before="0" w:after="100"/>
      <w:ind w:left="1100"/>
    </w:pPr>
    <w:rPr>
      <w:rFonts w:ascii="Calibri" w:hAnsi="Calibri"/>
      <w:sz w:val="22"/>
    </w:rPr>
  </w:style>
  <w:style w:type="paragraph" w:styleId="TOC7">
    <w:name w:val="toc 7"/>
    <w:basedOn w:val="Normal"/>
    <w:autoRedefine/>
    <w:uiPriority w:val="39"/>
    <w:rsid w:val="00d303a1"/>
    <w:pPr>
      <w:spacing w:lineRule="auto" w:line="259" w:before="0" w:after="100"/>
      <w:ind w:left="1320"/>
    </w:pPr>
    <w:rPr>
      <w:rFonts w:ascii="Calibri" w:hAnsi="Calibri"/>
      <w:sz w:val="22"/>
    </w:rPr>
  </w:style>
  <w:style w:type="paragraph" w:styleId="TOC8">
    <w:name w:val="toc 8"/>
    <w:basedOn w:val="Normal"/>
    <w:autoRedefine/>
    <w:uiPriority w:val="39"/>
    <w:rsid w:val="00d303a1"/>
    <w:pPr>
      <w:spacing w:lineRule="auto" w:line="259" w:before="0" w:after="100"/>
      <w:ind w:left="1540"/>
    </w:pPr>
    <w:rPr>
      <w:rFonts w:ascii="Calibri" w:hAnsi="Calibri"/>
      <w:sz w:val="22"/>
    </w:rPr>
  </w:style>
  <w:style w:type="paragraph" w:styleId="TOC9">
    <w:name w:val="toc 9"/>
    <w:basedOn w:val="Normal"/>
    <w:autoRedefine/>
    <w:uiPriority w:val="39"/>
    <w:rsid w:val="00d303a1"/>
    <w:pPr>
      <w:spacing w:lineRule="auto" w:line="259" w:before="0" w:after="100"/>
      <w:ind w:left="1760"/>
    </w:pPr>
    <w:rPr>
      <w:rFonts w:ascii="Calibri" w:hAnsi="Calibri"/>
      <w:sz w:val="22"/>
    </w:rPr>
  </w:style>
  <w:style w:type="paragraph" w:styleId="24" w:customStyle="1">
    <w:name w:val="Абзац списка2"/>
    <w:basedOn w:val="Normal"/>
    <w:qFormat/>
    <w:rsid w:val="00d303a1"/>
    <w:pPr>
      <w:spacing w:lineRule="auto" w:line="240" w:before="0" w:after="0"/>
      <w:ind w:left="720"/>
    </w:pPr>
    <w:rPr>
      <w:rFonts w:eastAsia="Calibri"/>
      <w:szCs w:val="24"/>
    </w:rPr>
  </w:style>
  <w:style w:type="paragraph" w:styleId="FootnoteText">
    <w:name w:val="footnote text"/>
    <w:basedOn w:val="Normal"/>
    <w:rsid w:val="00d303a1"/>
    <w:pPr>
      <w:spacing w:lineRule="auto" w:line="240" w:before="0" w:after="0"/>
    </w:pPr>
    <w:rPr>
      <w:rFonts w:eastAsia="Calibri"/>
      <w:sz w:val="20"/>
      <w:szCs w:val="20"/>
    </w:rPr>
  </w:style>
  <w:style w:type="paragraph" w:styleId="ListBullet2">
    <w:name w:val="List Bullet 2"/>
    <w:basedOn w:val="Normal"/>
    <w:qFormat/>
    <w:rsid w:val="00d303a1"/>
    <w:pPr>
      <w:spacing w:lineRule="auto" w:line="240" w:before="0" w:after="0"/>
    </w:pPr>
    <w:rPr>
      <w:rFonts w:eastAsia="Calibri"/>
      <w:szCs w:val="24"/>
    </w:rPr>
  </w:style>
  <w:style w:type="paragraph" w:styleId="Style26" w:customStyle="1">
    <w:name w:val="Содержимое таблицы"/>
    <w:basedOn w:val="Normal"/>
    <w:qFormat/>
    <w:rsid w:val="00d303a1"/>
    <w:pPr>
      <w:suppressLineNumbers/>
    </w:pPr>
    <w:rPr/>
  </w:style>
  <w:style w:type="paragraph" w:styleId="Style27" w:customStyle="1">
    <w:name w:val="Заголовок таблицы"/>
    <w:basedOn w:val="Style26"/>
    <w:qFormat/>
    <w:rsid w:val="00d303a1"/>
    <w:pPr>
      <w:jc w:val="center"/>
    </w:pPr>
    <w:rPr>
      <w:b/>
      <w:bCs/>
    </w:rPr>
  </w:style>
  <w:style w:type="paragraph" w:styleId="NoSpacing">
    <w:name w:val="No Spacing"/>
    <w:uiPriority w:val="1"/>
    <w:qFormat/>
    <w:rsid w:val="005d657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5" w:customStyle="1">
    <w:name w:val="Заголовок №2"/>
    <w:basedOn w:val="Normal"/>
    <w:link w:val="23"/>
    <w:qFormat/>
    <w:rsid w:val="00b22a23"/>
    <w:pPr>
      <w:widowControl w:val="false"/>
      <w:shd w:val="clear" w:color="auto" w:fill="FFFFFF"/>
      <w:spacing w:lineRule="atLeast" w:line="240" w:before="300" w:after="180"/>
      <w:jc w:val="both"/>
      <w:outlineLvl w:val="1"/>
    </w:pPr>
    <w:rPr>
      <w:b/>
      <w:bCs/>
      <w:color w:val="auto"/>
      <w:sz w:val="26"/>
      <w:szCs w:val="26"/>
    </w:rPr>
  </w:style>
  <w:style w:type="paragraph" w:styleId="17" w:customStyle="1">
    <w:name w:val="Основной текст17"/>
    <w:basedOn w:val="Normal"/>
    <w:link w:val="Style21"/>
    <w:uiPriority w:val="99"/>
    <w:qFormat/>
    <w:rsid w:val="00fe7f04"/>
    <w:pPr>
      <w:shd w:val="clear" w:color="auto" w:fill="FFFFFF"/>
      <w:spacing w:lineRule="exact" w:line="274" w:before="60" w:after="0"/>
      <w:ind w:hanging="1580"/>
    </w:pPr>
    <w:rPr>
      <w:color w:val="auto"/>
      <w:sz w:val="23"/>
      <w:szCs w:val="23"/>
    </w:rPr>
  </w:style>
  <w:style w:type="paragraph" w:styleId="TableParagraph" w:customStyle="1">
    <w:name w:val="Table Paragraph"/>
    <w:basedOn w:val="Normal"/>
    <w:qFormat/>
    <w:rsid w:val="00177932"/>
    <w:pPr>
      <w:spacing w:lineRule="auto" w:line="240" w:before="0" w:after="0"/>
      <w:jc w:val="center"/>
    </w:pPr>
    <w:rPr>
      <w:kern w:val="2"/>
      <w:sz w:val="22"/>
      <w:lang w:eastAsia="zh-CN" w:bidi="ru-RU"/>
    </w:rPr>
  </w:style>
  <w:style w:type="paragraph" w:styleId="Style28" w:customStyle="1">
    <w:name w:val="Верхний колонтитул слева"/>
    <w:basedOn w:val="Header"/>
    <w:qFormat/>
    <w:pPr/>
    <w:rPr/>
  </w:style>
  <w:style w:type="numbering" w:styleId="Style29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7">
    <w:name w:val="Table Grid"/>
    <w:basedOn w:val="a1"/>
    <w:uiPriority w:val="39"/>
    <w:rsid w:val="006b74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footer" Target="footer8.xml"/><Relationship Id="rId19" Type="http://schemas.openxmlformats.org/officeDocument/2006/relationships/footer" Target="foot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10.xml"/><Relationship Id="rId23" Type="http://schemas.openxmlformats.org/officeDocument/2006/relationships/footer" Target="footer11.xml"/><Relationship Id="rId24" Type="http://schemas.openxmlformats.org/officeDocument/2006/relationships/header" Target="header12.xml"/><Relationship Id="rId25" Type="http://schemas.openxmlformats.org/officeDocument/2006/relationships/header" Target="header13.xml"/><Relationship Id="rId26" Type="http://schemas.openxmlformats.org/officeDocument/2006/relationships/footer" Target="footer12.xml"/><Relationship Id="rId27" Type="http://schemas.openxmlformats.org/officeDocument/2006/relationships/footer" Target="footer13.xml"/><Relationship Id="rId28" Type="http://schemas.openxmlformats.org/officeDocument/2006/relationships/header" Target="header14.xml"/><Relationship Id="rId29" Type="http://schemas.openxmlformats.org/officeDocument/2006/relationships/header" Target="header15.xml"/><Relationship Id="rId30" Type="http://schemas.openxmlformats.org/officeDocument/2006/relationships/footer" Target="footer14.xml"/><Relationship Id="rId31" Type="http://schemas.openxmlformats.org/officeDocument/2006/relationships/footer" Target="footer15.xml"/><Relationship Id="rId32" Type="http://schemas.openxmlformats.org/officeDocument/2006/relationships/header" Target="header16.xml"/><Relationship Id="rId33" Type="http://schemas.openxmlformats.org/officeDocument/2006/relationships/header" Target="header17.xml"/><Relationship Id="rId34" Type="http://schemas.openxmlformats.org/officeDocument/2006/relationships/footer" Target="footer16.xml"/><Relationship Id="rId35" Type="http://schemas.openxmlformats.org/officeDocument/2006/relationships/footer" Target="footer17.xml"/><Relationship Id="rId36" Type="http://schemas.openxmlformats.org/officeDocument/2006/relationships/header" Target="header18.xml"/><Relationship Id="rId37" Type="http://schemas.openxmlformats.org/officeDocument/2006/relationships/header" Target="header19.xml"/><Relationship Id="rId38" Type="http://schemas.openxmlformats.org/officeDocument/2006/relationships/footer" Target="footer18.xml"/><Relationship Id="rId39" Type="http://schemas.openxmlformats.org/officeDocument/2006/relationships/footer" Target="footer19.xml"/><Relationship Id="rId40" Type="http://schemas.openxmlformats.org/officeDocument/2006/relationships/header" Target="header20.xml"/><Relationship Id="rId41" Type="http://schemas.openxmlformats.org/officeDocument/2006/relationships/header" Target="header21.xml"/><Relationship Id="rId42" Type="http://schemas.openxmlformats.org/officeDocument/2006/relationships/footer" Target="footer20.xml"/><Relationship Id="rId43" Type="http://schemas.openxmlformats.org/officeDocument/2006/relationships/footer" Target="footer21.xml"/><Relationship Id="rId44" Type="http://schemas.openxmlformats.org/officeDocument/2006/relationships/header" Target="header22.xml"/><Relationship Id="rId45" Type="http://schemas.openxmlformats.org/officeDocument/2006/relationships/header" Target="header23.xml"/><Relationship Id="rId46" Type="http://schemas.openxmlformats.org/officeDocument/2006/relationships/footer" Target="footer22.xml"/><Relationship Id="rId47" Type="http://schemas.openxmlformats.org/officeDocument/2006/relationships/footer" Target="footer23.xml"/><Relationship Id="rId48" Type="http://schemas.openxmlformats.org/officeDocument/2006/relationships/header" Target="header24.xml"/><Relationship Id="rId49" Type="http://schemas.openxmlformats.org/officeDocument/2006/relationships/header" Target="header25.xml"/><Relationship Id="rId50" Type="http://schemas.openxmlformats.org/officeDocument/2006/relationships/footer" Target="footer24.xml"/><Relationship Id="rId51" Type="http://schemas.openxmlformats.org/officeDocument/2006/relationships/footer" Target="footer25.xml"/><Relationship Id="rId52" Type="http://schemas.openxmlformats.org/officeDocument/2006/relationships/numbering" Target="numbering.xml"/><Relationship Id="rId53" Type="http://schemas.openxmlformats.org/officeDocument/2006/relationships/fontTable" Target="fontTable.xml"/><Relationship Id="rId54" Type="http://schemas.openxmlformats.org/officeDocument/2006/relationships/settings" Target="settings.xml"/><Relationship Id="rId55" Type="http://schemas.openxmlformats.org/officeDocument/2006/relationships/theme" Target="theme/theme1.xml"/><Relationship Id="rId5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C14A1-8041-48D5-B8E8-E0D3F61E1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9511</TotalTime>
  <Application>LibreOffice/24.8.4.2$Linux_X86_64 LibreOffice_project/480$Build-2</Application>
  <AppVersion>15.0000</AppVersion>
  <Pages>112</Pages>
  <Words>24218</Words>
  <Characters>159593</Characters>
  <CharactersWithSpaces>176665</CharactersWithSpaces>
  <Paragraphs>7426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2022-04-01T13:44:00Z</dcterms:created>
  <dc:creator>User</dc:creator>
  <dc:description/>
  <dc:language>ru-RU</dc:language>
  <cp:lastModifiedBy/>
  <cp:lastPrinted>2025-04-03T10:25:41Z</cp:lastPrinted>
  <dcterms:modified xsi:type="dcterms:W3CDTF">2025-04-03T11:00:47Z</dcterms:modified>
  <cp:revision>461</cp:revision>
  <dc:subject/>
  <dc:title>Р О С С И Й С К А Я  Ф Е Д Е Р А Ц И 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