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exact" w:line="324" w:before="0" w:after="0"/>
        <w:ind w:right="2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>
      <w:pPr>
        <w:pStyle w:val="Normal"/>
        <w:widowControl w:val="false"/>
        <w:spacing w:lineRule="exact" w:line="324" w:before="0" w:after="0"/>
        <w:ind w:right="2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>
      <w:pPr>
        <w:pStyle w:val="Normal"/>
        <w:widowControl w:val="false"/>
        <w:spacing w:lineRule="exact" w:line="324" w:before="0" w:after="0"/>
        <w:ind w:right="2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 w:bidi="ru-RU"/>
        </w:rPr>
      </w:r>
    </w:p>
    <w:tbl>
      <w:tblPr>
        <w:tblStyle w:val="a3"/>
        <w:tblW w:w="9605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605"/>
      </w:tblGrid>
      <w:tr>
        <w:trPr>
          <w:trHeight w:val="1295" w:hRule="atLeast"/>
        </w:trPr>
        <w:tc>
          <w:tcPr>
            <w:tcW w:w="96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ListParagraph"/>
              <w:widowControl/>
              <w:pBdr>
                <w:bottom w:val="single" w:sz="12" w:space="1" w:color="000000"/>
              </w:pBdr>
              <w:spacing w:lineRule="auto" w:line="240" w:before="0" w:after="0"/>
              <w:ind w:left="0"/>
              <w:contextualSpacing/>
              <w:jc w:val="center"/>
              <w:rPr>
                <w:rFonts w:ascii="Times New Roman" w:hAnsi="Times New Roman" w:eastAsia="Times New Roman" w:cs="Times New Roman"/>
                <w:b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«Об утверждении схемы теплоснабжения Алексеевского городского округа до 2028 года (актуализация </w:t>
            </w:r>
            <w:bookmarkStart w:id="0" w:name="_GoBack"/>
            <w:bookmarkEnd w:id="0"/>
            <w:r>
              <w:rPr>
                <w:rFonts w:eastAsia="Calibri" w:cs="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на 202</w:t>
            </w:r>
            <w:r>
              <w:rPr>
                <w:rFonts w:eastAsia="Calibri" w:cs="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6</w:t>
            </w:r>
            <w:r>
              <w:rPr>
                <w:rFonts w:eastAsia="Calibri" w:cs="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 год)</w:t>
            </w:r>
            <w:r>
              <w:rPr>
                <w:rFonts w:eastAsia="Calibri" w:cs="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»</w:t>
            </w:r>
          </w:p>
          <w:p>
            <w:pPr>
              <w:pStyle w:val="ListParagraph"/>
              <w:widowControl/>
              <w:pBdr>
                <w:bottom w:val="single" w:sz="12" w:space="1" w:color="000000"/>
              </w:pBdr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i/>
                <w:i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0"/>
                <w:lang w:val="ru-RU" w:eastAsia="ru-RU" w:bidi="ar-SA"/>
              </w:rPr>
              <w:t>(наименование проекта нормативного правового акта администрации Алексеевского городского округа)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схема теплоснабжения Алексеевского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муниципального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округа подлежит ежегодной актуализации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в соответствии </w:t>
            </w: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 Федеральным законом от 06.10.2003 г. № 131-ФЗ «Об общих принципах организации местного самоуправления в Российской Федерации», Федеральным законом от 27.07.2010 г. № 190-ФЗ «О теплоснабжении», Федеральным законом от 23.11.2009 г. № 261-ФЗ «Об энергосбережении и о повышении энергетической эффективности и о внесении изменений и дополнений в отдельные акты Российской федерации», Постановлением Правительства РФ от 22.02.2012 г. № 154 «О требованиях к схемам теплоснабжения, порядку их разработки и утверждения».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муниципального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округа (окажет/не окажет, если окажет, укажите какое влияние и на какие товарные рынки): не окажет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муниципального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округа (отсутствуют/присутствуют, если присутствуют, отразите короткое обоснование их наличия): отсутствуют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</w:tbl>
    <w:p>
      <w:pPr>
        <w:pStyle w:val="Normal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  <w:b w:val="false"/>
        <w:rFonts w:eastAsia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c10e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ListParagraph">
    <w:name w:val="List Paragraph"/>
    <w:basedOn w:val="Normal"/>
    <w:uiPriority w:val="34"/>
    <w:qFormat/>
    <w:rsid w:val="007c10e0"/>
    <w:pPr>
      <w:spacing w:before="0" w:after="200"/>
      <w:ind w:left="720"/>
      <w:contextualSpacing/>
    </w:pPr>
    <w:rPr/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Application>LibreOffice/24.8.4.2$Linux_X86_64 LibreOffice_project/480$Build-2</Application>
  <AppVersion>15.0000</AppVersion>
  <Pages>1</Pages>
  <Words>200</Words>
  <Characters>1455</Characters>
  <CharactersWithSpaces>1649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2019-08-30T07:26:00Z</dcterms:created>
  <dc:creator>Liliya Popova</dc:creator>
  <dc:description/>
  <dc:language>ru-RU</dc:language>
  <cp:lastModifiedBy/>
  <dcterms:modified xsi:type="dcterms:W3CDTF">2025-03-28T14:45:21Z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