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67" w:rsidRPr="00DE7467" w:rsidRDefault="00DE7467" w:rsidP="00DE7467">
      <w:pPr>
        <w:pStyle w:val="a5"/>
        <w:tabs>
          <w:tab w:val="left" w:pos="6855"/>
        </w:tabs>
        <w:jc w:val="right"/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ab/>
      </w:r>
    </w:p>
    <w:p w:rsidR="00DE7467" w:rsidRDefault="00DE7467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D03585" w:rsidRPr="00A44E7D" w:rsidRDefault="00D03585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определении уп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равляющей организации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управления многокварт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ирными домами,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отношении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которых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собственниками помещений 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многоквартирном доме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выбран способ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управления таким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домом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или выбранный способ управления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реализован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 не определена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управляющая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организация</w:t>
      </w:r>
    </w:p>
    <w:p w:rsidR="00D03585" w:rsidRDefault="00D03585" w:rsidP="00D03585">
      <w:pPr>
        <w:spacing w:after="0" w:line="240" w:lineRule="auto"/>
        <w:ind w:right="39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E7467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21.12.2018г. № 1616, в</w:t>
      </w:r>
      <w:r w:rsidR="00D03585">
        <w:rPr>
          <w:rFonts w:ascii="Times New Roman" w:hAnsi="Times New Roman" w:cs="Times New Roman"/>
          <w:sz w:val="28"/>
          <w:szCs w:val="28"/>
        </w:rPr>
        <w:t xml:space="preserve"> целях недопущения нарушения прав граждан и создания</w:t>
      </w:r>
      <w:proofErr w:type="gramEnd"/>
      <w:r w:rsidR="00D03585">
        <w:rPr>
          <w:rFonts w:ascii="Times New Roman" w:hAnsi="Times New Roman" w:cs="Times New Roman"/>
          <w:sz w:val="28"/>
          <w:szCs w:val="28"/>
        </w:rPr>
        <w:t xml:space="preserve"> угрозы проживания в многоквартирных домах на территории Алексе</w:t>
      </w:r>
      <w:r>
        <w:rPr>
          <w:rFonts w:ascii="Times New Roman" w:hAnsi="Times New Roman" w:cs="Times New Roman"/>
          <w:sz w:val="28"/>
          <w:szCs w:val="28"/>
        </w:rPr>
        <w:t xml:space="preserve">евского муниципального округа 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D03585">
        <w:rPr>
          <w:rFonts w:ascii="Times New Roman" w:hAnsi="Times New Roman" w:cs="Times New Roman"/>
          <w:sz w:val="28"/>
          <w:szCs w:val="28"/>
        </w:rPr>
        <w:t>муниципального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proofErr w:type="gramStart"/>
      <w:r w:rsidR="00D0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D0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D03585" w:rsidRDefault="00D03585" w:rsidP="00D0358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ЖилКомСервис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>
        <w:rPr>
          <w:rFonts w:ascii="Times New Roman" w:hAnsi="Times New Roman"/>
          <w:sz w:val="28"/>
          <w:szCs w:val="28"/>
        </w:rPr>
        <w:t>ООО «</w:t>
      </w:r>
      <w:proofErr w:type="spellStart"/>
      <w:r>
        <w:rPr>
          <w:rFonts w:ascii="Times New Roman" w:hAnsi="Times New Roman"/>
          <w:sz w:val="28"/>
          <w:szCs w:val="28"/>
        </w:rPr>
        <w:t>ЖилКомСервис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(ОГРН </w:t>
      </w:r>
      <w:r>
        <w:rPr>
          <w:rFonts w:ascii="Times New Roman" w:hAnsi="Times New Roman"/>
          <w:sz w:val="28"/>
          <w:szCs w:val="28"/>
        </w:rPr>
        <w:t>1083122000620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ИНН </w:t>
      </w:r>
      <w:r>
        <w:rPr>
          <w:rFonts w:ascii="Times New Roman" w:hAnsi="Times New Roman"/>
          <w:sz w:val="28"/>
          <w:szCs w:val="28"/>
        </w:rPr>
        <w:t>3122507097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лицензия от 20.04.2015 года № </w:t>
      </w:r>
      <w:r w:rsidR="00C349BB" w:rsidRPr="00C349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031000056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управляющей организацией для управления многоквартирными домами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следующим адресам: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 обл., г. Алексеевка, пер. Южный, д. 7;</w:t>
      </w:r>
      <w:r w:rsidRPr="00D47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Белгородская обл., г. Алексеевка,  пер. Южный, д. 11;</w:t>
      </w:r>
      <w:r w:rsidRPr="00D47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Белгородская обл., Алексеевский район, с. Советское, ул. Мира д. 10 (далее - МКД),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организация. </w:t>
      </w:r>
      <w:proofErr w:type="gramEnd"/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ЖилКомСервис</w:t>
      </w:r>
      <w:proofErr w:type="spellEnd"/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14D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6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4DAE">
        <w:rPr>
          <w:rFonts w:ascii="Times New Roman" w:hAnsi="Times New Roman" w:cs="Times New Roman"/>
          <w:sz w:val="28"/>
          <w:szCs w:val="28"/>
        </w:rPr>
        <w:t>12</w:t>
      </w:r>
      <w:r w:rsidR="00DE7467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A19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осуществлять деятельность по управлению вышеуказанными МКД до выбора собственниками  помещений в многоквартирных домах</w:t>
      </w:r>
      <w:r w:rsidRPr="00C8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0D7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конкурса по отбору управляющих организаций для управления многоквартирными домами в соответствии с Постановлением Правительства Российской Федерации от 06.02.2006</w:t>
      </w:r>
      <w:proofErr w:type="gramEnd"/>
      <w:r>
        <w:rPr>
          <w:rFonts w:ascii="Times New Roman" w:hAnsi="Times New Roman" w:cs="Times New Roman"/>
          <w:sz w:val="28"/>
          <w:szCs w:val="28"/>
        </w:rPr>
        <w:t>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года.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размер </w:t>
      </w:r>
      <w:r>
        <w:rPr>
          <w:rFonts w:ascii="Times New Roman" w:hAnsi="Times New Roman" w:cs="Times New Roman"/>
          <w:sz w:val="28"/>
          <w:szCs w:val="28"/>
        </w:rPr>
        <w:t>платы за содержание жилого помещения в данных многоквартирных домах, согласно приложению № 1 к настоящему постановлению.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1242">
        <w:rPr>
          <w:rFonts w:ascii="Times New Roman" w:hAnsi="Times New Roman" w:cs="Times New Roman"/>
          <w:sz w:val="28"/>
          <w:szCs w:val="28"/>
        </w:rPr>
        <w:t>. Установить перечень работ и (или) услуг по управлению многоквартирным</w:t>
      </w:r>
      <w:r>
        <w:rPr>
          <w:rFonts w:ascii="Times New Roman" w:hAnsi="Times New Roman" w:cs="Times New Roman"/>
          <w:sz w:val="28"/>
          <w:szCs w:val="28"/>
        </w:rPr>
        <w:t>и домами</w:t>
      </w:r>
      <w:r w:rsidRPr="00231242">
        <w:rPr>
          <w:rFonts w:ascii="Times New Roman" w:hAnsi="Times New Roman" w:cs="Times New Roman"/>
          <w:sz w:val="28"/>
          <w:szCs w:val="28"/>
        </w:rPr>
        <w:t>, услуг и работ по содержанию и ремонту общего имущества в МКД согласно приложению № 2 к настоящему постановлению.</w:t>
      </w:r>
    </w:p>
    <w:p w:rsidR="00D03585" w:rsidRPr="00054BE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D76D1">
        <w:rPr>
          <w:rFonts w:ascii="Times New Roman" w:hAnsi="Times New Roman" w:cs="Times New Roman"/>
          <w:sz w:val="28"/>
          <w:szCs w:val="28"/>
        </w:rPr>
        <w:t xml:space="preserve">Предоставление коммунальных услуг собственникам и пользователям помещений в </w:t>
      </w:r>
      <w:r>
        <w:rPr>
          <w:rFonts w:ascii="Times New Roman" w:hAnsi="Times New Roman" w:cs="Times New Roman"/>
          <w:sz w:val="28"/>
          <w:szCs w:val="28"/>
        </w:rPr>
        <w:t>вышеуказанных МКД</w:t>
      </w:r>
      <w:r w:rsidRPr="000D76D1">
        <w:rPr>
          <w:rFonts w:ascii="Times New Roman" w:hAnsi="Times New Roman" w:cs="Times New Roman"/>
          <w:sz w:val="28"/>
          <w:szCs w:val="28"/>
        </w:rPr>
        <w:t xml:space="preserve"> в период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>и домами</w:t>
      </w:r>
      <w:r w:rsidRPr="000D76D1">
        <w:rPr>
          <w:rFonts w:ascii="Times New Roman" w:hAnsi="Times New Roman" w:cs="Times New Roman"/>
          <w:sz w:val="28"/>
          <w:szCs w:val="28"/>
        </w:rPr>
        <w:t xml:space="preserve"> управляющей организацией, определенной </w:t>
      </w:r>
      <w:r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0D76D1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proofErr w:type="spellStart"/>
      <w:r w:rsidRPr="000D76D1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0D76D1">
        <w:rPr>
          <w:rFonts w:ascii="Times New Roman" w:hAnsi="Times New Roman" w:cs="Times New Roman"/>
          <w:sz w:val="28"/>
          <w:szCs w:val="28"/>
        </w:rPr>
        <w:t xml:space="preserve"> организациями в соответствии с подпунктом "б"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</w:t>
      </w:r>
      <w:r>
        <w:rPr>
          <w:rFonts w:ascii="Times New Roman" w:hAnsi="Times New Roman" w:cs="Times New Roman"/>
          <w:sz w:val="28"/>
          <w:szCs w:val="28"/>
        </w:rPr>
        <w:t>1 г. №</w:t>
      </w:r>
      <w:r w:rsidRPr="000D76D1">
        <w:rPr>
          <w:rFonts w:ascii="Times New Roman" w:hAnsi="Times New Roman" w:cs="Times New Roman"/>
          <w:sz w:val="28"/>
          <w:szCs w:val="28"/>
        </w:rPr>
        <w:t xml:space="preserve"> 354 "О предоставлении коммунальных услуг собственникам</w:t>
      </w:r>
      <w:proofErr w:type="gramEnd"/>
      <w:r w:rsidRPr="000D76D1">
        <w:rPr>
          <w:rFonts w:ascii="Times New Roman" w:hAnsi="Times New Roman" w:cs="Times New Roman"/>
          <w:sz w:val="28"/>
          <w:szCs w:val="28"/>
        </w:rPr>
        <w:t xml:space="preserve"> и пользователям помещений в многоквартирных домах и жилых домов"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85" w:rsidRPr="0030310D" w:rsidRDefault="00D03585" w:rsidP="00D035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 копию настоящего постановления в управление государственного жилищного надзора Белгородской области;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DE74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Pr="00D43201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его на информационных стендах </w:t>
      </w:r>
      <w:r w:rsidRPr="002836C1">
        <w:rPr>
          <w:rFonts w:ascii="Times New Roman" w:hAnsi="Times New Roman" w:cs="Times New Roman"/>
          <w:sz w:val="28"/>
          <w:szCs w:val="28"/>
        </w:rPr>
        <w:t xml:space="preserve">возле </w:t>
      </w:r>
      <w:r>
        <w:rPr>
          <w:rFonts w:ascii="Times New Roman" w:hAnsi="Times New Roman" w:cs="Times New Roman"/>
          <w:sz w:val="28"/>
          <w:szCs w:val="28"/>
        </w:rPr>
        <w:t xml:space="preserve">каждого подъезда </w:t>
      </w:r>
      <w:r w:rsidR="00314431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>многоквартирных домов;</w:t>
      </w:r>
    </w:p>
    <w:p w:rsidR="00D03585" w:rsidRPr="001319B8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 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беспечить официальное опубликование настоящего постановления 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муниципального округа и </w:t>
      </w:r>
      <w:r>
        <w:rPr>
          <w:rFonts w:ascii="Times New Roman" w:hAnsi="Times New Roman"/>
          <w:sz w:val="28"/>
          <w:szCs w:val="28"/>
        </w:rPr>
        <w:t>размещение настоящего постановления в государственной информационной системе жилищно-коммунального хозяйства.</w:t>
      </w:r>
    </w:p>
    <w:p w:rsidR="00D03585" w:rsidRPr="00510E61" w:rsidRDefault="00D03585" w:rsidP="00D035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Управлению организационно-контрольной работы и архивного дела аппарата главы администрации Алексеевского муниципального округа                          </w:t>
      </w:r>
      <w:r w:rsidRPr="002F7D46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М.А.)</w:t>
      </w:r>
      <w:r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D03585" w:rsidRPr="00435DF3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ЖКХ </w:t>
      </w:r>
      <w:r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p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963" w:type="dxa"/>
        <w:tblLayout w:type="fixed"/>
        <w:tblLook w:val="04A0" w:firstRow="1" w:lastRow="0" w:firstColumn="1" w:lastColumn="0" w:noHBand="0" w:noVBand="1"/>
      </w:tblPr>
      <w:tblGrid>
        <w:gridCol w:w="9747"/>
        <w:gridCol w:w="4216"/>
      </w:tblGrid>
      <w:tr w:rsidR="00D03585" w:rsidRPr="003D0B78" w:rsidTr="005F76BA">
        <w:tc>
          <w:tcPr>
            <w:tcW w:w="9747" w:type="dxa"/>
            <w:hideMark/>
          </w:tcPr>
          <w:p w:rsidR="00D03585" w:rsidRPr="00815FDE" w:rsidRDefault="00D03585" w:rsidP="00D035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D03585" w:rsidRPr="00C349BB" w:rsidRDefault="00D03585" w:rsidP="00C349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округа                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С.В. </w:t>
            </w:r>
            <w:proofErr w:type="spellStart"/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  <w:tc>
          <w:tcPr>
            <w:tcW w:w="4216" w:type="dxa"/>
          </w:tcPr>
          <w:p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0B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</w:t>
            </w:r>
          </w:p>
        </w:tc>
      </w:tr>
    </w:tbl>
    <w:p w:rsidR="00D03585" w:rsidRPr="00A04E40" w:rsidRDefault="00D03585" w:rsidP="00D035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Приложение №1                                                           </w:t>
      </w:r>
    </w:p>
    <w:p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A04E40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:rsidR="00D03585" w:rsidRPr="00A04E4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D03585" w:rsidRPr="00A91AC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3585" w:rsidRPr="00A91AC0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 </w:t>
      </w:r>
    </w:p>
    <w:p w:rsidR="00D03585" w:rsidRPr="006D13AD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содержание жилого помещения в МКД</w:t>
      </w:r>
    </w:p>
    <w:p w:rsidR="00D03585" w:rsidRPr="00561736" w:rsidRDefault="00D03585" w:rsidP="00D035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418"/>
        <w:gridCol w:w="1275"/>
        <w:gridCol w:w="1134"/>
        <w:gridCol w:w="1560"/>
      </w:tblGrid>
      <w:tr w:rsidR="00D03585" w:rsidRPr="00561736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41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275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1134" w:type="dxa"/>
          </w:tcPr>
          <w:p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  <w:p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60" w:type="dxa"/>
          </w:tcPr>
          <w:p w:rsidR="00D03585" w:rsidRPr="00DD0452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</w:t>
            </w:r>
            <w:r w:rsidRPr="00DD0452">
              <w:rPr>
                <w:rFonts w:ascii="Times New Roman" w:hAnsi="Times New Roman" w:cs="Times New Roman"/>
                <w:sz w:val="24"/>
                <w:szCs w:val="24"/>
              </w:rPr>
              <w:t>платы за содержание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занимаемой общей площади жилого помещения рублей /месяц</w:t>
            </w:r>
          </w:p>
        </w:tc>
      </w:tr>
      <w:tr w:rsidR="008D40C0" w:rsidRPr="008D40C0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D03585" w:rsidRPr="00550FA1" w:rsidRDefault="00D03585" w:rsidP="00D03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Южный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418" w:type="dxa"/>
          </w:tcPr>
          <w:p w:rsidR="00D03585" w:rsidRPr="008D40C0" w:rsidRDefault="00014DAE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:rsidR="00D03585" w:rsidRPr="008D40C0" w:rsidRDefault="00014DAE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3585" w:rsidRPr="008D40C0" w:rsidRDefault="00014DAE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D03585" w:rsidRPr="008D40C0" w:rsidRDefault="00014DAE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</w:t>
            </w:r>
            <w:r w:rsidR="00D03585"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8D40C0" w:rsidRPr="008D40C0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D03585" w:rsidRPr="00550FA1" w:rsidRDefault="00D03585" w:rsidP="005F7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Южный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1418" w:type="dxa"/>
          </w:tcPr>
          <w:p w:rsidR="00D03585" w:rsidRPr="008D40C0" w:rsidRDefault="00014DAE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:rsidR="00D03585" w:rsidRPr="008D40C0" w:rsidRDefault="008D40C0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14,16*</w:t>
            </w:r>
          </w:p>
        </w:tc>
      </w:tr>
      <w:tr w:rsidR="008D40C0" w:rsidRPr="008D40C0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D03585" w:rsidRPr="00550FA1" w:rsidRDefault="00D03585" w:rsidP="00D03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Алексеевский район, с.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Советское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Мира д. 10</w:t>
            </w:r>
          </w:p>
        </w:tc>
        <w:tc>
          <w:tcPr>
            <w:tcW w:w="1418" w:type="dxa"/>
          </w:tcPr>
          <w:p w:rsidR="00D03585" w:rsidRPr="008D40C0" w:rsidRDefault="008D40C0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1275" w:type="dxa"/>
          </w:tcPr>
          <w:p w:rsidR="00D03585" w:rsidRPr="008D40C0" w:rsidRDefault="008D40C0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03585" w:rsidRPr="008D40C0" w:rsidRDefault="00314431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D03585" w:rsidRPr="008D40C0" w:rsidRDefault="008D40C0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14,16*</w:t>
            </w:r>
          </w:p>
        </w:tc>
      </w:tr>
    </w:tbl>
    <w:p w:rsidR="00D03585" w:rsidRPr="00870671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0C0" w:rsidRPr="008D40C0" w:rsidRDefault="00D03585" w:rsidP="008D4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2D06ED">
        <w:rPr>
          <w:rFonts w:ascii="Times New Roman" w:hAnsi="Times New Roman" w:cs="Times New Roman"/>
          <w:sz w:val="24"/>
          <w:szCs w:val="24"/>
        </w:rPr>
        <w:t xml:space="preserve">В </w:t>
      </w:r>
      <w:r w:rsidR="008D40C0" w:rsidRPr="008D40C0">
        <w:rPr>
          <w:rFonts w:ascii="Times New Roman" w:hAnsi="Times New Roman" w:cs="Times New Roman"/>
          <w:sz w:val="24"/>
          <w:szCs w:val="24"/>
        </w:rPr>
        <w:t>отношении собственников помещений многоквартирных домов применяется размер платы за содержание жилого помещения равный размеру платы за содержание жилого помещения, установленного решением Совета депутатов Алексеевского городского округа № 5 от 24.12.2019 года «Об установлении размера платы за содержание жилого помещения на территории Алексеевского городского округа на 2020 год».</w:t>
      </w:r>
    </w:p>
    <w:p w:rsidR="008D40C0" w:rsidRDefault="008D40C0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585" w:rsidRPr="002D06ED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D03585" w:rsidRDefault="00D03585" w:rsidP="00D0358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п.3 ст.161 Жилищного кодекса Российской Федерации собственники помещений в многоквартирном доме вправе  в любое время самостоятельно выбрать и изменить способ управления многоквартирным домом на основании решения общего собрания собственников помещений в многоквартирном доме. При этом </w:t>
      </w:r>
      <w:r w:rsidRPr="00246298">
        <w:rPr>
          <w:rFonts w:ascii="Times New Roman" w:hAnsi="Times New Roman" w:cs="Times New Roman"/>
          <w:sz w:val="24"/>
          <w:szCs w:val="24"/>
        </w:rPr>
        <w:t>размер платы за содержание жилого помещения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многоквартирном доме для собственников жилых помещений может быть изменен на общем собрании собственников помещений в таком доме в соответствии с нормами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Жилищного кодекса Российской Федерации.</w:t>
      </w:r>
    </w:p>
    <w:p w:rsidR="00D03585" w:rsidRDefault="00D03585" w:rsidP="00CA270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6298">
        <w:rPr>
          <w:rFonts w:ascii="Times New Roman" w:hAnsi="Times New Roman" w:cs="Times New Roman"/>
          <w:sz w:val="24"/>
          <w:szCs w:val="24"/>
        </w:rPr>
        <w:t>азмер платы за содержание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указан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9BB" w:rsidRDefault="00C349BB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9BB" w:rsidRPr="00CA2700" w:rsidRDefault="00C349BB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585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№2                                                           </w:t>
      </w: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 w:rsidR="00E12D39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BC2769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:rsidR="00D03585" w:rsidRPr="00BC2769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C2769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D03585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:rsidR="00D03585" w:rsidRPr="001F5C90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и (или) услуг по управлению многоквартирным домом, услуг и работ по содержанию и ремонту общего имущества в многоквартирном доме</w:t>
      </w: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190" w:tblpY="1"/>
        <w:tblOverlap w:val="never"/>
        <w:tblW w:w="899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41"/>
        <w:gridCol w:w="2552"/>
      </w:tblGrid>
      <w:tr w:rsidR="00D03585" w:rsidRPr="00733535" w:rsidTr="005F76BA">
        <w:trPr>
          <w:trHeight w:val="881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Работы, выполняемые в отношении всех видов фундаментов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 признаков неравномерных осадок фундаментов всех типов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6966CE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для надлежащего содержания стен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неисправности водоотводящих устройств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перекрытий и покрытий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наличия, характера и величины трещин, смещения плит одной относительно другой по высоте, отслоения выравнивающего слоя в заделке швов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крыш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кровли на отсутствие протечек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деформации и повреждений несущих кровельных конструкций, слуховых окон, выходов на крыши, ходовых досок на чердаках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выявлении нарушений, приводящих к протечкам, - незамедлительное их устранение.         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лестниц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фасадов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работоспособности подсветки информационных знаков, входов в подъезды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внутренней отделки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основания, поверхностного слоя, при выявлении повреждений и нарушений - разработка плана восстановительных работ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6966CE" w:rsidP="006966C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оконных и дверных заполнений помещений, относящихся к общему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имуществу в 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Работы, выполняемые в целях надлежащего содержания систем  вентиляции и </w:t>
            </w:r>
            <w:proofErr w:type="spellStart"/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 и определение работоспособности оборудования и элементов систем  вентиляции и </w:t>
            </w:r>
            <w:proofErr w:type="spellStart"/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6966C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Общие работы, выполняемые для надлежащего содержания систем холодного и горячего водоснабжения, отопления и водоотведения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исправности, работоспособности, регулировка и техническое обслуживание запорной арматуры, контрольно-измерительных приборов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силовых и осветительных установок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rPr>
          <w:trHeight w:val="528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ламп накаливания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0459FD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03585" w:rsidRPr="0004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  <w:r w:rsidR="00D03585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воздуха из системы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696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Работы по содержанию земельного участка, на котором расположен многоквартирный дом, (далее - придомовая территория), в холодный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rPr>
          <w:trHeight w:val="800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свежевыпавшего снега толщиной слоя до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E12D39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раз в месяц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снега толщиной слоя свыше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3585" w:rsidRPr="00733535" w:rsidRDefault="00D03585" w:rsidP="005F76B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раз в месяц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 по содержанию придомовой территории в теплый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Уборка мусора с </w:t>
            </w:r>
            <w:proofErr w:type="spellStart"/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отмостки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6966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тамбуров, холлов, лестничных площадок и маршей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оконных решеток, перил лестниц, почтовых ящиков, дверных коробок, полотен дверей, дверных ручек, мытье оконных стекол, обметание пыли с потолков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Дератизация</w:t>
            </w: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раз в год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Дезинсекция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D03585" w:rsidRPr="00733535" w:rsidTr="005F76BA">
        <w:trPr>
          <w:trHeight w:val="575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0459FD" w:rsidP="00696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96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D03585" w:rsidRPr="00733535" w:rsidTr="005F76BA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6966CE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bookmarkStart w:id="0" w:name="_GoBack"/>
            <w:bookmarkEnd w:id="0"/>
            <w:r w:rsidR="00D03585"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D03585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3585" w:rsidRPr="00733535" w:rsidRDefault="00D03585" w:rsidP="005F7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Круглосуточно</w:t>
            </w:r>
          </w:p>
        </w:tc>
      </w:tr>
    </w:tbl>
    <w:p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585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sz w:val="28"/>
          <w:szCs w:val="28"/>
        </w:rPr>
      </w:pPr>
    </w:p>
    <w:p w:rsidR="00D03585" w:rsidRPr="00AD4601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0BAE" w:rsidRPr="00815FDE" w:rsidSect="00314431">
      <w:headerReference w:type="default" r:id="rId10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4A" w:rsidRDefault="009A354A" w:rsidP="00D03585">
      <w:pPr>
        <w:spacing w:after="0" w:line="240" w:lineRule="auto"/>
      </w:pPr>
      <w:r>
        <w:separator/>
      </w:r>
    </w:p>
  </w:endnote>
  <w:endnote w:type="continuationSeparator" w:id="0">
    <w:p w:rsidR="009A354A" w:rsidRDefault="009A354A" w:rsidP="00D0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4A" w:rsidRDefault="009A354A" w:rsidP="00D03585">
      <w:pPr>
        <w:spacing w:after="0" w:line="240" w:lineRule="auto"/>
      </w:pPr>
      <w:r>
        <w:separator/>
      </w:r>
    </w:p>
  </w:footnote>
  <w:footnote w:type="continuationSeparator" w:id="0">
    <w:p w:rsidR="009A354A" w:rsidRDefault="009A354A" w:rsidP="00D03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9423"/>
      <w:docPartObj>
        <w:docPartGallery w:val="Page Numbers (Top of Page)"/>
        <w:docPartUnique/>
      </w:docPartObj>
    </w:sdtPr>
    <w:sdtEndPr/>
    <w:sdtContent>
      <w:p w:rsidR="00314431" w:rsidRDefault="003144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6CE">
          <w:rPr>
            <w:noProof/>
          </w:rPr>
          <w:t>4</w:t>
        </w:r>
        <w:r>
          <w:fldChar w:fldCharType="end"/>
        </w:r>
      </w:p>
    </w:sdtContent>
  </w:sdt>
  <w:p w:rsidR="00314431" w:rsidRDefault="003144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4DAE"/>
    <w:rsid w:val="00015578"/>
    <w:rsid w:val="00017391"/>
    <w:rsid w:val="000459FD"/>
    <w:rsid w:val="000663E7"/>
    <w:rsid w:val="000A7E33"/>
    <w:rsid w:val="001101CA"/>
    <w:rsid w:val="001211F0"/>
    <w:rsid w:val="001C33CD"/>
    <w:rsid w:val="001D7817"/>
    <w:rsid w:val="001F21E1"/>
    <w:rsid w:val="00224A01"/>
    <w:rsid w:val="002267F3"/>
    <w:rsid w:val="00243F73"/>
    <w:rsid w:val="002C5956"/>
    <w:rsid w:val="00302511"/>
    <w:rsid w:val="00314431"/>
    <w:rsid w:val="00346C37"/>
    <w:rsid w:val="00362B8E"/>
    <w:rsid w:val="00387BE0"/>
    <w:rsid w:val="003A7D67"/>
    <w:rsid w:val="003D2BC5"/>
    <w:rsid w:val="0042072F"/>
    <w:rsid w:val="0043626D"/>
    <w:rsid w:val="00501C6A"/>
    <w:rsid w:val="00560729"/>
    <w:rsid w:val="005644C5"/>
    <w:rsid w:val="0058098C"/>
    <w:rsid w:val="006053BC"/>
    <w:rsid w:val="00605DC9"/>
    <w:rsid w:val="006966CE"/>
    <w:rsid w:val="006E3A6F"/>
    <w:rsid w:val="0075074E"/>
    <w:rsid w:val="007C2A9F"/>
    <w:rsid w:val="007C4219"/>
    <w:rsid w:val="007F41AF"/>
    <w:rsid w:val="00821640"/>
    <w:rsid w:val="008B3BE1"/>
    <w:rsid w:val="008C7210"/>
    <w:rsid w:val="008D40C0"/>
    <w:rsid w:val="008F38E1"/>
    <w:rsid w:val="009774FF"/>
    <w:rsid w:val="009775F3"/>
    <w:rsid w:val="009A354A"/>
    <w:rsid w:val="009B20D5"/>
    <w:rsid w:val="009B6AF3"/>
    <w:rsid w:val="009B6F53"/>
    <w:rsid w:val="009F1387"/>
    <w:rsid w:val="00A44E7D"/>
    <w:rsid w:val="00AA0530"/>
    <w:rsid w:val="00AD67F9"/>
    <w:rsid w:val="00AF4C0F"/>
    <w:rsid w:val="00B075BB"/>
    <w:rsid w:val="00BD2281"/>
    <w:rsid w:val="00BF0FA3"/>
    <w:rsid w:val="00BF73E8"/>
    <w:rsid w:val="00C03D18"/>
    <w:rsid w:val="00C349BB"/>
    <w:rsid w:val="00C93998"/>
    <w:rsid w:val="00CA23E9"/>
    <w:rsid w:val="00CA2700"/>
    <w:rsid w:val="00D03585"/>
    <w:rsid w:val="00D441B1"/>
    <w:rsid w:val="00D57068"/>
    <w:rsid w:val="00D8598C"/>
    <w:rsid w:val="00D97AAB"/>
    <w:rsid w:val="00DA3A61"/>
    <w:rsid w:val="00DA6CC4"/>
    <w:rsid w:val="00DE7467"/>
    <w:rsid w:val="00DF6729"/>
    <w:rsid w:val="00E129A0"/>
    <w:rsid w:val="00E12D39"/>
    <w:rsid w:val="00E47826"/>
    <w:rsid w:val="00E53CAB"/>
    <w:rsid w:val="00EA6974"/>
    <w:rsid w:val="00F20BAE"/>
    <w:rsid w:val="00F544A7"/>
    <w:rsid w:val="00F57460"/>
    <w:rsid w:val="00F70A5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35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585"/>
  </w:style>
  <w:style w:type="paragraph" w:styleId="a9">
    <w:name w:val="footer"/>
    <w:basedOn w:val="a"/>
    <w:link w:val="aa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35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585"/>
  </w:style>
  <w:style w:type="paragraph" w:styleId="a9">
    <w:name w:val="footer"/>
    <w:basedOn w:val="a"/>
    <w:link w:val="aa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69165-D718-4881-A87F-49A0FA59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3</cp:revision>
  <cp:lastPrinted>2024-12-09T07:21:00Z</cp:lastPrinted>
  <dcterms:created xsi:type="dcterms:W3CDTF">2024-12-10T13:25:00Z</dcterms:created>
  <dcterms:modified xsi:type="dcterms:W3CDTF">2024-12-16T12:49:00Z</dcterms:modified>
</cp:coreProperties>
</file>