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Обоснование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widowControl w:val="false"/>
        <w:spacing w:lineRule="exact" w:line="324" w:before="0" w:after="0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</w:r>
    </w:p>
    <w:tbl>
      <w:tblPr>
        <w:tblStyle w:val="a3"/>
        <w:tblW w:w="960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05"/>
      </w:tblGrid>
      <w:tr>
        <w:trPr>
          <w:trHeight w:val="634" w:hRule="atLeast"/>
        </w:trPr>
        <w:tc>
          <w:tcPr>
            <w:tcW w:w="960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«</w:t>
            </w:r>
            <w:r>
              <w:rPr>
                <w:rStyle w:val="FontStyle11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Style w:val="FontStyle11"/>
                <w:b/>
                <w:bCs/>
                <w:sz w:val="24"/>
                <w:szCs w:val="24"/>
              </w:rPr>
              <w:t xml:space="preserve">б утверждении Порядка обеспечения автономными </w:t>
            </w:r>
            <w:r>
              <w:rPr>
                <w:rFonts w:ascii="PT Astra Serif" w:hAnsi="PT Astra Serif"/>
                <w:b/>
                <w:bCs/>
                <w:sz w:val="24"/>
                <w:szCs w:val="24"/>
              </w:rPr>
              <w:t>дымовыми пожарными  извещателями комнат, квартир и жилых домов, в которых проживают   многодетные семьи, малоимущие семьи, семьи,   находящиеся в социально опасном положении, и семьи, находящиеся в трудной жизненной ситуации, постоянно  проживающие на</w:t>
            </w:r>
            <w:r>
              <w:rPr>
                <w:rStyle w:val="FontStyle11"/>
                <w:b/>
                <w:bCs/>
                <w:sz w:val="24"/>
                <w:szCs w:val="24"/>
              </w:rPr>
              <w:t xml:space="preserve"> территории Алексеевского муниципального округа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>»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NoSpacing"/>
              <w:widowControl/>
              <w:spacing w:before="0" w:after="0"/>
              <w:ind w:firstLine="31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положений статьи 19 Федерального закона от 21 декабря 1994  года  № 69-ФЗ  «О  пожарной  безопасности»,  Федерального закона от 6 октября 2003 года № 131-ФЗ «Об общих принципах организации местного самоуправления в Российской Федерации», пункта 85(1) Правил противопожарного режима в Российской Федерации, утвержденных постановлением Правительства Российской Федерации от 16 сентября 2020  года  № 1479,  распоряжения  Правительства  Белгородской  области от 28 июня 2021 года № 290-рп «Об утверждении Плана основных мероприятий, проводимых в рамках Десятилетия детства, на период до 2027 года»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lef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326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/>
              <w:contextualSpacing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firstLine="284" w:left="34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605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c10e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uiPriority w:val="1"/>
    <w:qFormat/>
    <w:locked/>
    <w:rsid w:val="00ca2058"/>
    <w:rPr/>
  </w:style>
  <w:style w:type="character" w:styleId="Style15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Nobr">
    <w:name w:val="nob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>
    <w:name w:val="Font Style12"/>
    <w:qFormat/>
    <w:rPr>
      <w:rFonts w:ascii="Times New Roman" w:hAnsi="Times New Roman" w:eastAsia="Times New Roman" w:cs="Times New Roman"/>
      <w:color w:val="000000"/>
      <w:sz w:val="22"/>
      <w:szCs w:val="22"/>
    </w:rPr>
  </w:style>
  <w:style w:type="character" w:styleId="FontStyle11">
    <w:name w:val="Font Style11"/>
    <w:qFormat/>
    <w:rPr>
      <w:rFonts w:ascii="Times New Roman" w:hAnsi="Times New Roman" w:eastAsia="Times New Roman" w:cs="Times New Roman"/>
      <w:color w:val="000000"/>
      <w:sz w:val="26"/>
      <w:szCs w:val="26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7c10e0"/>
    <w:pPr>
      <w:spacing w:before="0" w:after="200"/>
      <w:ind w:left="720"/>
      <w:contextualSpacing/>
    </w:pPr>
    <w:rPr/>
  </w:style>
  <w:style w:type="paragraph" w:styleId="NoSpacing">
    <w:name w:val="No Spacing"/>
    <w:link w:val="Style14"/>
    <w:uiPriority w:val="1"/>
    <w:qFormat/>
    <w:rsid w:val="00bc163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Без интервала1"/>
    <w:qFormat/>
    <w:pPr>
      <w:widowControl/>
      <w:suppressAutoHyphens w:val="true"/>
      <w:bidi w:val="0"/>
      <w:spacing w:lineRule="auto" w:line="252" w:before="0" w:after="0"/>
      <w:ind w:firstLine="709" w:left="851"/>
      <w:jc w:val="center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Segoe UI" w:hAnsi="Segoe UI" w:cs="Segoe UI"/>
      <w:color w:val="auto"/>
      <w:kern w:val="0"/>
      <w:sz w:val="18"/>
      <w:szCs w:val="18"/>
      <w:lang w:val="ru-RU" w:eastAsia="ru-RU" w:bidi="ar-SA"/>
    </w:rPr>
  </w:style>
  <w:style w:type="paragraph" w:styleId="Style41">
    <w:name w:val="Style4"/>
    <w:basedOn w:val="Normal"/>
    <w:qFormat/>
    <w:pPr>
      <w:widowControl w:val="false"/>
      <w:suppressAutoHyphens w:val="true"/>
      <w:bidi w:val="0"/>
      <w:spacing w:lineRule="exact" w:line="269" w:before="0" w:after="0"/>
      <w:jc w:val="both"/>
    </w:pPr>
    <w:rPr>
      <w:color w:val="auto"/>
      <w:kern w:val="0"/>
      <w:lang w:val="ru-RU" w:eastAsia="ru-RU" w:bidi="ar-SA"/>
    </w:rPr>
  </w:style>
  <w:style w:type="paragraph" w:styleId="Style31">
    <w:name w:val="Style3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color w:val="auto"/>
      <w:kern w:val="0"/>
      <w:lang w:val="ru-RU" w:eastAsia="ru-RU" w:bidi="ar-SA"/>
    </w:rPr>
  </w:style>
  <w:style w:type="paragraph" w:styleId="Style21">
    <w:name w:val="Style2"/>
    <w:basedOn w:val="Normal"/>
    <w:qFormat/>
    <w:pPr>
      <w:widowControl w:val="false"/>
      <w:suppressAutoHyphens w:val="true"/>
      <w:bidi w:val="0"/>
      <w:spacing w:lineRule="exact" w:line="370" w:before="0" w:after="0"/>
      <w:ind w:firstLine="283"/>
      <w:jc w:val="left"/>
    </w:pPr>
    <w:rPr>
      <w:color w:val="auto"/>
      <w:kern w:val="0"/>
      <w:lang w:val="ru-RU" w:eastAsia="ru-RU" w:bidi="ar-SA"/>
    </w:rPr>
  </w:style>
  <w:style w:type="paragraph" w:styleId="Style18">
    <w:name w:val="Style1"/>
    <w:basedOn w:val="Normal"/>
    <w:qFormat/>
    <w:pPr>
      <w:widowControl w:val="false"/>
      <w:suppressAutoHyphens w:val="true"/>
      <w:bidi w:val="0"/>
      <w:spacing w:lineRule="exact" w:line="370" w:before="0" w:after="0"/>
      <w:ind w:firstLine="691"/>
      <w:jc w:val="both"/>
    </w:pPr>
    <w:rPr>
      <w:color w:val="auto"/>
      <w:kern w:val="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LibreOffice/7.6.7.2$Linux_X86_64 LibreOffice_project/60$Build-2</Application>
  <AppVersion>15.0000</AppVersion>
  <Pages>1</Pages>
  <Words>232</Words>
  <Characters>1692</Characters>
  <CharactersWithSpaces>1933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dc:description/>
  <dc:language>ru-RU</dc:language>
  <cp:lastModifiedBy/>
  <dcterms:modified xsi:type="dcterms:W3CDTF">2025-01-15T10:19:15Z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