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F7093" w14:textId="790CDFAC" w:rsidR="008F3FA1" w:rsidRPr="003B7EB1" w:rsidRDefault="006E6A0C" w:rsidP="00BE7AA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EB41A9" w:rsidRPr="00EB41A9">
        <w:rPr>
          <w:rStyle w:val="FontStyle11"/>
          <w:sz w:val="27"/>
          <w:szCs w:val="27"/>
        </w:rPr>
        <w:t xml:space="preserve">главного специалиста </w:t>
      </w:r>
      <w:r w:rsidR="006D1767">
        <w:rPr>
          <w:rStyle w:val="FontStyle11"/>
          <w:sz w:val="27"/>
          <w:szCs w:val="27"/>
        </w:rPr>
        <w:t>организацион</w:t>
      </w:r>
      <w:r w:rsidR="007870E2">
        <w:rPr>
          <w:rStyle w:val="FontStyle11"/>
          <w:sz w:val="27"/>
          <w:szCs w:val="27"/>
        </w:rPr>
        <w:t>н</w:t>
      </w:r>
      <w:r w:rsidR="006D1767">
        <w:rPr>
          <w:rStyle w:val="FontStyle11"/>
          <w:sz w:val="27"/>
          <w:szCs w:val="27"/>
        </w:rPr>
        <w:t xml:space="preserve">о-контрольного отдела Совета депутатов Алексеевского </w:t>
      </w:r>
      <w:r w:rsidR="00A32B2D">
        <w:rPr>
          <w:rStyle w:val="FontStyle11"/>
          <w:sz w:val="27"/>
          <w:szCs w:val="27"/>
        </w:rPr>
        <w:t>муниципального</w:t>
      </w:r>
      <w:r w:rsidR="006D1767">
        <w:rPr>
          <w:rStyle w:val="FontStyle11"/>
          <w:sz w:val="27"/>
          <w:szCs w:val="27"/>
        </w:rPr>
        <w:t xml:space="preserve"> округа</w:t>
      </w: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2938"/>
      </w:tblGrid>
      <w:tr w:rsidR="006E6A0C" w:rsidRPr="003B7EB1" w14:paraId="632B7A65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E78BE" w14:textId="77777777" w:rsidR="008F1CA5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6BAAD37C" w14:textId="77777777" w:rsidR="006E6A0C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>акантн</w:t>
            </w:r>
            <w:r w:rsidRPr="003B7EB1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3B7EB1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01A4F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0FA8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3B7EB1" w14:paraId="56A16A57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350C8" w14:textId="57ED596A" w:rsidR="006E6A0C" w:rsidRPr="003B7EB1" w:rsidRDefault="00EB41A9" w:rsidP="007870E2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>лавн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ый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</w:t>
            </w:r>
            <w:r w:rsidR="007870E2">
              <w:rPr>
                <w:rFonts w:ascii="Times New Roman" w:hAnsi="Times New Roman" w:cs="Times New Roman"/>
                <w:sz w:val="27"/>
                <w:szCs w:val="27"/>
              </w:rPr>
              <w:t xml:space="preserve"> организационно-контрольного отдела</w:t>
            </w:r>
            <w:r w:rsidR="005B5FC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870E2">
              <w:rPr>
                <w:rFonts w:ascii="Times New Roman" w:hAnsi="Times New Roman" w:cs="Times New Roman"/>
                <w:sz w:val="27"/>
                <w:szCs w:val="27"/>
              </w:rPr>
              <w:t xml:space="preserve">Совета депутатов Алексеевского </w:t>
            </w:r>
            <w:r w:rsidR="00A32B2D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7870E2">
              <w:rPr>
                <w:rFonts w:ascii="Times New Roman" w:hAnsi="Times New Roman" w:cs="Times New Roman"/>
                <w:sz w:val="27"/>
                <w:szCs w:val="27"/>
              </w:rPr>
              <w:t xml:space="preserve"> округа</w:t>
            </w:r>
            <w:r w:rsidRPr="00EB41A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83EC533" w14:textId="77777777" w:rsidR="006F67FE" w:rsidRPr="003B7EB1" w:rsidRDefault="006E6A0C" w:rsidP="00475EC7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3B7EB1">
              <w:rPr>
                <w:rStyle w:val="FontStyle12"/>
                <w:sz w:val="27"/>
                <w:szCs w:val="27"/>
              </w:rPr>
              <w:t xml:space="preserve">Наличие </w:t>
            </w:r>
            <w:r w:rsidR="00EB41A9" w:rsidRPr="00EB41A9">
              <w:rPr>
                <w:rFonts w:ascii="Times New Roman" w:hAnsi="Times New Roman" w:cs="Times New Roman"/>
                <w:sz w:val="27"/>
                <w:szCs w:val="27"/>
              </w:rPr>
              <w:t>высше</w:t>
            </w:r>
            <w:r w:rsidR="00475EC7">
              <w:rPr>
                <w:rFonts w:ascii="Times New Roman" w:hAnsi="Times New Roman" w:cs="Times New Roman"/>
                <w:sz w:val="27"/>
                <w:szCs w:val="27"/>
              </w:rPr>
              <w:t>го образования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200660" w14:textId="77777777" w:rsidR="009F476B" w:rsidRPr="003B7EB1" w:rsidRDefault="00B565C5" w:rsidP="00B565C5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14:paraId="097960CD" w14:textId="77777777" w:rsidR="006E6A0C" w:rsidRPr="003B7EB1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083601B" w14:textId="601156A6" w:rsidR="00844DA5" w:rsidRPr="003B7EB1" w:rsidRDefault="006E6A0C" w:rsidP="00F1235C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3B7EB1">
        <w:rPr>
          <w:rStyle w:val="FontStyle11"/>
          <w:sz w:val="27"/>
          <w:szCs w:val="27"/>
        </w:rPr>
        <w:t xml:space="preserve">профессиональным </w:t>
      </w:r>
      <w:r w:rsidRPr="003B7EB1">
        <w:rPr>
          <w:rStyle w:val="FontStyle11"/>
          <w:sz w:val="27"/>
          <w:szCs w:val="27"/>
        </w:rPr>
        <w:t xml:space="preserve">знаниям и навыкам </w:t>
      </w:r>
      <w:r w:rsidR="00545A8F" w:rsidRPr="003B7EB1">
        <w:rPr>
          <w:rStyle w:val="FontStyle11"/>
          <w:sz w:val="27"/>
          <w:szCs w:val="27"/>
        </w:rPr>
        <w:t xml:space="preserve">по должности </w:t>
      </w:r>
      <w:r w:rsidR="006A3F03" w:rsidRPr="006A3F03">
        <w:rPr>
          <w:rStyle w:val="FontStyle11"/>
          <w:sz w:val="27"/>
          <w:szCs w:val="27"/>
        </w:rPr>
        <w:t xml:space="preserve">главного специалиста </w:t>
      </w:r>
      <w:r w:rsidR="00B1428B">
        <w:rPr>
          <w:rStyle w:val="FontStyle11"/>
          <w:sz w:val="27"/>
          <w:szCs w:val="27"/>
        </w:rPr>
        <w:t xml:space="preserve">организационно-контрольного </w:t>
      </w:r>
      <w:r w:rsidR="006A3F03" w:rsidRPr="006A3F03">
        <w:rPr>
          <w:rStyle w:val="FontStyle11"/>
          <w:sz w:val="27"/>
          <w:szCs w:val="27"/>
        </w:rPr>
        <w:t>отдела</w:t>
      </w:r>
      <w:r w:rsidR="00B1428B">
        <w:rPr>
          <w:rStyle w:val="FontStyle11"/>
          <w:sz w:val="27"/>
          <w:szCs w:val="27"/>
        </w:rPr>
        <w:t xml:space="preserve"> Совета депутатов Алексеевского </w:t>
      </w:r>
      <w:r w:rsidR="00A32B2D">
        <w:rPr>
          <w:rStyle w:val="FontStyle11"/>
          <w:sz w:val="27"/>
          <w:szCs w:val="27"/>
        </w:rPr>
        <w:t>муниципального</w:t>
      </w:r>
      <w:r w:rsidR="00B1428B">
        <w:rPr>
          <w:rStyle w:val="FontStyle11"/>
          <w:sz w:val="27"/>
          <w:szCs w:val="27"/>
        </w:rPr>
        <w:t xml:space="preserve"> округа</w:t>
      </w:r>
      <w:r w:rsidR="006A3F03" w:rsidRPr="006A3F03">
        <w:rPr>
          <w:rStyle w:val="FontStyle11"/>
          <w:sz w:val="27"/>
          <w:szCs w:val="27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E6A0C" w:rsidRPr="003B7EB1" w14:paraId="0547DA42" w14:textId="77777777" w:rsidTr="006E6A0C">
        <w:tc>
          <w:tcPr>
            <w:tcW w:w="9571" w:type="dxa"/>
          </w:tcPr>
          <w:p w14:paraId="1B0AB82A" w14:textId="77777777" w:rsidR="006E6A0C" w:rsidRPr="003B7EB1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Style w:val="FontStyle11"/>
                <w:sz w:val="27"/>
                <w:szCs w:val="27"/>
              </w:rPr>
              <w:t>Базовые к</w:t>
            </w:r>
            <w:r w:rsidR="006E6A0C" w:rsidRPr="003B7EB1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3B7EB1">
              <w:rPr>
                <w:rStyle w:val="FontStyle11"/>
                <w:sz w:val="27"/>
                <w:szCs w:val="27"/>
              </w:rPr>
              <w:t>знаниям</w:t>
            </w:r>
            <w:r w:rsidR="006E6A0C" w:rsidRPr="003B7EB1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3B7EB1" w14:paraId="4870014E" w14:textId="77777777" w:rsidTr="006E6A0C">
        <w:tc>
          <w:tcPr>
            <w:tcW w:w="9571" w:type="dxa"/>
          </w:tcPr>
          <w:p w14:paraId="308CD5E4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1) знанием государственного языка Российской Федерации (русского языка);</w:t>
            </w:r>
          </w:p>
          <w:p w14:paraId="25F66359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2) правовыми знаниями основ: </w:t>
            </w:r>
          </w:p>
          <w:p w14:paraId="784E06CD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14:paraId="6467CC86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7D1E19CD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в) Федерального закона от 2 марта 2007 г. № 25-ФЗ «О муниципальной службе в Российской Федерации»;</w:t>
            </w:r>
          </w:p>
          <w:p w14:paraId="06D0C79C" w14:textId="77777777" w:rsidR="003B7EB1" w:rsidRPr="003B7EB1" w:rsidRDefault="003B7EB1" w:rsidP="007860BC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г) законодательства о противодействии коррупции;</w:t>
            </w:r>
          </w:p>
          <w:p w14:paraId="12866226" w14:textId="77777777" w:rsidR="006E6A0C" w:rsidRPr="003B7EB1" w:rsidRDefault="006E6A0C" w:rsidP="007860BC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7F18BE" w:rsidRPr="003B7EB1" w14:paraId="65614F73" w14:textId="77777777" w:rsidTr="006E6A0C">
        <w:tc>
          <w:tcPr>
            <w:tcW w:w="9571" w:type="dxa"/>
          </w:tcPr>
          <w:p w14:paraId="0BEEDB57" w14:textId="77777777" w:rsidR="007F18BE" w:rsidRPr="003B7EB1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Style w:val="FontStyle11"/>
                <w:sz w:val="27"/>
                <w:szCs w:val="27"/>
              </w:rPr>
              <w:t>Базовые квалификационные требования к умениям:</w:t>
            </w:r>
          </w:p>
        </w:tc>
      </w:tr>
      <w:tr w:rsidR="007F18BE" w:rsidRPr="003B7EB1" w14:paraId="4AA74BD1" w14:textId="77777777" w:rsidTr="006E6A0C">
        <w:tc>
          <w:tcPr>
            <w:tcW w:w="9571" w:type="dxa"/>
          </w:tcPr>
          <w:p w14:paraId="6131ED7B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1) работать на компьютере, в том числе в сети «Интернет»;</w:t>
            </w:r>
          </w:p>
          <w:p w14:paraId="53706771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2) работать в информационно-правовых системах;</w:t>
            </w:r>
          </w:p>
          <w:p w14:paraId="1A3D3923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39C5BA73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4) оперативно принимать и реализовывать управленческие решения;</w:t>
            </w:r>
          </w:p>
          <w:p w14:paraId="718E933C" w14:textId="77777777" w:rsidR="00545A8F" w:rsidRPr="003B7EB1" w:rsidRDefault="00545A8F" w:rsidP="003B7EB1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05B34D40" w14:textId="77777777" w:rsidR="007F18BE" w:rsidRPr="003B7EB1" w:rsidRDefault="00545A8F" w:rsidP="003B7EB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184F20" w:rsidRPr="003B7EB1" w14:paraId="66DAB421" w14:textId="77777777" w:rsidTr="00E32A55">
        <w:trPr>
          <w:trHeight w:val="976"/>
        </w:trPr>
        <w:tc>
          <w:tcPr>
            <w:tcW w:w="9571" w:type="dxa"/>
          </w:tcPr>
          <w:p w14:paraId="0F147A47" w14:textId="77777777" w:rsidR="00184F20" w:rsidRPr="003B7EB1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14:paraId="1FA3B81B" w14:textId="77777777" w:rsidR="00184F20" w:rsidRPr="003B7EB1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3B7EB1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3B7EB1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3B7EB1" w14:paraId="2F2235D5" w14:textId="77777777" w:rsidTr="00A50114">
        <w:tc>
          <w:tcPr>
            <w:tcW w:w="9571" w:type="dxa"/>
          </w:tcPr>
          <w:p w14:paraId="6F3D4B66" w14:textId="77777777" w:rsidR="00841795" w:rsidRPr="00841795" w:rsidRDefault="00841795" w:rsidP="00841795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а) Федеральные законы и иные федеральные нормативные правовые акты:</w:t>
            </w:r>
          </w:p>
          <w:p w14:paraId="1D827A19" w14:textId="77777777" w:rsidR="00841795" w:rsidRPr="00841795" w:rsidRDefault="00841795" w:rsidP="00841795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Гр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ажданский Кодекс Российской Федерации (часть первая);</w:t>
            </w:r>
          </w:p>
          <w:p w14:paraId="3192D63E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-</w:t>
            </w: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Уголовный кодекс Российской Федерации от 13 июня 1996 г. № 63-ФЗ                (ст. 283, 284);</w:t>
            </w:r>
          </w:p>
          <w:p w14:paraId="6931D519" w14:textId="77777777" w:rsidR="00841795" w:rsidRPr="00841795" w:rsidRDefault="00841795" w:rsidP="00841795">
            <w:pPr>
              <w:tabs>
                <w:tab w:val="left" w:pos="567"/>
              </w:tabs>
              <w:ind w:left="709" w:hanging="14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Трудовой кодекс Российской Федерации;</w:t>
            </w:r>
          </w:p>
          <w:p w14:paraId="37C91259" w14:textId="77777777" w:rsidR="00841795" w:rsidRPr="00841795" w:rsidRDefault="00841795" w:rsidP="00841795">
            <w:pPr>
              <w:tabs>
                <w:tab w:val="left" w:pos="567"/>
              </w:tabs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- Федеральный закон</w:t>
            </w:r>
            <w:r w:rsidRPr="00841795"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  <w:t xml:space="preserve"> 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2 марта 2007 г. № 25-ФЗ «О муниципальной службе в Российской Федерации»;</w:t>
            </w:r>
          </w:p>
          <w:p w14:paraId="37D1BA3F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27 июля 2006г. №152-ФЗ «О персональных данных»;</w:t>
            </w: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  <w:p w14:paraId="03E2DB88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- Федеральный закон Российской Федерации от 22 октября 2004 г. № 125-ФЗ «Об архивном деле в Российской Федерации»;</w:t>
            </w:r>
          </w:p>
          <w:p w14:paraId="310C9F50" w14:textId="77777777" w:rsidR="00841795" w:rsidRPr="00841795" w:rsidRDefault="00841795" w:rsidP="00841795">
            <w:pPr>
              <w:tabs>
                <w:tab w:val="left" w:pos="567"/>
                <w:tab w:val="left" w:pos="1134"/>
              </w:tabs>
              <w:ind w:left="36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 - Федеральный закон от 27 июля 2010 г. № 210-ФЗ «Об организации предоставления государственных и муниципальных услуг»;</w:t>
            </w:r>
          </w:p>
          <w:p w14:paraId="4C488EA9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5 апреля 2013 г. №44-ФЗ «О контрактной системе в сфере закупок товаров, работ, услуг для обеспечения  государственных и муниципальных нужд»;</w:t>
            </w:r>
          </w:p>
          <w:p w14:paraId="1695D7FE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  <w:t>- Федеральный закон Российской Федерации от 2 мая 2006 г. №59-ФЗ «О порядке рассмотрения обращений граждан Российской Федерации»;</w:t>
            </w:r>
          </w:p>
          <w:p w14:paraId="0D8BE2A6" w14:textId="77777777" w:rsidR="00841795" w:rsidRPr="00841795" w:rsidRDefault="00841795" w:rsidP="00841795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 Федеральный закон Российской Федерации от 13 января 1995 г.               № 7-ФЗ «О порядке освещения деятельности органов государственной власти в государственных средствах массовой информации»;</w:t>
            </w:r>
            <w:r w:rsidRPr="008417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A82B6B2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Федеральный закон Российской Федерации от 25 декабря 2008 г.      № 273-ФЗ «О противодействии коррупции»;</w:t>
            </w:r>
          </w:p>
          <w:p w14:paraId="13A7B3F1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Федеральный закон Российской Федерации от 3 декабря 2012 г.             № 230-ФЗ «О контроле за соответствием расходов лиц, замещающих государственные должности, и иных лиц их доходам»; </w:t>
            </w:r>
          </w:p>
          <w:p w14:paraId="23AEDFE5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ind w:firstLine="709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Указ Президента Российской Федерации от 7 мая 2012 г. № 601                         «Об основных направлениях совершенствования системы государственного управления».</w:t>
            </w:r>
          </w:p>
          <w:p w14:paraId="06D028A4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18 мая 2009 г.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      </w:r>
          </w:p>
          <w:p w14:paraId="7AB3C3E3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21 сентября 2009 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</w:p>
          <w:p w14:paraId="5D6ED107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-Указ Президента Российской Федерации от 8 июля 2013 г. № 613 «Вопросы противодействия коррупции»; </w:t>
            </w:r>
          </w:p>
          <w:p w14:paraId="7F55D33B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Указ Президента РФ от 15 июля 2015 г. № 364 «О мерах по совершенствованию организации деятельности в области противодействия коррупции».</w:t>
            </w:r>
          </w:p>
          <w:p w14:paraId="1A956889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- постановление Правительства Российской Федерации от 10 июля  2013 г. № 583 «Об обеспечении доступа к общедоступной информации о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данных».</w:t>
            </w:r>
          </w:p>
          <w:p w14:paraId="70D80B09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ab/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- Указ Президента Российской Федерации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</w:p>
          <w:p w14:paraId="2B2C4C1C" w14:textId="77777777" w:rsidR="00841795" w:rsidRPr="00841795" w:rsidRDefault="00841795" w:rsidP="00841795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Приказ Минкультуры России от 25 августа 2010 г. № 558                               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хранения».</w:t>
            </w:r>
          </w:p>
          <w:p w14:paraId="5D70A11E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б) Законы и иные нормативные правовые акты субъекта Российской Федерации:</w:t>
            </w:r>
          </w:p>
          <w:p w14:paraId="44E1D8A9" w14:textId="77777777" w:rsidR="00841795" w:rsidRPr="00841795" w:rsidRDefault="00841795" w:rsidP="00841795">
            <w:pPr>
              <w:tabs>
                <w:tab w:val="left" w:pos="567"/>
                <w:tab w:val="left" w:pos="1418"/>
                <w:tab w:val="left" w:pos="198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- Закон Белгородской области от 24 сентября 2007 г. № 150 «Об особенностях организации муниципальной службы в Белгородской области»;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2741A04A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Белгородской области от 07 мая 2010 г. № 338 «О противодействии коррупции в Белгородской области»;</w:t>
            </w:r>
          </w:p>
          <w:p w14:paraId="1BAF0902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Закон Белгородской области от 9 ноября 2017 года № 202 «О порядке предоставления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характера, проведения проверки достоверности и полноты указанных сведений»;</w:t>
            </w:r>
          </w:p>
          <w:p w14:paraId="24F94834" w14:textId="77777777" w:rsidR="00841795" w:rsidRPr="00841795" w:rsidRDefault="00841795" w:rsidP="008417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распоряжение Губернатора Белгородской области от 26 ноября             2018 г. № 952-р «Об утверждении Методических рекомендаций по работе с обращениями граждан и организаций в органах исполнительной власти, государственных органах Белгородской области»;</w:t>
            </w:r>
          </w:p>
          <w:p w14:paraId="0A53A865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в) Муниципальные правовые акты:</w:t>
            </w:r>
          </w:p>
          <w:p w14:paraId="466FD254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- р</w:t>
            </w: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ешение  Совета депутатов Алексеевского городского округа от 20 декабря 2018 г. № 25 «Об оплате труда муниципальных служащих Алексеевского городского округа»;</w:t>
            </w:r>
          </w:p>
          <w:p w14:paraId="4AE4BDBA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- решение Совета депутатов Алексеевского городского округа от 04 декабря 2018 г. № 5 «О реестре должностей муниципальной службы органов местного самоуправления Алексеевского городского округа»;</w:t>
            </w:r>
          </w:p>
          <w:p w14:paraId="444F60E9" w14:textId="77777777" w:rsidR="00841795" w:rsidRPr="00841795" w:rsidRDefault="00841795" w:rsidP="00841795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 решение Совета депутатов Алексеевского городского округа от 27 сентября 2018 года №2 «Об утверждении Регламента Совета депутатов Алексеевского городского округа» </w:t>
            </w:r>
          </w:p>
          <w:p w14:paraId="3445AA67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                  от 19 марта 2019 г. №48 «Об утверждении Положения о муниципальных должностях и лицах, замещающих муниципальные должности в органах местного самоуправления Алексеевского городского округа на постоянной основе»;</w:t>
            </w:r>
          </w:p>
          <w:p w14:paraId="6FA71080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- решение Совета депутатов Алексеевского городского округа                        от 19 марта 2019 г. №489 «Об утверждении Положения об оплате труда лиц,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замещающих муниципальные должности на постоянной основе в Алексеевском городском округе»;</w:t>
            </w:r>
          </w:p>
          <w:p w14:paraId="7730EB98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от 24 января 2019 г. №9 «Об утверждении Реестра лиц, замещающих муниципальные должности Алексеевского городского округа»;</w:t>
            </w:r>
          </w:p>
          <w:p w14:paraId="2ACB120B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Муниципального совета Алексеевского района от 28 июня 2016 г. №24 «Об утверждении Положения о порядке принятия лицами, замещающими муниципальные должности Алексеевского района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организаций»;</w:t>
            </w:r>
          </w:p>
          <w:p w14:paraId="4B7FF228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решение Муниципального совета Алексеевского района от 28 июня 2016 г. №23 «О порядке сообщения лицами, замещающими муниципальные должности Алексеевского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      </w:r>
          </w:p>
          <w:p w14:paraId="0679D149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решение Совета депутатов Алексеевского городского округа от 24 января  2019 г. №7 «Об утверждении Положения о представлении гражданам, претендующими замещающими муниципальные должности Алексеевского городского округа сведений о доходах, расходах, об имуществе и обязательствах имущественного характера, размещений этих сведений на официальном сайте и предоставлении средствам массовой информации для опубликования»;</w:t>
            </w:r>
          </w:p>
          <w:p w14:paraId="0A5E8E74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«Об утверждении Кодекса этики и служебного поведения муниципального служащего Совета депутатов Алексеевского городского округа и контрольно-счетной комиссии Алексеевского городского округа»;</w:t>
            </w:r>
          </w:p>
          <w:p w14:paraId="688B9CB4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24 января 2019 г. №3 «Об утверждении правил внутреннего трудового распорядка Совета депутатов Алексеевского городского Совета депутатов Алексеевского городского округа от 24 января 2019 г. №4 «О предоставлении гражданами, претендующими на замещение должностей муниципальной службы Совета округа и контрольно-счетной комиссии Алексеевского городского округа»;</w:t>
            </w:r>
          </w:p>
          <w:p w14:paraId="4F0797CE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депутатов Алексеевского городского округа от 24 января 2019г. №4 «О предоставлении гражданами, претендующими на замещение должностей муниципальной службы Совета депутатов Алексеевского городского округа  и муниципальными служащими Совета депутатов Алексеевского городского округа сведений о доходах, об имуществе и обязательствах имущественного характера»;</w:t>
            </w:r>
          </w:p>
          <w:p w14:paraId="7157A1AF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 xml:space="preserve">-  постановление председателя Совета депутатов Алексеевского городского округа от 24 января 2019 г. №7 «Об утверждении перечня, должностей муниципальной службы по которому представляются сведения о </w:t>
            </w: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доходах, расходах, об имуществе и обязательствах имущественного характера»;</w:t>
            </w:r>
          </w:p>
          <w:p w14:paraId="49E2AD56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25 января 2019 г. №8 «О проверке достоверности и полноты сведений и соблюдения требований к служебному поведению»;</w:t>
            </w:r>
          </w:p>
          <w:p w14:paraId="18209256" w14:textId="77777777" w:rsidR="00841795" w:rsidRPr="00841795" w:rsidRDefault="00841795" w:rsidP="0084179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417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ab/>
              <w:t>- постановление председателя Совета депутатов Алексеевского городского округа от 26 марта  2019 г. №35 «Об утверждении Порядка об увольнении (освобождении от должности) в связи с утратой доверия муниципальных служащих Совета депутатов Алексеевского городского округа и председателя контрольно-счетной комиссии Алексеевского городского округа».</w:t>
            </w:r>
          </w:p>
          <w:p w14:paraId="349ABBC5" w14:textId="77777777" w:rsidR="00184F20" w:rsidRPr="003B7EB1" w:rsidRDefault="00184F20" w:rsidP="00EB41A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413B4" w:rsidRPr="003B7EB1" w14:paraId="69073864" w14:textId="77777777" w:rsidTr="00A50114">
        <w:tc>
          <w:tcPr>
            <w:tcW w:w="9571" w:type="dxa"/>
          </w:tcPr>
          <w:p w14:paraId="4E77E7DF" w14:textId="77777777" w:rsidR="001413B4" w:rsidRPr="003B7EB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3B7EB1" w14:paraId="79D1A16B" w14:textId="77777777" w:rsidTr="00A50114">
        <w:tc>
          <w:tcPr>
            <w:tcW w:w="9571" w:type="dxa"/>
          </w:tcPr>
          <w:p w14:paraId="550B411F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структуры общественных институтов, особенности построения системы государственного и муниципального управления;</w:t>
            </w:r>
          </w:p>
          <w:p w14:paraId="2BCE389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понятие и признаки государства;</w:t>
            </w:r>
          </w:p>
          <w:p w14:paraId="215D31FA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типы организационных структур;</w:t>
            </w:r>
          </w:p>
          <w:p w14:paraId="0F52FDBE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процедура награждения и поощрения наградами Совета депутатов Алексеевского городского округа;</w:t>
            </w:r>
          </w:p>
          <w:p w14:paraId="7DDD2528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порядок выдачи служебных удостоверений и удостоверений депутатов Совета депутатов Алексеевского городского округа;</w:t>
            </w:r>
          </w:p>
          <w:p w14:paraId="27E76625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виды обращений граждан и порядок подготовки ответов на обращения граждан;</w:t>
            </w:r>
          </w:p>
          <w:p w14:paraId="73466198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сроки рассмотрения обращений граждан;</w:t>
            </w:r>
          </w:p>
          <w:p w14:paraId="6E1B0159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-   понятие нормативного правового акта в Российской Федерации</w:t>
            </w:r>
          </w:p>
          <w:p w14:paraId="1D0F9A5C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- порядок разработки и утверждения проектов нормативных правовых актов в Российской Федерации; </w:t>
            </w:r>
          </w:p>
          <w:p w14:paraId="7AA18BF7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- порядок опубликования и вступления в силу нормативных правовых актов в Российской Федерации; </w:t>
            </w:r>
          </w:p>
          <w:p w14:paraId="22838D0D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- порядок обжалования решений, действий (бездействий) органов местного самоуправления.</w:t>
            </w:r>
          </w:p>
          <w:p w14:paraId="2BC6EB30" w14:textId="77777777" w:rsidR="004E763A" w:rsidRPr="004E763A" w:rsidRDefault="004E763A" w:rsidP="004E763A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76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понятия коррупции и конфликта интересов.</w:t>
            </w:r>
          </w:p>
          <w:p w14:paraId="09396483" w14:textId="77777777" w:rsidR="001413B4" w:rsidRPr="003B7EB1" w:rsidRDefault="001413B4" w:rsidP="00EB41A9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1413B4" w:rsidRPr="003B7EB1" w14:paraId="4DE4A760" w14:textId="77777777" w:rsidTr="00A50114">
        <w:tc>
          <w:tcPr>
            <w:tcW w:w="9571" w:type="dxa"/>
          </w:tcPr>
          <w:p w14:paraId="7A2A9009" w14:textId="77777777" w:rsidR="001413B4" w:rsidRPr="003B7EB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3B7EB1" w14:paraId="0CD4BBDA" w14:textId="77777777" w:rsidTr="00A50114">
        <w:tc>
          <w:tcPr>
            <w:tcW w:w="9571" w:type="dxa"/>
          </w:tcPr>
          <w:p w14:paraId="57F5DC5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использовать программный комплекс по обеспечению деятельности по профилактике коррупционных и иных правонарушений (компьютерная программа, разработанная на базе специального программного обеспечения «Справки БК+»);</w:t>
            </w:r>
          </w:p>
          <w:p w14:paraId="0E123CD0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проведение приема граждан;</w:t>
            </w:r>
          </w:p>
          <w:p w14:paraId="6CB3B72D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организовывать проведение протокольных мероприятий;</w:t>
            </w:r>
          </w:p>
          <w:p w14:paraId="45871B5B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комплектовать, хранить,  вести учет и использовать архивные документы;</w:t>
            </w:r>
          </w:p>
          <w:p w14:paraId="6B313C03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оценивать коррупционные риски;</w:t>
            </w:r>
          </w:p>
          <w:p w14:paraId="5AD823A4" w14:textId="77777777" w:rsidR="004E763A" w:rsidRPr="004E763A" w:rsidRDefault="004E763A" w:rsidP="004E763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63A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проводить служебные проверки.</w:t>
            </w:r>
          </w:p>
          <w:p w14:paraId="30DC41CA" w14:textId="77777777" w:rsidR="001413B4" w:rsidRPr="003B7EB1" w:rsidRDefault="001413B4" w:rsidP="00EB41A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8374906" w14:textId="77777777" w:rsidR="0002269B" w:rsidRPr="003B7EB1" w:rsidRDefault="0002269B" w:rsidP="005245B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3B7EB1" w:rsidSect="00AE795C">
      <w:headerReference w:type="default" r:id="rId8"/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E757C" w14:textId="77777777" w:rsidR="007D6C3D" w:rsidRDefault="007D6C3D" w:rsidP="00844DA5">
      <w:pPr>
        <w:spacing w:after="0" w:line="240" w:lineRule="auto"/>
      </w:pPr>
      <w:r>
        <w:separator/>
      </w:r>
    </w:p>
  </w:endnote>
  <w:endnote w:type="continuationSeparator" w:id="0">
    <w:p w14:paraId="402D3E89" w14:textId="77777777" w:rsidR="007D6C3D" w:rsidRDefault="007D6C3D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83919" w14:textId="77777777" w:rsidR="007D6C3D" w:rsidRDefault="007D6C3D" w:rsidP="00844DA5">
      <w:pPr>
        <w:spacing w:after="0" w:line="240" w:lineRule="auto"/>
      </w:pPr>
      <w:r>
        <w:separator/>
      </w:r>
    </w:p>
  </w:footnote>
  <w:footnote w:type="continuationSeparator" w:id="0">
    <w:p w14:paraId="75844456" w14:textId="77777777" w:rsidR="007D6C3D" w:rsidRDefault="007D6C3D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CDC02" w14:textId="77777777" w:rsidR="00BE7AA2" w:rsidRDefault="00BE7AA2">
    <w:pPr>
      <w:pStyle w:val="a6"/>
      <w:jc w:val="center"/>
    </w:pPr>
  </w:p>
  <w:p w14:paraId="7150EB00" w14:textId="77777777" w:rsidR="00472932" w:rsidRDefault="004729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912073">
    <w:abstractNumId w:val="1"/>
  </w:num>
  <w:num w:numId="2" w16cid:durableId="6337614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1677804276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1737702512">
    <w:abstractNumId w:val="2"/>
  </w:num>
  <w:num w:numId="5" w16cid:durableId="2117671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81E86"/>
    <w:rsid w:val="000B199B"/>
    <w:rsid w:val="000F1F6B"/>
    <w:rsid w:val="001239E2"/>
    <w:rsid w:val="001413B4"/>
    <w:rsid w:val="00184F20"/>
    <w:rsid w:val="001B3199"/>
    <w:rsid w:val="001D5047"/>
    <w:rsid w:val="00234999"/>
    <w:rsid w:val="00256827"/>
    <w:rsid w:val="002A5E75"/>
    <w:rsid w:val="002B5A93"/>
    <w:rsid w:val="002B7EE1"/>
    <w:rsid w:val="002F3A61"/>
    <w:rsid w:val="00351C75"/>
    <w:rsid w:val="003574DA"/>
    <w:rsid w:val="0036224B"/>
    <w:rsid w:val="003B7EB1"/>
    <w:rsid w:val="003E211A"/>
    <w:rsid w:val="003F5EFC"/>
    <w:rsid w:val="00423017"/>
    <w:rsid w:val="0043791E"/>
    <w:rsid w:val="00472932"/>
    <w:rsid w:val="00473BDB"/>
    <w:rsid w:val="00475EC7"/>
    <w:rsid w:val="00486CE9"/>
    <w:rsid w:val="004A0DF6"/>
    <w:rsid w:val="004A4476"/>
    <w:rsid w:val="004C447B"/>
    <w:rsid w:val="004E763A"/>
    <w:rsid w:val="004F507C"/>
    <w:rsid w:val="005245BE"/>
    <w:rsid w:val="00545A8F"/>
    <w:rsid w:val="005545B7"/>
    <w:rsid w:val="00556799"/>
    <w:rsid w:val="005800A7"/>
    <w:rsid w:val="005853A2"/>
    <w:rsid w:val="005B5FC5"/>
    <w:rsid w:val="005C5C65"/>
    <w:rsid w:val="00637701"/>
    <w:rsid w:val="006416D6"/>
    <w:rsid w:val="00646491"/>
    <w:rsid w:val="00690F6C"/>
    <w:rsid w:val="006A3F03"/>
    <w:rsid w:val="006C0321"/>
    <w:rsid w:val="006C086F"/>
    <w:rsid w:val="006D036C"/>
    <w:rsid w:val="006D1767"/>
    <w:rsid w:val="006E6A0C"/>
    <w:rsid w:val="006F04A1"/>
    <w:rsid w:val="006F67FE"/>
    <w:rsid w:val="006F73C3"/>
    <w:rsid w:val="00734FC9"/>
    <w:rsid w:val="00740F63"/>
    <w:rsid w:val="00763EF2"/>
    <w:rsid w:val="007860BC"/>
    <w:rsid w:val="007870E2"/>
    <w:rsid w:val="007A2E23"/>
    <w:rsid w:val="007D6C3D"/>
    <w:rsid w:val="007E2A58"/>
    <w:rsid w:val="007F18BE"/>
    <w:rsid w:val="00841795"/>
    <w:rsid w:val="00844DA5"/>
    <w:rsid w:val="00860131"/>
    <w:rsid w:val="00874FE0"/>
    <w:rsid w:val="008B6A68"/>
    <w:rsid w:val="008B779B"/>
    <w:rsid w:val="008D084D"/>
    <w:rsid w:val="008F17F3"/>
    <w:rsid w:val="008F1CA5"/>
    <w:rsid w:val="008F3FA1"/>
    <w:rsid w:val="00947C05"/>
    <w:rsid w:val="0098115E"/>
    <w:rsid w:val="00991E8A"/>
    <w:rsid w:val="009E4CDB"/>
    <w:rsid w:val="009F476B"/>
    <w:rsid w:val="00A1580B"/>
    <w:rsid w:val="00A32B2D"/>
    <w:rsid w:val="00A33B04"/>
    <w:rsid w:val="00A95BD4"/>
    <w:rsid w:val="00A97791"/>
    <w:rsid w:val="00AA74AA"/>
    <w:rsid w:val="00AC60BE"/>
    <w:rsid w:val="00AE795C"/>
    <w:rsid w:val="00AF7D41"/>
    <w:rsid w:val="00B07654"/>
    <w:rsid w:val="00B1428B"/>
    <w:rsid w:val="00B43C0D"/>
    <w:rsid w:val="00B565C5"/>
    <w:rsid w:val="00B62314"/>
    <w:rsid w:val="00B91F8E"/>
    <w:rsid w:val="00B94C27"/>
    <w:rsid w:val="00BA0F84"/>
    <w:rsid w:val="00BE7AA2"/>
    <w:rsid w:val="00BF081C"/>
    <w:rsid w:val="00C31195"/>
    <w:rsid w:val="00C86F46"/>
    <w:rsid w:val="00CC50D5"/>
    <w:rsid w:val="00CC6A32"/>
    <w:rsid w:val="00CD447C"/>
    <w:rsid w:val="00CE47B4"/>
    <w:rsid w:val="00D06245"/>
    <w:rsid w:val="00D44107"/>
    <w:rsid w:val="00D50540"/>
    <w:rsid w:val="00D64983"/>
    <w:rsid w:val="00D67C1F"/>
    <w:rsid w:val="00DA61A1"/>
    <w:rsid w:val="00DD5807"/>
    <w:rsid w:val="00DE0195"/>
    <w:rsid w:val="00DF6463"/>
    <w:rsid w:val="00DF70A7"/>
    <w:rsid w:val="00E45712"/>
    <w:rsid w:val="00E734D8"/>
    <w:rsid w:val="00E943F4"/>
    <w:rsid w:val="00EB41A9"/>
    <w:rsid w:val="00EC26EC"/>
    <w:rsid w:val="00EE474E"/>
    <w:rsid w:val="00F1235C"/>
    <w:rsid w:val="00F30C9B"/>
    <w:rsid w:val="00FA4ADB"/>
    <w:rsid w:val="00FC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6F08"/>
  <w15:docId w15:val="{89808E11-A53C-4F3F-80C1-28CC3505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C90E-BB4E-4942-8B32-31D96433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Shevchenko</dc:creator>
  <cp:lastModifiedBy>Ekaterina Laurinenas</cp:lastModifiedBy>
  <cp:revision>15</cp:revision>
  <cp:lastPrinted>2025-01-22T07:25:00Z</cp:lastPrinted>
  <dcterms:created xsi:type="dcterms:W3CDTF">2021-08-26T07:53:00Z</dcterms:created>
  <dcterms:modified xsi:type="dcterms:W3CDTF">2025-01-22T07:26:00Z</dcterms:modified>
</cp:coreProperties>
</file>