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93" w:rsidRPr="005545B7" w:rsidRDefault="006E6A0C" w:rsidP="00B94C27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5545B7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специальности по должности </w:t>
      </w:r>
      <w:r w:rsidR="000601B2">
        <w:rPr>
          <w:rStyle w:val="FontStyle11"/>
          <w:sz w:val="27"/>
          <w:szCs w:val="27"/>
        </w:rPr>
        <w:t>начальник отдела организационной работы, анализа и документооборота</w:t>
      </w:r>
      <w:r w:rsidR="00C457CF">
        <w:rPr>
          <w:rStyle w:val="FontStyle11"/>
          <w:sz w:val="27"/>
          <w:szCs w:val="27"/>
        </w:rPr>
        <w:t xml:space="preserve"> управления социальной защиты населения администрации</w:t>
      </w:r>
      <w:r w:rsidR="00DE0195" w:rsidRPr="005545B7">
        <w:rPr>
          <w:rFonts w:ascii="Times New Roman" w:hAnsi="Times New Roman" w:cs="Times New Roman"/>
          <w:b/>
          <w:sz w:val="27"/>
          <w:szCs w:val="27"/>
        </w:rPr>
        <w:t xml:space="preserve"> Алексеевского </w:t>
      </w:r>
      <w:r w:rsidR="00772445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5C5C65" w:rsidRPr="005545B7">
        <w:rPr>
          <w:rFonts w:ascii="Times New Roman" w:hAnsi="Times New Roman" w:cs="Times New Roman"/>
          <w:b/>
          <w:sz w:val="27"/>
          <w:szCs w:val="27"/>
        </w:rPr>
        <w:t xml:space="preserve"> округа</w:t>
      </w:r>
      <w:r w:rsidR="001D5047" w:rsidRPr="005545B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8F3FA1" w:rsidRDefault="008F3FA1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4111"/>
        <w:gridCol w:w="3017"/>
      </w:tblGrid>
      <w:tr w:rsidR="006E6A0C" w:rsidRPr="005545B7" w:rsidTr="00CD3A5C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CA5" w:rsidRPr="005545B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:rsidR="006E6A0C" w:rsidRPr="005545B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5545B7">
              <w:rPr>
                <w:rStyle w:val="FontStyle12"/>
                <w:b/>
                <w:sz w:val="27"/>
                <w:szCs w:val="27"/>
              </w:rPr>
              <w:t>акантн</w:t>
            </w:r>
            <w:r w:rsidRPr="005545B7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5545B7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5545B7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5545B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5545B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1E0C5D" w:rsidTr="00CD3A5C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9E2" w:rsidRPr="001E0C5D" w:rsidRDefault="000601B2" w:rsidP="006019E2">
            <w:pPr>
              <w:pStyle w:val="a3"/>
              <w:jc w:val="center"/>
              <w:rPr>
                <w:rStyle w:val="FontStyle11"/>
                <w:b w:val="0"/>
                <w:sz w:val="27"/>
                <w:szCs w:val="27"/>
              </w:rPr>
            </w:pPr>
            <w:r>
              <w:rPr>
                <w:rStyle w:val="FontStyle11"/>
                <w:b w:val="0"/>
                <w:sz w:val="27"/>
                <w:szCs w:val="27"/>
              </w:rPr>
              <w:t>Начальник отдела организационной работы, анализа и документооборота</w:t>
            </w:r>
            <w:r w:rsidR="006019E2" w:rsidRPr="001E0C5D">
              <w:rPr>
                <w:rStyle w:val="FontStyle11"/>
                <w:b w:val="0"/>
                <w:sz w:val="27"/>
                <w:szCs w:val="27"/>
              </w:rPr>
              <w:t xml:space="preserve"> управления социальной защиты населения администрации</w:t>
            </w:r>
            <w:r w:rsidR="006019E2" w:rsidRPr="001E0C5D">
              <w:rPr>
                <w:rStyle w:val="FontStyle11"/>
                <w:sz w:val="27"/>
                <w:szCs w:val="27"/>
              </w:rPr>
              <w:t xml:space="preserve"> </w:t>
            </w:r>
            <w:r w:rsidR="006019E2" w:rsidRPr="001E0C5D">
              <w:rPr>
                <w:rStyle w:val="FontStyle11"/>
                <w:b w:val="0"/>
                <w:sz w:val="27"/>
                <w:szCs w:val="27"/>
              </w:rPr>
              <w:t xml:space="preserve">Алексеевского </w:t>
            </w:r>
            <w:r w:rsidR="00772445">
              <w:rPr>
                <w:rStyle w:val="FontStyle11"/>
                <w:b w:val="0"/>
                <w:sz w:val="27"/>
                <w:szCs w:val="27"/>
              </w:rPr>
              <w:t>муниципального</w:t>
            </w:r>
            <w:r w:rsidR="006019E2" w:rsidRPr="001E0C5D">
              <w:rPr>
                <w:rStyle w:val="FontStyle11"/>
                <w:b w:val="0"/>
                <w:sz w:val="27"/>
                <w:szCs w:val="27"/>
              </w:rPr>
              <w:t xml:space="preserve"> округа</w:t>
            </w:r>
            <w:r w:rsidR="006019E2" w:rsidRPr="001E0C5D">
              <w:rPr>
                <w:rStyle w:val="FontStyle11"/>
                <w:sz w:val="27"/>
                <w:szCs w:val="27"/>
              </w:rPr>
              <w:t xml:space="preserve"> </w:t>
            </w:r>
          </w:p>
          <w:p w:rsidR="006E6A0C" w:rsidRPr="001E0C5D" w:rsidRDefault="006E6A0C" w:rsidP="00AF7D41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F67FE" w:rsidRPr="00EA4433" w:rsidRDefault="000601B2" w:rsidP="00EA4433">
            <w:pPr>
              <w:pStyle w:val="a3"/>
              <w:jc w:val="center"/>
              <w:rPr>
                <w:rStyle w:val="FontStyle11"/>
                <w:b w:val="0"/>
                <w:sz w:val="27"/>
                <w:szCs w:val="27"/>
              </w:rPr>
            </w:pPr>
            <w:r w:rsidRPr="00EA4433">
              <w:rPr>
                <w:rStyle w:val="FontStyle11"/>
                <w:b w:val="0"/>
                <w:sz w:val="27"/>
                <w:szCs w:val="27"/>
              </w:rPr>
              <w:t xml:space="preserve">Начальник отдела организационной работы, анализа и документооборота управления социальной защиты населения администрации Алексеевского муниципального округа </w:t>
            </w:r>
            <w:r w:rsidRPr="00EA4433">
              <w:rPr>
                <w:rStyle w:val="FontStyle11"/>
                <w:b w:val="0"/>
                <w:bCs w:val="0"/>
                <w:sz w:val="27"/>
                <w:szCs w:val="27"/>
              </w:rPr>
              <w:t xml:space="preserve"> должен иметь </w:t>
            </w:r>
            <w:r w:rsidR="00EA4433" w:rsidRPr="00EA4433">
              <w:rPr>
                <w:rStyle w:val="FontStyle11"/>
                <w:b w:val="0"/>
                <w:sz w:val="27"/>
                <w:szCs w:val="27"/>
              </w:rPr>
              <w:t>высшее профессиональное образование не ниже уровня специалитета или магистратуры</w:t>
            </w:r>
            <w:r w:rsidRPr="00EA4433">
              <w:rPr>
                <w:rStyle w:val="FontStyle11"/>
                <w:b w:val="0"/>
                <w:bCs w:val="0"/>
                <w:sz w:val="27"/>
                <w:szCs w:val="27"/>
              </w:rPr>
              <w:t>, требования к специальностям и направлениям подготовки не предъявляются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601B2" w:rsidRPr="004F54FD" w:rsidRDefault="000601B2" w:rsidP="000601B2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8739E">
              <w:rPr>
                <w:rStyle w:val="FontStyle12"/>
                <w:sz w:val="27"/>
                <w:szCs w:val="27"/>
              </w:rPr>
              <w:t xml:space="preserve">Наличие стажа </w:t>
            </w: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>муниципальной службы или работы по специальности, направлению подготовки - стаж муниципальной службы или работы по специальности, направлению подготовки не менее двух лет.</w:t>
            </w:r>
          </w:p>
          <w:p w:rsidR="009F476B" w:rsidRPr="001E0C5D" w:rsidRDefault="000601B2" w:rsidP="000601B2">
            <w:pPr>
              <w:pStyle w:val="a3"/>
              <w:jc w:val="center"/>
              <w:rPr>
                <w:rStyle w:val="FontStyle11"/>
                <w:b w:val="0"/>
                <w:sz w:val="27"/>
                <w:szCs w:val="27"/>
              </w:rPr>
            </w:pPr>
            <w:r w:rsidRPr="004F54FD">
              <w:rPr>
                <w:rFonts w:ascii="Times New Roman" w:hAnsi="Times New Roman" w:cs="Times New Roman"/>
                <w:sz w:val="27"/>
                <w:szCs w:val="27"/>
              </w:rPr>
      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работы по специальности, направлению подготовки - не менее шести месяцев стажа муниципальной службы или работы по специальности, направлению подготовки.</w:t>
            </w:r>
          </w:p>
        </w:tc>
      </w:tr>
    </w:tbl>
    <w:p w:rsidR="006E6A0C" w:rsidRPr="001E0C5D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C6AE8" w:rsidRPr="001E0C5D" w:rsidRDefault="006E6A0C" w:rsidP="00DC6AE8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1E0C5D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1E0C5D">
        <w:rPr>
          <w:rStyle w:val="FontStyle11"/>
          <w:sz w:val="27"/>
          <w:szCs w:val="27"/>
        </w:rPr>
        <w:t xml:space="preserve">профессиональным </w:t>
      </w:r>
      <w:r w:rsidRPr="001E0C5D">
        <w:rPr>
          <w:rStyle w:val="FontStyle11"/>
          <w:sz w:val="27"/>
          <w:szCs w:val="27"/>
        </w:rPr>
        <w:t xml:space="preserve">знаниям и навыкам по должности </w:t>
      </w:r>
      <w:r w:rsidR="00E673DF" w:rsidRPr="001E0C5D">
        <w:rPr>
          <w:rStyle w:val="FontStyle11"/>
          <w:sz w:val="27"/>
          <w:szCs w:val="27"/>
        </w:rPr>
        <w:t>главного специалиста по опеке</w:t>
      </w:r>
      <w:r w:rsidR="00DC6AE8" w:rsidRPr="001E0C5D">
        <w:rPr>
          <w:rStyle w:val="FontStyle11"/>
          <w:sz w:val="27"/>
          <w:szCs w:val="27"/>
        </w:rPr>
        <w:t xml:space="preserve"> управления социальной защиты населения администрации</w:t>
      </w:r>
      <w:r w:rsidR="00DC6AE8" w:rsidRPr="001E0C5D">
        <w:rPr>
          <w:rFonts w:ascii="Times New Roman" w:hAnsi="Times New Roman" w:cs="Times New Roman"/>
          <w:b/>
          <w:sz w:val="27"/>
          <w:szCs w:val="27"/>
        </w:rPr>
        <w:t xml:space="preserve"> Алексеевского </w:t>
      </w:r>
      <w:r w:rsidR="00772445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DC6AE8" w:rsidRPr="001E0C5D">
        <w:rPr>
          <w:rFonts w:ascii="Times New Roman" w:hAnsi="Times New Roman" w:cs="Times New Roman"/>
          <w:b/>
          <w:sz w:val="27"/>
          <w:szCs w:val="27"/>
        </w:rPr>
        <w:t xml:space="preserve"> округа </w:t>
      </w:r>
    </w:p>
    <w:p w:rsidR="00C457CF" w:rsidRPr="001E0C5D" w:rsidRDefault="00C457CF" w:rsidP="00C457CF">
      <w:pPr>
        <w:pStyle w:val="a3"/>
        <w:jc w:val="center"/>
        <w:rPr>
          <w:rStyle w:val="FontStyle11"/>
          <w:b w:val="0"/>
          <w:sz w:val="27"/>
          <w:szCs w:val="27"/>
        </w:rPr>
      </w:pPr>
    </w:p>
    <w:tbl>
      <w:tblPr>
        <w:tblStyle w:val="a5"/>
        <w:tblW w:w="0" w:type="auto"/>
        <w:tblLook w:val="04A0"/>
      </w:tblPr>
      <w:tblGrid>
        <w:gridCol w:w="9788"/>
      </w:tblGrid>
      <w:tr w:rsidR="006E6A0C" w:rsidRPr="001E0C5D" w:rsidTr="00CD3A5C">
        <w:tc>
          <w:tcPr>
            <w:tcW w:w="9788" w:type="dxa"/>
          </w:tcPr>
          <w:p w:rsidR="006E6A0C" w:rsidRPr="001E0C5D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E0C5D">
              <w:rPr>
                <w:rStyle w:val="FontStyle11"/>
                <w:sz w:val="27"/>
                <w:szCs w:val="27"/>
              </w:rPr>
              <w:t>Базовые к</w:t>
            </w:r>
            <w:r w:rsidR="006E6A0C" w:rsidRPr="001E0C5D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 w:rsidRPr="001E0C5D">
              <w:rPr>
                <w:rStyle w:val="FontStyle11"/>
                <w:sz w:val="27"/>
                <w:szCs w:val="27"/>
              </w:rPr>
              <w:t>знаниям</w:t>
            </w:r>
            <w:r w:rsidR="006E6A0C" w:rsidRPr="001E0C5D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5545B7" w:rsidTr="00CD3A5C">
        <w:tc>
          <w:tcPr>
            <w:tcW w:w="9788" w:type="dxa"/>
          </w:tcPr>
          <w:p w:rsidR="000601B2" w:rsidRPr="000601B2" w:rsidRDefault="000601B2" w:rsidP="000601B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01B2">
              <w:rPr>
                <w:rFonts w:ascii="Times New Roman" w:hAnsi="Times New Roman"/>
                <w:sz w:val="27"/>
                <w:szCs w:val="27"/>
              </w:rPr>
              <w:t>1) знанием государственного языка Российской Федерации (русского языка);</w:t>
            </w:r>
          </w:p>
          <w:p w:rsidR="000601B2" w:rsidRPr="000601B2" w:rsidRDefault="000601B2" w:rsidP="000601B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01B2">
              <w:rPr>
                <w:rFonts w:ascii="Times New Roman" w:hAnsi="Times New Roman"/>
                <w:sz w:val="27"/>
                <w:szCs w:val="27"/>
              </w:rPr>
              <w:t xml:space="preserve">2) правовыми знаниями основ: </w:t>
            </w:r>
          </w:p>
          <w:p w:rsidR="000601B2" w:rsidRPr="000601B2" w:rsidRDefault="000601B2" w:rsidP="000601B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01B2">
              <w:rPr>
                <w:rFonts w:ascii="Times New Roman" w:hAnsi="Times New Roman"/>
                <w:sz w:val="27"/>
                <w:szCs w:val="27"/>
              </w:rPr>
              <w:t>а) Конституции Российской Федерации;</w:t>
            </w:r>
          </w:p>
          <w:p w:rsidR="000601B2" w:rsidRPr="000601B2" w:rsidRDefault="000601B2" w:rsidP="000601B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01B2">
              <w:rPr>
                <w:rFonts w:ascii="Times New Roman" w:hAnsi="Times New Roman"/>
                <w:sz w:val="27"/>
                <w:szCs w:val="27"/>
              </w:rPr>
              <w:lastRenderedPageBreak/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:rsidR="000601B2" w:rsidRPr="000601B2" w:rsidRDefault="000601B2" w:rsidP="000601B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01B2">
              <w:rPr>
                <w:rFonts w:ascii="Times New Roman" w:hAnsi="Times New Roman"/>
                <w:sz w:val="27"/>
                <w:szCs w:val="27"/>
              </w:rPr>
              <w:t>в) Федерального закона от 2 марта 2007 г. № 25-ФЗ «О муниципальной службе в Российской Федерации»;</w:t>
            </w:r>
          </w:p>
          <w:p w:rsidR="000601B2" w:rsidRPr="000601B2" w:rsidRDefault="000601B2" w:rsidP="000601B2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01B2">
              <w:rPr>
                <w:rFonts w:ascii="Times New Roman" w:hAnsi="Times New Roman"/>
                <w:sz w:val="27"/>
                <w:szCs w:val="27"/>
              </w:rPr>
              <w:t>г) законодательства о противодействии коррупции;</w:t>
            </w:r>
          </w:p>
          <w:p w:rsidR="00FB65A4" w:rsidRPr="000601B2" w:rsidRDefault="000601B2" w:rsidP="001E0C5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601B2">
              <w:rPr>
                <w:rFonts w:ascii="Times New Roman" w:hAnsi="Times New Roman"/>
                <w:sz w:val="27"/>
                <w:szCs w:val="27"/>
              </w:rPr>
              <w:t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bookmarkStart w:id="0" w:name="_GoBack"/>
            <w:bookmarkEnd w:id="0"/>
          </w:p>
        </w:tc>
      </w:tr>
      <w:tr w:rsidR="007F18BE" w:rsidRPr="005545B7" w:rsidTr="00CD3A5C">
        <w:tc>
          <w:tcPr>
            <w:tcW w:w="9788" w:type="dxa"/>
          </w:tcPr>
          <w:p w:rsidR="007F18BE" w:rsidRPr="005545B7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545B7">
              <w:rPr>
                <w:rStyle w:val="FontStyle11"/>
                <w:sz w:val="27"/>
                <w:szCs w:val="27"/>
              </w:rPr>
              <w:lastRenderedPageBreak/>
              <w:t>Базовые квалификационные требования к умениям:</w:t>
            </w:r>
          </w:p>
        </w:tc>
      </w:tr>
      <w:tr w:rsidR="007F18BE" w:rsidRPr="005545B7" w:rsidTr="00CD3A5C">
        <w:tc>
          <w:tcPr>
            <w:tcW w:w="9788" w:type="dxa"/>
          </w:tcPr>
          <w:p w:rsidR="000601B2" w:rsidRPr="000601B2" w:rsidRDefault="000601B2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601B2">
              <w:rPr>
                <w:rFonts w:ascii="Times New Roman" w:hAnsi="Times New Roman" w:cs="Times New Roman"/>
                <w:sz w:val="27"/>
                <w:szCs w:val="27"/>
              </w:rPr>
              <w:t>1) работать на компьютере, в том числе в сети «Интернет»;</w:t>
            </w:r>
          </w:p>
          <w:p w:rsidR="000601B2" w:rsidRPr="000601B2" w:rsidRDefault="000601B2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2) </w:t>
            </w:r>
            <w:r w:rsidRPr="000601B2">
              <w:rPr>
                <w:rFonts w:ascii="Times New Roman" w:hAnsi="Times New Roman" w:cs="Times New Roman"/>
                <w:sz w:val="27"/>
                <w:szCs w:val="27"/>
              </w:rPr>
              <w:t>работать в информационно-правовых системах;</w:t>
            </w:r>
          </w:p>
          <w:p w:rsidR="000601B2" w:rsidRPr="000601B2" w:rsidRDefault="000601B2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601B2">
              <w:rPr>
                <w:rFonts w:ascii="Times New Roman" w:hAnsi="Times New Roman" w:cs="Times New Roman"/>
                <w:sz w:val="27"/>
                <w:szCs w:val="27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:rsidR="000601B2" w:rsidRPr="000601B2" w:rsidRDefault="000601B2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4) </w:t>
            </w:r>
            <w:r w:rsidRPr="000601B2">
              <w:rPr>
                <w:rFonts w:ascii="Times New Roman" w:hAnsi="Times New Roman" w:cs="Times New Roman"/>
                <w:sz w:val="27"/>
                <w:szCs w:val="27"/>
              </w:rPr>
              <w:t>оперативно принимать и реализовывать управленческие решения;</w:t>
            </w:r>
          </w:p>
          <w:p w:rsidR="000601B2" w:rsidRPr="000601B2" w:rsidRDefault="000601B2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601B2">
              <w:rPr>
                <w:rFonts w:ascii="Times New Roman" w:hAnsi="Times New Roman" w:cs="Times New Roman"/>
                <w:sz w:val="27"/>
                <w:szCs w:val="27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:rsidR="007F18BE" w:rsidRPr="00FA3688" w:rsidRDefault="000601B2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601B2">
              <w:rPr>
                <w:rFonts w:ascii="Times New Roman" w:hAnsi="Times New Roman" w:cs="Times New Roman"/>
                <w:sz w:val="27"/>
                <w:szCs w:val="27"/>
              </w:rPr>
              <w:t>6) соблюдать этику делового общения при взаимодействии с гражданами.</w:t>
            </w:r>
          </w:p>
        </w:tc>
      </w:tr>
      <w:tr w:rsidR="00184F20" w:rsidRPr="005545B7" w:rsidTr="00CD3A5C">
        <w:trPr>
          <w:trHeight w:val="976"/>
        </w:trPr>
        <w:tc>
          <w:tcPr>
            <w:tcW w:w="9788" w:type="dxa"/>
          </w:tcPr>
          <w:p w:rsidR="00184F20" w:rsidRPr="005545B7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:rsidR="00184F20" w:rsidRPr="005545B7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545B7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5545B7">
              <w:rPr>
                <w:b/>
                <w:bCs/>
                <w:color w:val="000000"/>
                <w:sz w:val="27"/>
                <w:szCs w:val="27"/>
              </w:rPr>
              <w:t>знаниям муниципальных правовых актов</w:t>
            </w:r>
            <w:r w:rsidRPr="005545B7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5545B7" w:rsidTr="00CD3A5C">
        <w:tc>
          <w:tcPr>
            <w:tcW w:w="9788" w:type="dxa"/>
          </w:tcPr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 Федеральные законы и иные федеральные нормативные правовые акты: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Гражданский кодекс Российской Федерации (Часть первая);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Уголовный кодекс Российской Федерации от 13 июня 1996 г. № 63-ФЗ                (ст. 283, 284);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Трудовой кодекс Российской Федерации;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Федеральный закон Российской Федерации от 22 октября 2004 г. № 125-ФЗ</w:t>
            </w:r>
            <w:r w:rsidR="00FC50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</w:t>
            </w: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«Об архивном деле в Российской Федерации»;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Федеральный закон Российской Федерации от 27 июля 2006 г. № 152-ФЗ  </w:t>
            </w:r>
            <w:r w:rsidR="00FC50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</w:t>
            </w: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«О персональных данных»;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Федеральный закон Российской Федерации от 2 марта 2007 г. № 25-ФЗ                     «О муниципальной службе в Российской Федерации»;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Федеральный закон от 27 июля 2010 г. № 210-ФЗ «Об организации предоставления государственных и муниципальных услуг»;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Федеральный закон Российской Федерации от 5 апреля 2013 г. № 44-ФЗ                «О контрактной системе в сфере закупок товаров, работ, услуг для обеспечения государственных и муниципальных нужд»; 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Указ Президента Российской Федерации от 7 мая 2012 г. № 601                         «Об основных направлениях совершенствования системы государственного управления»;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Федеральный закон от 2 мая 2006 г. № 59-ФЗ «О порядке рассмотрения обращений граждан Российской Федерации»;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б) Законы и иные нормативные правовые акты субъекта Российской Федерации: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распоряжение Губернатора Белгородской области от 12 августа 2015 года</w:t>
            </w:r>
            <w:r w:rsidR="00FC50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</w:t>
            </w: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</w:t>
            </w:r>
            <w:r w:rsidR="00FC50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444-р «Об утверждении Методических рекомендаций по работе с обращениями граждан в органах исполнительной власти, государственных органах Белгородской области"»;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в) Муниципальные правовые акты:</w:t>
            </w:r>
          </w:p>
          <w:p w:rsidR="000601B2" w:rsidRPr="000601B2" w:rsidRDefault="000601B2" w:rsidP="000601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- постановление администрации Алексеевского района от 19 февраля 2016 года </w:t>
            </w:r>
            <w:r w:rsidR="00FC503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</w:t>
            </w:r>
            <w:r w:rsidRPr="000601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 89 «Об утверждении Положения о личном приеме граждан должностными лицами администрации Алексеевского района»;</w:t>
            </w:r>
          </w:p>
          <w:p w:rsidR="00184F20" w:rsidRPr="007632BF" w:rsidRDefault="000601B2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0601B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г) - основные положения нормативно правовой базы в сфере государственной политики по развитию конкуренции;</w:t>
            </w:r>
          </w:p>
        </w:tc>
      </w:tr>
      <w:tr w:rsidR="001413B4" w:rsidRPr="005545B7" w:rsidTr="00CD3A5C">
        <w:tc>
          <w:tcPr>
            <w:tcW w:w="9788" w:type="dxa"/>
          </w:tcPr>
          <w:p w:rsidR="001413B4" w:rsidRPr="005545B7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1413B4" w:rsidRPr="005545B7" w:rsidTr="00CD3A5C">
        <w:tc>
          <w:tcPr>
            <w:tcW w:w="9788" w:type="dxa"/>
          </w:tcPr>
          <w:p w:rsidR="00FC503F" w:rsidRPr="00FC503F" w:rsidRDefault="00FC503F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503F">
              <w:rPr>
                <w:rFonts w:ascii="Times New Roman" w:hAnsi="Times New Roman" w:cs="Times New Roman"/>
                <w:sz w:val="27"/>
                <w:szCs w:val="27"/>
              </w:rPr>
              <w:t>- виды обращений граждан и порядок подготовки ответов на обращения граждан;</w:t>
            </w:r>
          </w:p>
          <w:p w:rsidR="001413B4" w:rsidRPr="00E673DF" w:rsidRDefault="00FC503F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503F">
              <w:rPr>
                <w:rFonts w:ascii="Times New Roman" w:hAnsi="Times New Roman" w:cs="Times New Roman"/>
                <w:sz w:val="27"/>
                <w:szCs w:val="27"/>
              </w:rPr>
              <w:t>- сроки рассмотрения обращений граждан.</w:t>
            </w:r>
          </w:p>
        </w:tc>
      </w:tr>
      <w:tr w:rsidR="001413B4" w:rsidRPr="005545B7" w:rsidTr="00CD3A5C">
        <w:tc>
          <w:tcPr>
            <w:tcW w:w="9788" w:type="dxa"/>
          </w:tcPr>
          <w:p w:rsidR="001413B4" w:rsidRPr="005545B7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 w:rsidR="001413B4" w:rsidRPr="005545B7" w:rsidTr="00CD3A5C">
        <w:tc>
          <w:tcPr>
            <w:tcW w:w="9788" w:type="dxa"/>
          </w:tcPr>
          <w:p w:rsidR="00FC503F" w:rsidRPr="00FC503F" w:rsidRDefault="00FC503F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503F">
              <w:rPr>
                <w:rFonts w:ascii="Times New Roman" w:hAnsi="Times New Roman" w:cs="Times New Roman"/>
                <w:sz w:val="27"/>
                <w:szCs w:val="27"/>
              </w:rPr>
              <w:t>- организовывать проведение приема граждан;</w:t>
            </w:r>
          </w:p>
          <w:p w:rsidR="00FC503F" w:rsidRPr="00FC503F" w:rsidRDefault="00FC503F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503F">
              <w:rPr>
                <w:rFonts w:ascii="Times New Roman" w:hAnsi="Times New Roman" w:cs="Times New Roman"/>
                <w:sz w:val="27"/>
                <w:szCs w:val="27"/>
              </w:rPr>
              <w:t>- организовывать проведение протокольных мероприятий;</w:t>
            </w:r>
          </w:p>
          <w:p w:rsidR="001413B4" w:rsidRPr="00E673DF" w:rsidRDefault="00FC503F" w:rsidP="00FC503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503F">
              <w:rPr>
                <w:rFonts w:ascii="Times New Roman" w:hAnsi="Times New Roman" w:cs="Times New Roman"/>
                <w:sz w:val="27"/>
                <w:szCs w:val="27"/>
              </w:rPr>
              <w:t>- комплектовать, хранить, вести учет и использовать архивные документы</w:t>
            </w:r>
          </w:p>
        </w:tc>
      </w:tr>
    </w:tbl>
    <w:p w:rsidR="0002269B" w:rsidRPr="005545B7" w:rsidRDefault="0002269B" w:rsidP="001E0C5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5545B7" w:rsidSect="00FC503F">
      <w:headerReference w:type="default" r:id="rId8"/>
      <w:pgSz w:w="11906" w:h="16838"/>
      <w:pgMar w:top="1134" w:right="567" w:bottom="1134" w:left="1701" w:header="567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E0A" w:rsidRDefault="00DA3E0A" w:rsidP="00844DA5">
      <w:pPr>
        <w:spacing w:after="0" w:line="240" w:lineRule="auto"/>
      </w:pPr>
      <w:r>
        <w:separator/>
      </w:r>
    </w:p>
  </w:endnote>
  <w:endnote w:type="continuationSeparator" w:id="1">
    <w:p w:rsidR="00DA3E0A" w:rsidRDefault="00DA3E0A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E0A" w:rsidRDefault="00DA3E0A" w:rsidP="00844DA5">
      <w:pPr>
        <w:spacing w:after="0" w:line="240" w:lineRule="auto"/>
      </w:pPr>
      <w:r>
        <w:separator/>
      </w:r>
    </w:p>
  </w:footnote>
  <w:footnote w:type="continuationSeparator" w:id="1">
    <w:p w:rsidR="00DA3E0A" w:rsidRDefault="00DA3E0A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932" w:rsidRDefault="00472932">
    <w:pPr>
      <w:pStyle w:val="a6"/>
      <w:jc w:val="center"/>
    </w:pPr>
  </w:p>
  <w:p w:rsidR="00472932" w:rsidRDefault="004729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A61"/>
    <w:rsid w:val="0002269B"/>
    <w:rsid w:val="000601B2"/>
    <w:rsid w:val="00081E86"/>
    <w:rsid w:val="000A4F1E"/>
    <w:rsid w:val="000F1F6B"/>
    <w:rsid w:val="001239E2"/>
    <w:rsid w:val="001413B4"/>
    <w:rsid w:val="001540F0"/>
    <w:rsid w:val="00184F20"/>
    <w:rsid w:val="001D5047"/>
    <w:rsid w:val="001E0C5D"/>
    <w:rsid w:val="00234999"/>
    <w:rsid w:val="00256827"/>
    <w:rsid w:val="00282EAE"/>
    <w:rsid w:val="002B5A93"/>
    <w:rsid w:val="002B7EE1"/>
    <w:rsid w:val="002F3A61"/>
    <w:rsid w:val="00351C75"/>
    <w:rsid w:val="003574DA"/>
    <w:rsid w:val="00391F05"/>
    <w:rsid w:val="003E211A"/>
    <w:rsid w:val="003E553E"/>
    <w:rsid w:val="003F5EFC"/>
    <w:rsid w:val="00423017"/>
    <w:rsid w:val="00472932"/>
    <w:rsid w:val="00473BDB"/>
    <w:rsid w:val="00486CE9"/>
    <w:rsid w:val="004A0DF6"/>
    <w:rsid w:val="004A4476"/>
    <w:rsid w:val="004C447B"/>
    <w:rsid w:val="004E5A57"/>
    <w:rsid w:val="004F507C"/>
    <w:rsid w:val="005545B7"/>
    <w:rsid w:val="005800A7"/>
    <w:rsid w:val="005853A2"/>
    <w:rsid w:val="005A43BF"/>
    <w:rsid w:val="005C5C65"/>
    <w:rsid w:val="006019E2"/>
    <w:rsid w:val="006323B1"/>
    <w:rsid w:val="00637701"/>
    <w:rsid w:val="006416D6"/>
    <w:rsid w:val="00646491"/>
    <w:rsid w:val="006C0321"/>
    <w:rsid w:val="006C086F"/>
    <w:rsid w:val="006D036C"/>
    <w:rsid w:val="006E6A0C"/>
    <w:rsid w:val="006F67FE"/>
    <w:rsid w:val="00721320"/>
    <w:rsid w:val="00734FC9"/>
    <w:rsid w:val="0073760E"/>
    <w:rsid w:val="00740F63"/>
    <w:rsid w:val="007632BF"/>
    <w:rsid w:val="00772445"/>
    <w:rsid w:val="00780CE7"/>
    <w:rsid w:val="007A2E23"/>
    <w:rsid w:val="007E2A58"/>
    <w:rsid w:val="007F18BE"/>
    <w:rsid w:val="00844DA5"/>
    <w:rsid w:val="008652C9"/>
    <w:rsid w:val="00870BD0"/>
    <w:rsid w:val="00874FE0"/>
    <w:rsid w:val="00893822"/>
    <w:rsid w:val="008B5525"/>
    <w:rsid w:val="008B6A68"/>
    <w:rsid w:val="008B779B"/>
    <w:rsid w:val="008D084D"/>
    <w:rsid w:val="008F17F3"/>
    <w:rsid w:val="008F1CA5"/>
    <w:rsid w:val="008F3FA1"/>
    <w:rsid w:val="00947C05"/>
    <w:rsid w:val="0098115E"/>
    <w:rsid w:val="00991E8A"/>
    <w:rsid w:val="009C5534"/>
    <w:rsid w:val="009E4CDB"/>
    <w:rsid w:val="009F476B"/>
    <w:rsid w:val="00A1580B"/>
    <w:rsid w:val="00A23C3D"/>
    <w:rsid w:val="00A33B04"/>
    <w:rsid w:val="00A44FD9"/>
    <w:rsid w:val="00A55AE1"/>
    <w:rsid w:val="00A810DB"/>
    <w:rsid w:val="00A95BD4"/>
    <w:rsid w:val="00A97791"/>
    <w:rsid w:val="00AA74AA"/>
    <w:rsid w:val="00AD428C"/>
    <w:rsid w:val="00AF5CAE"/>
    <w:rsid w:val="00AF7D41"/>
    <w:rsid w:val="00B07654"/>
    <w:rsid w:val="00B565C5"/>
    <w:rsid w:val="00B62314"/>
    <w:rsid w:val="00B91F8E"/>
    <w:rsid w:val="00B94C27"/>
    <w:rsid w:val="00BA0F84"/>
    <w:rsid w:val="00BF081C"/>
    <w:rsid w:val="00C31195"/>
    <w:rsid w:val="00C457CF"/>
    <w:rsid w:val="00C86F46"/>
    <w:rsid w:val="00CC0C0F"/>
    <w:rsid w:val="00CC50D5"/>
    <w:rsid w:val="00CC6A32"/>
    <w:rsid w:val="00CD3A5C"/>
    <w:rsid w:val="00D06245"/>
    <w:rsid w:val="00D44107"/>
    <w:rsid w:val="00D50540"/>
    <w:rsid w:val="00D64983"/>
    <w:rsid w:val="00D67C1F"/>
    <w:rsid w:val="00D731F4"/>
    <w:rsid w:val="00DA3E0A"/>
    <w:rsid w:val="00DA61A1"/>
    <w:rsid w:val="00DC6AE8"/>
    <w:rsid w:val="00DD5807"/>
    <w:rsid w:val="00DE0195"/>
    <w:rsid w:val="00DF70A7"/>
    <w:rsid w:val="00E04860"/>
    <w:rsid w:val="00E673DF"/>
    <w:rsid w:val="00E943F4"/>
    <w:rsid w:val="00EA4433"/>
    <w:rsid w:val="00EE32A6"/>
    <w:rsid w:val="00EE474E"/>
    <w:rsid w:val="00F1235C"/>
    <w:rsid w:val="00F30C9B"/>
    <w:rsid w:val="00FA3688"/>
    <w:rsid w:val="00FA4ADB"/>
    <w:rsid w:val="00FB65A4"/>
    <w:rsid w:val="00FB663C"/>
    <w:rsid w:val="00FC503F"/>
    <w:rsid w:val="00FC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6E6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DA5"/>
  </w:style>
  <w:style w:type="paragraph" w:styleId="a8">
    <w:name w:val="footer"/>
    <w:basedOn w:val="a"/>
    <w:link w:val="a9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a">
    <w:name w:val="List Paragraph"/>
    <w:basedOn w:val="a"/>
    <w:link w:val="ab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justppt">
    <w:name w:val="justppt"/>
    <w:basedOn w:val="a"/>
    <w:rsid w:val="00D67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D67C1F"/>
  </w:style>
  <w:style w:type="paragraph" w:customStyle="1" w:styleId="ConsPlusNormal">
    <w:name w:val="ConsPlusNormal"/>
    <w:link w:val="ConsPlusNormal0"/>
    <w:rsid w:val="00D67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67C1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5BD4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C457CF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457CF"/>
    <w:rPr>
      <w:sz w:val="20"/>
      <w:szCs w:val="20"/>
    </w:rPr>
  </w:style>
  <w:style w:type="paragraph" w:customStyle="1" w:styleId="ConsPlusTitle">
    <w:name w:val="ConsPlusTitle"/>
    <w:rsid w:val="00FA3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0601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49221-4AEC-4079-A6EF-9F063482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Shevchenko</dc:creator>
  <cp:keywords/>
  <dc:description/>
  <cp:lastModifiedBy>Пользователь</cp:lastModifiedBy>
  <cp:revision>10</cp:revision>
  <cp:lastPrinted>2025-04-01T09:11:00Z</cp:lastPrinted>
  <dcterms:created xsi:type="dcterms:W3CDTF">2022-03-22T10:44:00Z</dcterms:created>
  <dcterms:modified xsi:type="dcterms:W3CDTF">2025-04-01T09:13:00Z</dcterms:modified>
</cp:coreProperties>
</file>