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56" w:rsidRDefault="00E209C9" w:rsidP="00E209C9">
      <w:pPr>
        <w:jc w:val="center"/>
      </w:pPr>
      <w:bookmarkStart w:id="0" w:name="_GoBack"/>
      <w:bookmarkEnd w:id="0"/>
      <w:r w:rsidRPr="00E209C9">
        <w:t>Гарантийная поддержка</w:t>
      </w:r>
    </w:p>
    <w:p w:rsidR="00E209C9" w:rsidRDefault="00E209C9" w:rsidP="00E209C9">
      <w:pPr>
        <w:spacing w:after="0" w:line="240" w:lineRule="auto"/>
        <w:ind w:firstLine="709"/>
        <w:jc w:val="both"/>
      </w:pPr>
      <w:r>
        <w:t>Корпорация МСП имеет специальный инструмент поддержки предпринимателей, которым не хватает собственной залоговой массы под кредит, – поручительства. Это позволяет бизнесу получить необходимое финансирование на развитие.</w:t>
      </w:r>
    </w:p>
    <w:p w:rsidR="00E209C9" w:rsidRDefault="00E209C9" w:rsidP="00E209C9">
      <w:pPr>
        <w:spacing w:after="0" w:line="240" w:lineRule="auto"/>
        <w:ind w:firstLine="709"/>
        <w:jc w:val="both"/>
      </w:pPr>
    </w:p>
    <w:p w:rsidR="00E209C9" w:rsidRDefault="00E209C9" w:rsidP="00E209C9">
      <w:pPr>
        <w:spacing w:after="0" w:line="240" w:lineRule="auto"/>
        <w:ind w:firstLine="709"/>
        <w:jc w:val="both"/>
      </w:pPr>
      <w:r>
        <w:t>В спектре Корпорации МСП есть два вида поручительств: «зонтичный» упрощенный механизм и поручительство региональных гарантийных организаций (РГО). При необходимости поручительства можно совместить и получить больший уровень покрытия по кредиту.</w:t>
      </w:r>
    </w:p>
    <w:p w:rsidR="00E209C9" w:rsidRDefault="00E209C9" w:rsidP="00E209C9">
      <w:pPr>
        <w:spacing w:after="0" w:line="240" w:lineRule="auto"/>
        <w:ind w:firstLine="709"/>
        <w:jc w:val="both"/>
      </w:pPr>
    </w:p>
    <w:p w:rsidR="00E209C9" w:rsidRDefault="00E209C9" w:rsidP="00E209C9">
      <w:pPr>
        <w:spacing w:after="0" w:line="240" w:lineRule="auto"/>
        <w:ind w:firstLine="709"/>
        <w:jc w:val="both"/>
      </w:pPr>
      <w:r>
        <w:t>Действующие поручительства:</w:t>
      </w:r>
    </w:p>
    <w:p w:rsidR="00E209C9" w:rsidRDefault="00E209C9" w:rsidP="00E209C9">
      <w:pPr>
        <w:spacing w:after="0" w:line="240" w:lineRule="auto"/>
        <w:ind w:firstLine="709"/>
        <w:jc w:val="both"/>
      </w:pPr>
      <w:r>
        <w:t>«Зонтичный» механизм поручительств</w:t>
      </w:r>
    </w:p>
    <w:p w:rsidR="00E209C9" w:rsidRDefault="00E209C9" w:rsidP="00E209C9">
      <w:pPr>
        <w:spacing w:after="0" w:line="240" w:lineRule="auto"/>
        <w:ind w:firstLine="709"/>
        <w:jc w:val="both"/>
      </w:pPr>
      <w:r>
        <w:t>Поручительства региональных гарантийных организаций</w:t>
      </w:r>
    </w:p>
    <w:p w:rsidR="00E209C9" w:rsidRDefault="00E209C9" w:rsidP="00E209C9">
      <w:pPr>
        <w:spacing w:after="0" w:line="240" w:lineRule="auto"/>
        <w:ind w:firstLine="709"/>
        <w:jc w:val="both"/>
      </w:pPr>
      <w:r>
        <w:t>Совмещение: «зонтичный» механизм и поручительство РГО</w:t>
      </w:r>
    </w:p>
    <w:sectPr w:rsidR="00E2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56"/>
    <w:rsid w:val="004273F0"/>
    <w:rsid w:val="0044596B"/>
    <w:rsid w:val="004851B7"/>
    <w:rsid w:val="00587056"/>
    <w:rsid w:val="00635C9B"/>
    <w:rsid w:val="00CD1956"/>
    <w:rsid w:val="00E209C9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2025-07-04T11:51:00Z</dcterms:created>
  <dcterms:modified xsi:type="dcterms:W3CDTF">2025-07-04T11:52:00Z</dcterms:modified>
</cp:coreProperties>
</file>