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51" w:rsidRDefault="00B05F51" w:rsidP="00B05F51">
      <w:pPr>
        <w:pStyle w:val="Default"/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Приложение 2 </w:t>
      </w:r>
    </w:p>
    <w:p w:rsidR="00B05F51" w:rsidRDefault="00B05F51" w:rsidP="00B05F51">
      <w:pPr>
        <w:pStyle w:val="Default"/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Алексеевского городского округа</w:t>
      </w:r>
    </w:p>
    <w:p w:rsidR="00B05F51" w:rsidRDefault="00B05F51" w:rsidP="00B05F51">
      <w:pPr>
        <w:pStyle w:val="Default"/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от « ___ » __________ 2022 года № ____</w:t>
      </w:r>
    </w:p>
    <w:p w:rsidR="00B05F51" w:rsidRDefault="00B05F51" w:rsidP="00B05F51">
      <w:pPr>
        <w:pStyle w:val="Default"/>
        <w:ind w:left="4820"/>
        <w:jc w:val="center"/>
        <w:rPr>
          <w:sz w:val="26"/>
          <w:szCs w:val="26"/>
        </w:rPr>
      </w:pPr>
    </w:p>
    <w:tbl>
      <w:tblPr>
        <w:tblW w:w="0" w:type="auto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B05F51" w:rsidTr="00B31DE2">
        <w:trPr>
          <w:trHeight w:val="2250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pStyle w:val="Default"/>
              <w:spacing w:after="200"/>
              <w:jc w:val="both"/>
              <w:rPr>
                <w:sz w:val="26"/>
                <w:szCs w:val="26"/>
              </w:rPr>
            </w:pPr>
            <w:r>
              <w:t xml:space="preserve">QR-код, </w:t>
            </w:r>
            <w:proofErr w:type="gramStart"/>
            <w:r>
              <w:t>предусмотренный</w:t>
            </w:r>
            <w:proofErr w:type="gramEnd"/>
            <w:r>
              <w:t xml:space="preserve">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года № 415»</w:t>
            </w:r>
          </w:p>
        </w:tc>
      </w:tr>
    </w:tbl>
    <w:p w:rsidR="00B05F51" w:rsidRDefault="00B05F51" w:rsidP="00B05F51">
      <w:pPr>
        <w:pStyle w:val="Default"/>
        <w:ind w:left="4820"/>
        <w:jc w:val="center"/>
        <w:rPr>
          <w:sz w:val="26"/>
          <w:szCs w:val="26"/>
        </w:rPr>
      </w:pPr>
    </w:p>
    <w:p w:rsidR="00B05F51" w:rsidRDefault="00B05F51" w:rsidP="00B05F51">
      <w:pPr>
        <w:spacing w:after="0"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Форма проверочного листа,</w:t>
      </w:r>
    </w:p>
    <w:p w:rsidR="00B05F51" w:rsidRDefault="00B05F51" w:rsidP="00B05F51">
      <w:pPr>
        <w:spacing w:after="0" w:line="240" w:lineRule="auto"/>
        <w:jc w:val="center"/>
        <w:rPr>
          <w:b/>
          <w:bCs/>
        </w:rPr>
      </w:pPr>
      <w:r>
        <w:rPr>
          <w:b/>
          <w:lang w:eastAsia="ru-RU"/>
        </w:rPr>
        <w:t xml:space="preserve">применяемая при осуществлении муниципального </w:t>
      </w:r>
      <w:r>
        <w:rPr>
          <w:b/>
        </w:rPr>
        <w:t>контроля на автомобильном транспорте и в дорожном хозяйстве в границах Алексеевского городского округа</w:t>
      </w:r>
    </w:p>
    <w:p w:rsidR="00B05F51" w:rsidRDefault="00B05F51" w:rsidP="00B05F51">
      <w:pPr>
        <w:pStyle w:val="Default"/>
        <w:jc w:val="center"/>
        <w:rPr>
          <w:b/>
          <w:bCs/>
          <w:sz w:val="26"/>
          <w:szCs w:val="26"/>
        </w:rPr>
      </w:pPr>
    </w:p>
    <w:p w:rsidR="00B05F51" w:rsidRDefault="00B05F51" w:rsidP="00B05F51">
      <w:pPr>
        <w:spacing w:after="0" w:line="240" w:lineRule="auto"/>
        <w:ind w:firstLine="709"/>
        <w:jc w:val="both"/>
        <w:rPr>
          <w:u w:val="single"/>
          <w:lang w:eastAsia="ru-RU"/>
        </w:rPr>
      </w:pPr>
      <w:r>
        <w:rPr>
          <w:i/>
          <w:lang w:eastAsia="ru-RU"/>
        </w:rPr>
        <w:t>1.  Наименование вида контроля, включенного в единый реестр видов государственного контроля (надзора), регионального государственного контроля (надзора), муниципального контроля:</w:t>
      </w:r>
      <w:r>
        <w:rPr>
          <w:lang w:eastAsia="ru-RU"/>
        </w:rPr>
        <w:t xml:space="preserve"> </w:t>
      </w:r>
      <w:r>
        <w:rPr>
          <w:u w:val="single"/>
          <w:lang w:eastAsia="ru-RU"/>
        </w:rPr>
        <w:t xml:space="preserve">муниципальный </w:t>
      </w:r>
      <w:r>
        <w:rPr>
          <w:u w:val="single"/>
        </w:rPr>
        <w:t>контроль на автомобильном транспорте, городском наземном электрическом транспорте и в дорожном хозяйстве</w:t>
      </w:r>
      <w:r>
        <w:rPr>
          <w:u w:val="single"/>
          <w:lang w:eastAsia="ru-RU"/>
        </w:rPr>
        <w:t>.</w:t>
      </w:r>
    </w:p>
    <w:p w:rsidR="00B05F51" w:rsidRDefault="00B05F51" w:rsidP="00B05F51">
      <w:pPr>
        <w:spacing w:after="0" w:line="240" w:lineRule="auto"/>
        <w:ind w:firstLine="709"/>
        <w:jc w:val="both"/>
        <w:rPr>
          <w:lang w:eastAsia="ru-RU"/>
        </w:rPr>
      </w:pPr>
      <w:r>
        <w:rPr>
          <w:i/>
          <w:lang w:eastAsia="ru-RU"/>
        </w:rPr>
        <w:t>2. Наименование контрольного органа:</w:t>
      </w:r>
      <w:r>
        <w:rPr>
          <w:lang w:eastAsia="ru-RU"/>
        </w:rPr>
        <w:t xml:space="preserve"> </w:t>
      </w:r>
      <w:r>
        <w:rPr>
          <w:rFonts w:eastAsia="Source Han Sans CN Regular"/>
          <w:kern w:val="2"/>
          <w:lang w:eastAsia="ru-RU"/>
        </w:rPr>
        <w:t>управление строительства и транспорта комитета по ЖКХ, архитектуре и строительству администрации Алексеевского городского округа</w:t>
      </w:r>
    </w:p>
    <w:p w:rsidR="00B05F51" w:rsidRDefault="00B05F51" w:rsidP="00B05F51">
      <w:pPr>
        <w:spacing w:after="0" w:line="240" w:lineRule="auto"/>
        <w:ind w:firstLine="709"/>
        <w:jc w:val="both"/>
        <w:rPr>
          <w:u w:val="single"/>
          <w:lang w:eastAsia="ru-RU"/>
        </w:rPr>
      </w:pPr>
      <w:r>
        <w:rPr>
          <w:i/>
          <w:lang w:eastAsia="ru-RU"/>
        </w:rPr>
        <w:t>3. Реквизиты нормативного правового акта об утверждении формы проверочного листа:</w:t>
      </w:r>
      <w:r>
        <w:rPr>
          <w:lang w:eastAsia="ru-RU"/>
        </w:rPr>
        <w:t xml:space="preserve"> </w:t>
      </w:r>
      <w:r>
        <w:rPr>
          <w:u w:val="single"/>
          <w:lang w:eastAsia="ru-RU"/>
        </w:rPr>
        <w:t xml:space="preserve">постановление администрации Алексеевского  городского округа от </w:t>
      </w:r>
      <w:r>
        <w:rPr>
          <w:u w:val="single"/>
        </w:rPr>
        <w:t xml:space="preserve">«___» __________ 2022 года № ____ </w:t>
      </w:r>
      <w:r>
        <w:rPr>
          <w:u w:val="single"/>
          <w:lang w:eastAsia="ru-RU"/>
        </w:rPr>
        <w:t xml:space="preserve">«Об утверждении форм </w:t>
      </w:r>
      <w:r>
        <w:rPr>
          <w:u w:val="single"/>
        </w:rPr>
        <w:t>проверочных листов, применяемых при осуществлении муниципального контроля в границах Алексеевского городского округа</w:t>
      </w:r>
      <w:r>
        <w:rPr>
          <w:u w:val="single"/>
          <w:lang w:eastAsia="ru-RU"/>
        </w:rPr>
        <w:t>».</w:t>
      </w:r>
    </w:p>
    <w:p w:rsidR="00B05F51" w:rsidRDefault="00B05F51" w:rsidP="00B05F51">
      <w:pPr>
        <w:spacing w:after="0" w:line="240" w:lineRule="auto"/>
        <w:ind w:firstLine="709"/>
        <w:jc w:val="both"/>
        <w:rPr>
          <w:lang w:eastAsia="ru-RU"/>
        </w:rPr>
      </w:pPr>
      <w:r>
        <w:rPr>
          <w:i/>
          <w:lang w:eastAsia="ru-RU"/>
        </w:rPr>
        <w:t>4. Вид контрольного мероприятия:</w:t>
      </w:r>
      <w:r>
        <w:rPr>
          <w:lang w:eastAsia="ru-RU"/>
        </w:rPr>
        <w:t xml:space="preserve"> ___________________________________.</w:t>
      </w:r>
    </w:p>
    <w:p w:rsidR="00B05F51" w:rsidRDefault="00B05F51" w:rsidP="00B05F51">
      <w:pPr>
        <w:spacing w:after="0" w:line="240" w:lineRule="auto"/>
        <w:ind w:firstLine="709"/>
        <w:jc w:val="both"/>
        <w:rPr>
          <w:lang w:eastAsia="ru-RU"/>
        </w:rPr>
      </w:pPr>
      <w:r>
        <w:rPr>
          <w:i/>
          <w:lang w:eastAsia="ru-RU"/>
        </w:rPr>
        <w:t>5. Объект муниципального контроля, в отношении которого проводится контрольное мероприятие:</w:t>
      </w:r>
      <w:r>
        <w:rPr>
          <w:lang w:eastAsia="ru-RU"/>
        </w:rPr>
        <w:t xml:space="preserve"> ___________________________________.</w:t>
      </w:r>
    </w:p>
    <w:p w:rsidR="00B05F51" w:rsidRDefault="00B05F51" w:rsidP="00B05F51">
      <w:pPr>
        <w:spacing w:after="0" w:line="240" w:lineRule="auto"/>
        <w:ind w:firstLine="709"/>
        <w:jc w:val="both"/>
        <w:rPr>
          <w:i/>
          <w:lang w:eastAsia="ru-RU"/>
        </w:rPr>
      </w:pPr>
      <w:r>
        <w:rPr>
          <w:i/>
          <w:lang w:eastAsia="ru-RU"/>
        </w:rPr>
        <w:t>6. Сведения о контролируемом лице: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rPr>
          <w:i/>
        </w:rPr>
        <w:t>6.1. ФИО (при наличии) гражданина или индивидуального предпринимателя</w:t>
      </w:r>
      <w:proofErr w:type="gramStart"/>
      <w:r>
        <w:rPr>
          <w:i/>
        </w:rPr>
        <w:t>:</w:t>
      </w:r>
      <w:r>
        <w:t xml:space="preserve"> _______________________________________________________________________;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proofErr w:type="gramEnd"/>
      <w:r>
        <w:rPr>
          <w:i/>
        </w:rPr>
        <w:t>идентификационный номер налогоплательщика гражданина или индивидуального предпринимателя и (или) основной государственный регистрационный номер индивидуального предпринимателя</w:t>
      </w:r>
      <w:proofErr w:type="gramStart"/>
      <w:r>
        <w:rPr>
          <w:i/>
        </w:rPr>
        <w:t>:</w:t>
      </w:r>
      <w:r>
        <w:t xml:space="preserve"> _______________________________________________________________________;</w:t>
      </w:r>
      <w:proofErr w:type="gramEnd"/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i/>
        </w:rPr>
      </w:pPr>
      <w:r>
        <w:rPr>
          <w:i/>
        </w:rPr>
        <w:t>адрес регистрации гражданина или индивидуального предпринимателя: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t>_______________________________________________________________________;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rPr>
          <w:i/>
        </w:rPr>
        <w:t>6.2. Наименование юридического лица</w:t>
      </w:r>
      <w:proofErr w:type="gramStart"/>
      <w:r>
        <w:rPr>
          <w:i/>
        </w:rPr>
        <w:t>:</w:t>
      </w:r>
      <w:r>
        <w:t xml:space="preserve"> ________________________________</w:t>
      </w:r>
      <w:proofErr w:type="gramEnd"/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t>_______________________________________________________________________;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rPr>
          <w:i/>
        </w:rPr>
        <w:t>идентификационный номер налогоплательщика юридического лица и (или) основной государственный регистрационный номер</w:t>
      </w:r>
      <w:proofErr w:type="gramStart"/>
      <w:r>
        <w:rPr>
          <w:i/>
        </w:rPr>
        <w:t>:</w:t>
      </w:r>
      <w:r>
        <w:t xml:space="preserve"> _________________________;</w:t>
      </w:r>
      <w:proofErr w:type="gramEnd"/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rPr>
          <w:i/>
        </w:rPr>
        <w:lastRenderedPageBreak/>
        <w:t>адрес юридического лица (его филиалов, представительств, обособленных структурных подразделений):</w:t>
      </w:r>
      <w:r>
        <w:t xml:space="preserve"> ___________________________________________</w:t>
      </w:r>
      <w:r>
        <w:br/>
        <w:t>_______________________________________________________________________.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rPr>
          <w:i/>
        </w:rPr>
        <w:t>7. Место (места) проведения контрольного мероприятия</w:t>
      </w:r>
      <w:proofErr w:type="gramStart"/>
      <w:r>
        <w:rPr>
          <w:i/>
        </w:rPr>
        <w:t>:</w:t>
      </w:r>
      <w:r>
        <w:t xml:space="preserve"> _______________</w:t>
      </w:r>
      <w:proofErr w:type="gramEnd"/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>__________________________________________________________________.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rPr>
          <w:i/>
        </w:rPr>
        <w:t xml:space="preserve">8. Реквизиты решения контрольного органа о проведении контрольного мероприятия, подписанного уполномоченным должностным лицом контрольного органа: </w:t>
      </w:r>
      <w:r>
        <w:rPr>
          <w:lang w:eastAsia="ru-RU"/>
        </w:rPr>
        <w:t xml:space="preserve">от </w:t>
      </w:r>
      <w:r>
        <w:t>«___» __________ 2022 года № ____.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rPr>
          <w:i/>
        </w:rPr>
        <w:t xml:space="preserve">9. Учетный номер контрольного мероприятия: </w:t>
      </w:r>
      <w:r>
        <w:t>________________________.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i/>
        </w:rPr>
      </w:pPr>
      <w:r>
        <w:rPr>
          <w:i/>
        </w:rPr>
        <w:t>10.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37"/>
        <w:gridCol w:w="2551"/>
        <w:gridCol w:w="567"/>
        <w:gridCol w:w="672"/>
        <w:gridCol w:w="1239"/>
        <w:gridCol w:w="1627"/>
      </w:tblGrid>
      <w:tr w:rsidR="00B05F51" w:rsidTr="00B31DE2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Контрольные вопросы, отражающие содержание обязательных требований</w:t>
            </w:r>
          </w:p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Реквизиты нормативных правовых актов</w:t>
            </w:r>
          </w:p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4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Ответы на вопросы</w:t>
            </w:r>
          </w:p>
        </w:tc>
      </w:tr>
      <w:tr w:rsidR="00B05F51" w:rsidTr="00B31DE2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Непреме-нимо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  <w:p w:rsidR="00B05F51" w:rsidRDefault="00B05F51" w:rsidP="00B31DE2">
            <w:pPr>
              <w:spacing w:after="0"/>
              <w:rPr>
                <w:b/>
                <w:sz w:val="22"/>
                <w:szCs w:val="22"/>
                <w:lang w:eastAsia="ru-RU"/>
              </w:rPr>
            </w:pPr>
            <w:proofErr w:type="gramStart"/>
            <w:r>
              <w:rPr>
                <w:b/>
                <w:sz w:val="22"/>
                <w:szCs w:val="22"/>
                <w:lang w:eastAsia="ru-RU"/>
              </w:rPr>
              <w:t>(обязательно</w:t>
            </w:r>
            <w:proofErr w:type="gramEnd"/>
          </w:p>
          <w:p w:rsidR="00B05F51" w:rsidRDefault="00B05F51" w:rsidP="00B31DE2">
            <w:pPr>
              <w:spacing w:after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при</w:t>
            </w:r>
          </w:p>
          <w:p w:rsidR="00B05F51" w:rsidRDefault="00B05F51" w:rsidP="00B31DE2">
            <w:pPr>
              <w:spacing w:after="0"/>
              <w:rPr>
                <w:b/>
                <w:sz w:val="22"/>
                <w:szCs w:val="22"/>
                <w:lang w:eastAsia="ru-RU"/>
              </w:rPr>
            </w:pPr>
            <w:proofErr w:type="gramStart"/>
            <w:r>
              <w:rPr>
                <w:b/>
                <w:sz w:val="22"/>
                <w:szCs w:val="22"/>
                <w:lang w:eastAsia="ru-RU"/>
              </w:rPr>
              <w:t>заполнении</w:t>
            </w:r>
            <w:proofErr w:type="gramEnd"/>
          </w:p>
          <w:p w:rsidR="00B05F51" w:rsidRDefault="00B05F51" w:rsidP="00B31DE2">
            <w:pPr>
              <w:spacing w:after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графы 6)</w:t>
            </w: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уровня содержания</w:t>
            </w:r>
          </w:p>
          <w:p w:rsidR="00B05F51" w:rsidRDefault="00B05F51" w:rsidP="00B31DE2">
            <w:pPr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автомобильной </w:t>
            </w:r>
            <w:r>
              <w:rPr>
                <w:sz w:val="22"/>
                <w:szCs w:val="22"/>
              </w:rPr>
              <w:t>дороги общего пользования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ч. 2 ст. 17 Федерального закона от 08.11.2007 № 257-ФЗ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от 08.11.2007 № 257-ФЗ)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технического </w:t>
            </w:r>
            <w:r>
              <w:rPr>
                <w:sz w:val="22"/>
                <w:szCs w:val="22"/>
              </w:rPr>
              <w:t>состояния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автомобильных </w:t>
            </w:r>
            <w:r>
              <w:rPr>
                <w:sz w:val="22"/>
                <w:szCs w:val="22"/>
              </w:rPr>
              <w:t>дорог общего пользования</w:t>
            </w:r>
          </w:p>
          <w:p w:rsidR="00B05F51" w:rsidRDefault="00B05F51" w:rsidP="00B31DE2">
            <w:pPr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>местного</w:t>
            </w:r>
            <w:r>
              <w:rPr>
                <w:sz w:val="22"/>
                <w:szCs w:val="22"/>
              </w:rPr>
              <w:t xml:space="preserve">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 w:firstLine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ч. 4 ст. 17 Федерального закона от 08.11.2007 № 257-ФЗ;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 w:firstLine="27"/>
              <w:rPr>
                <w:sz w:val="22"/>
                <w:szCs w:val="22"/>
              </w:rPr>
            </w:pPr>
          </w:p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2-4 Порядка проведения оценки технического состояния автомобильных дорог (Приказ  Минтранса России от 07.08.2020 № 288)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rPr>
          <w:trHeight w:val="27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мониторинга, </w:t>
            </w:r>
            <w:r>
              <w:rPr>
                <w:w w:val="95"/>
                <w:sz w:val="22"/>
                <w:szCs w:val="22"/>
              </w:rPr>
              <w:t xml:space="preserve">включающего </w:t>
            </w:r>
            <w:r>
              <w:rPr>
                <w:sz w:val="22"/>
                <w:szCs w:val="22"/>
              </w:rPr>
              <w:t>сведения о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right="-10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соблюдении</w:t>
            </w:r>
            <w:proofErr w:type="gramEnd"/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>(</w:t>
            </w:r>
            <w:proofErr w:type="gramStart"/>
            <w:r>
              <w:rPr>
                <w:w w:val="95"/>
                <w:sz w:val="22"/>
                <w:szCs w:val="22"/>
              </w:rPr>
              <w:t>несоблюдении</w:t>
            </w:r>
            <w:proofErr w:type="gramEnd"/>
            <w:r>
              <w:rPr>
                <w:w w:val="95"/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технических требований и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rPr>
                <w:w w:val="95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условий, </w:t>
            </w:r>
            <w:r>
              <w:rPr>
                <w:w w:val="95"/>
                <w:sz w:val="22"/>
                <w:szCs w:val="22"/>
              </w:rPr>
              <w:t>подлежащих</w:t>
            </w:r>
          </w:p>
          <w:p w:rsidR="00B05F51" w:rsidRDefault="00B05F51" w:rsidP="00B31DE2">
            <w:pPr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обязательному исполнению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ч. 8 ст. 26 Федерального закона от 08.11.2007 № 257-ФЗ;</w:t>
            </w:r>
          </w:p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</w:t>
            </w:r>
          </w:p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проезжей части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 xml:space="preserve">. а п. 13.2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Видимость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 xml:space="preserve">. е п. 13.2 Технический регламент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Мосты,</w:t>
            </w:r>
          </w:p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путепроводы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13.3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Дорожные знаки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 xml:space="preserve">. а п. 13.5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Дорожная </w:t>
            </w:r>
            <w:r>
              <w:rPr>
                <w:sz w:val="22"/>
                <w:szCs w:val="22"/>
              </w:rPr>
              <w:t>разметка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. б</w:t>
            </w:r>
            <w:proofErr w:type="gramEnd"/>
            <w:r>
              <w:rPr>
                <w:sz w:val="22"/>
                <w:szCs w:val="22"/>
              </w:rPr>
              <w:t xml:space="preserve"> п. 13.5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Светофоры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 xml:space="preserve">. в п. 13.5 Технического регламента Таможенного союза "Безопасность автомобильных дорог"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>Железнодорожн</w:t>
            </w:r>
            <w:r>
              <w:rPr>
                <w:sz w:val="22"/>
                <w:szCs w:val="22"/>
              </w:rPr>
              <w:t>ые переезды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 xml:space="preserve">. д п. 13.5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Временные </w:t>
            </w:r>
            <w:r>
              <w:rPr>
                <w:sz w:val="22"/>
                <w:szCs w:val="22"/>
              </w:rPr>
              <w:t>знаки и</w:t>
            </w:r>
          </w:p>
          <w:p w:rsidR="00B05F51" w:rsidRDefault="00B05F51" w:rsidP="00B31DE2">
            <w:pPr>
              <w:spacing w:after="0" w:line="240" w:lineRule="auto"/>
              <w:ind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светофоры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 xml:space="preserve">. е п. 13.5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13.6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Наружная </w:t>
            </w:r>
            <w:r>
              <w:rPr>
                <w:sz w:val="22"/>
                <w:szCs w:val="22"/>
              </w:rPr>
              <w:t>реклама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13.8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w w:val="95"/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покрытия от снега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13.9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Ликвидация </w:t>
            </w:r>
            <w:proofErr w:type="gramStart"/>
            <w:r>
              <w:rPr>
                <w:sz w:val="22"/>
                <w:szCs w:val="22"/>
              </w:rPr>
              <w:t>зимней</w:t>
            </w:r>
            <w:proofErr w:type="gramEnd"/>
          </w:p>
          <w:p w:rsidR="00B05F51" w:rsidRDefault="00B05F51" w:rsidP="00B31DE2">
            <w:pPr>
              <w:spacing w:after="0" w:line="240" w:lineRule="auto"/>
              <w:rPr>
                <w:w w:val="95"/>
                <w:sz w:val="22"/>
                <w:szCs w:val="22"/>
              </w:rPr>
            </w:pPr>
            <w:r>
              <w:rPr>
                <w:sz w:val="22"/>
                <w:szCs w:val="22"/>
              </w:rPr>
              <w:t>скользкости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13.9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Предоставление </w:t>
            </w:r>
            <w:r>
              <w:rPr>
                <w:sz w:val="22"/>
                <w:szCs w:val="22"/>
              </w:rPr>
              <w:t>минимально</w:t>
            </w:r>
          </w:p>
          <w:p w:rsidR="00B05F51" w:rsidRDefault="00B05F51" w:rsidP="00B31DE2">
            <w:pPr>
              <w:pStyle w:val="TableParagraph"/>
              <w:kinsoku w:val="0"/>
              <w:overflowPunct w:val="0"/>
              <w:ind w:left="0" w:right="73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необходимых </w:t>
            </w:r>
            <w:r>
              <w:rPr>
                <w:sz w:val="22"/>
                <w:szCs w:val="22"/>
              </w:rPr>
              <w:t>услуг, оказываемых на объектах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4"/>
              <w:rPr>
                <w:w w:val="95"/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дорожного </w:t>
            </w:r>
            <w:r>
              <w:rPr>
                <w:sz w:val="22"/>
                <w:szCs w:val="22"/>
              </w:rPr>
              <w:t>сервиса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ч. 2 ст. 22 Федерального закона от 08.11.2007 № 257-ФЗ;</w:t>
            </w:r>
          </w:p>
          <w:p w:rsidR="00B05F51" w:rsidRDefault="00B05F51" w:rsidP="00B31DE2">
            <w:pPr>
              <w:pStyle w:val="TableParagraph"/>
              <w:kinsoku w:val="0"/>
              <w:overflowPunct w:val="0"/>
              <w:spacing w:before="19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Правительства Российской Федерации от 28.10.2020 № 1753 "О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</w:t>
            </w:r>
            <w:proofErr w:type="spellStart"/>
            <w:r>
              <w:rPr>
                <w:sz w:val="22"/>
                <w:szCs w:val="22"/>
              </w:rPr>
              <w:t>требованияхк</w:t>
            </w:r>
            <w:proofErr w:type="spellEnd"/>
          </w:p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перечню минимально необходимых услуг, оказываемых на таких объектах дорожного сервиса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Временные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ограничение или прекращение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движения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3" w:right="-102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транспортных </w:t>
            </w:r>
            <w:r>
              <w:rPr>
                <w:sz w:val="22"/>
                <w:szCs w:val="22"/>
              </w:rPr>
              <w:t xml:space="preserve">средств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-102"/>
              <w:rPr>
                <w:w w:val="95"/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 xml:space="preserve">автомобильным </w:t>
            </w:r>
            <w:r>
              <w:rPr>
                <w:sz w:val="22"/>
                <w:szCs w:val="22"/>
              </w:rPr>
              <w:lastRenderedPageBreak/>
              <w:t>дорогам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ч.2 ст. 30 Федерального закона от 08.11.2007 № 257-ФЗ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/>
              <w:rPr>
                <w:w w:val="95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качества в </w:t>
            </w:r>
            <w:r>
              <w:rPr>
                <w:w w:val="95"/>
                <w:sz w:val="22"/>
                <w:szCs w:val="22"/>
              </w:rPr>
              <w:t>отношении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применяемых</w:t>
            </w:r>
            <w:proofErr w:type="gramEnd"/>
            <w:r>
              <w:rPr>
                <w:sz w:val="22"/>
                <w:szCs w:val="22"/>
              </w:rPr>
              <w:t xml:space="preserve"> подрядными </w:t>
            </w:r>
            <w:r>
              <w:rPr>
                <w:w w:val="95"/>
                <w:sz w:val="22"/>
                <w:szCs w:val="22"/>
              </w:rPr>
              <w:t xml:space="preserve">организациями </w:t>
            </w:r>
            <w:r>
              <w:rPr>
                <w:sz w:val="22"/>
                <w:szCs w:val="22"/>
              </w:rPr>
              <w:t>дорожно-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строительных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/>
              <w:rPr>
                <w:w w:val="95"/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 и изделий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24.1 ст. 5 Технического регламента Таможенного союза «Безопасность автомобильных дорог»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  <w:tr w:rsidR="00B05F51" w:rsidTr="00B31DE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/>
              <w:rPr>
                <w:w w:val="95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Паспортизация </w:t>
            </w:r>
            <w:r>
              <w:rPr>
                <w:w w:val="95"/>
                <w:sz w:val="22"/>
                <w:szCs w:val="22"/>
              </w:rPr>
              <w:t xml:space="preserve">автомобильных </w:t>
            </w:r>
            <w:r>
              <w:rPr>
                <w:sz w:val="22"/>
                <w:szCs w:val="22"/>
              </w:rPr>
              <w:t>дорог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ч.1 ст. 15, ч. 2 и ч. 3 ст. 17 Федерального закона от 08.11.2007 г. № 257 – ФЗ;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right="-109"/>
              <w:rPr>
                <w:sz w:val="22"/>
                <w:szCs w:val="22"/>
              </w:rPr>
            </w:pP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4 п. 9 раздела IV «Классификации работ по капитальному ремонту, ремонту и содержанию автомобильных дорог», утвержденной приказом</w:t>
            </w:r>
          </w:p>
          <w:p w:rsidR="00B05F51" w:rsidRDefault="00B05F51" w:rsidP="00B31DE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Министерства транспорта Российской Федерации от 16.11.2012 № 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51" w:rsidRDefault="00B05F51" w:rsidP="00B31DE2">
            <w:pPr>
              <w:spacing w:after="0"/>
              <w:rPr>
                <w:sz w:val="22"/>
                <w:szCs w:val="22"/>
              </w:rPr>
            </w:pPr>
          </w:p>
        </w:tc>
      </w:tr>
    </w:tbl>
    <w:p w:rsidR="00B05F51" w:rsidRDefault="00B05F51" w:rsidP="00B05F51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:rsidR="00B05F51" w:rsidRDefault="00B05F51" w:rsidP="00B05F51">
      <w:pPr>
        <w:autoSpaceDE w:val="0"/>
        <w:autoSpaceDN w:val="0"/>
        <w:adjustRightInd w:val="0"/>
        <w:spacing w:before="240"/>
        <w:ind w:right="-313" w:firstLine="540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«___» ____________ 20____ г.</w:t>
      </w:r>
    </w:p>
    <w:p w:rsidR="00B05F51" w:rsidRDefault="00B05F51" w:rsidP="00B05F51">
      <w:pPr>
        <w:autoSpaceDE w:val="0"/>
        <w:autoSpaceDN w:val="0"/>
        <w:adjustRightInd w:val="0"/>
        <w:spacing w:before="240"/>
        <w:ind w:right="-31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right="-313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</w:t>
      </w:r>
    </w:p>
    <w:p w:rsidR="00B05F51" w:rsidRDefault="00B05F51" w:rsidP="00B05F51">
      <w:pPr>
        <w:autoSpaceDE w:val="0"/>
        <w:autoSpaceDN w:val="0"/>
        <w:adjustRightInd w:val="0"/>
        <w:spacing w:after="0" w:line="240" w:lineRule="auto"/>
        <w:ind w:right="-313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</w:t>
      </w:r>
    </w:p>
    <w:tbl>
      <w:tblPr>
        <w:tblW w:w="102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75"/>
      </w:tblGrid>
      <w:tr w:rsidR="00B05F51" w:rsidTr="00B31DE2">
        <w:trPr>
          <w:trHeight w:val="247"/>
        </w:trPr>
        <w:tc>
          <w:tcPr>
            <w:tcW w:w="10268" w:type="dxa"/>
            <w:hideMark/>
          </w:tcPr>
          <w:p w:rsidR="00B05F51" w:rsidRDefault="00B05F51" w:rsidP="00B31DE2">
            <w:pPr>
              <w:widowControl w:val="0"/>
              <w:autoSpaceDE w:val="0"/>
              <w:autoSpaceDN w:val="0"/>
              <w:spacing w:after="0" w:line="240" w:lineRule="auto"/>
              <w:ind w:left="-142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_________________________________</w:t>
            </w:r>
            <w:r>
              <w:rPr>
                <w:sz w:val="24"/>
                <w:szCs w:val="24"/>
                <w:lang w:eastAsia="ru-RU"/>
              </w:rPr>
              <w:t xml:space="preserve">                       _____________   __________________</w:t>
            </w:r>
          </w:p>
          <w:p w:rsidR="00B05F51" w:rsidRDefault="00B05F51" w:rsidP="00B31D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                         (должность)      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>
              <w:rPr>
                <w:sz w:val="18"/>
                <w:szCs w:val="18"/>
                <w:lang w:eastAsia="ru-RU"/>
              </w:rPr>
              <w:t>(подпись)                       (расшифровка)</w:t>
            </w:r>
          </w:p>
        </w:tc>
      </w:tr>
    </w:tbl>
    <w:p w:rsidR="00B05F51" w:rsidRDefault="00B05F51" w:rsidP="00B05F51"/>
    <w:p w:rsidR="00C91DC4" w:rsidRDefault="00C91DC4">
      <w:bookmarkStart w:id="0" w:name="_GoBack"/>
      <w:bookmarkEnd w:id="0"/>
    </w:p>
    <w:sectPr w:rsidR="00C9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ource Han Sans CN Regular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77"/>
    <w:rsid w:val="00B05F51"/>
    <w:rsid w:val="00B73D77"/>
    <w:rsid w:val="00C9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51"/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05F51"/>
    <w:pPr>
      <w:autoSpaceDE w:val="0"/>
      <w:autoSpaceDN w:val="0"/>
      <w:adjustRightInd w:val="0"/>
      <w:spacing w:after="0" w:line="240" w:lineRule="auto"/>
      <w:ind w:left="103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51"/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05F51"/>
    <w:pPr>
      <w:autoSpaceDE w:val="0"/>
      <w:autoSpaceDN w:val="0"/>
      <w:adjustRightInd w:val="0"/>
      <w:spacing w:after="0" w:line="240" w:lineRule="auto"/>
      <w:ind w:left="103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1102</Words>
  <Characters>6284</Characters>
  <Application>Microsoft Office Word</Application>
  <DocSecurity>0</DocSecurity>
  <Lines>52</Lines>
  <Paragraphs>14</Paragraphs>
  <ScaleCrop>false</ScaleCrop>
  <Company/>
  <LinksUpToDate>false</LinksUpToDate>
  <CharactersWithSpaces>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Harzhan</dc:creator>
  <cp:keywords/>
  <dc:description/>
  <cp:lastModifiedBy>Yulia Harzhan</cp:lastModifiedBy>
  <cp:revision>2</cp:revision>
  <dcterms:created xsi:type="dcterms:W3CDTF">2024-12-02T06:35:00Z</dcterms:created>
  <dcterms:modified xsi:type="dcterms:W3CDTF">2024-12-02T06:35:00Z</dcterms:modified>
</cp:coreProperties>
</file>